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7" w:rightFromText="187" w:horzAnchor="margin" w:tblpYSpec="bottom"/>
        <w:tblW w:w="3000" w:type="pct"/>
        <w:tblLook w:val="04A0" w:firstRow="1" w:lastRow="0" w:firstColumn="1" w:lastColumn="0" w:noHBand="0" w:noVBand="1"/>
      </w:tblPr>
      <w:tblGrid>
        <w:gridCol w:w="5572"/>
      </w:tblGrid>
      <w:tr w:rsidR="00AB21AD" w:rsidRPr="009E3C6A" w:rsidTr="00EB1ADC">
        <w:tc>
          <w:tcPr>
            <w:tcW w:w="5572" w:type="dxa"/>
          </w:tcPr>
          <w:p w:rsidR="00AB21AD" w:rsidRPr="009E3C6A" w:rsidRDefault="00AB21AD">
            <w:pPr>
              <w:pStyle w:val="NoSpacing"/>
              <w:rPr>
                <w:rFonts w:ascii="Arial" w:hAnsi="Arial"/>
                <w:b/>
                <w:bCs/>
                <w:lang w:val="en-GB"/>
              </w:rPr>
            </w:pPr>
          </w:p>
        </w:tc>
      </w:tr>
      <w:tr w:rsidR="00AB21AD" w:rsidRPr="009E3C6A" w:rsidTr="00636F8A">
        <w:tc>
          <w:tcPr>
            <w:tcW w:w="5572" w:type="dxa"/>
          </w:tcPr>
          <w:p w:rsidR="00AB21AD" w:rsidRPr="009E3C6A" w:rsidRDefault="00AB21AD" w:rsidP="00300E96"/>
        </w:tc>
      </w:tr>
      <w:tr w:rsidR="00AB21AD" w:rsidRPr="009E3C6A" w:rsidTr="00636F8A">
        <w:tc>
          <w:tcPr>
            <w:tcW w:w="5572" w:type="dxa"/>
          </w:tcPr>
          <w:p w:rsidR="00AB21AD" w:rsidRPr="009E3C6A" w:rsidRDefault="00AB21AD" w:rsidP="007541CB">
            <w:pPr>
              <w:pStyle w:val="NoSpacing"/>
              <w:rPr>
                <w:rFonts w:ascii="Arial" w:hAnsi="Arial"/>
                <w:b/>
                <w:bCs/>
                <w:lang w:val="en-GB"/>
              </w:rPr>
            </w:pPr>
          </w:p>
        </w:tc>
      </w:tr>
    </w:tbl>
    <w:p w:rsidR="00AB21AD" w:rsidRPr="009E3C6A" w:rsidRDefault="00AB21AD" w:rsidP="00300E96"/>
    <w:tbl>
      <w:tblPr>
        <w:tblW w:w="9639" w:type="dxa"/>
        <w:tblInd w:w="8" w:type="dxa"/>
        <w:tblLayout w:type="fixed"/>
        <w:tblCellMar>
          <w:left w:w="0" w:type="dxa"/>
          <w:right w:w="0" w:type="dxa"/>
        </w:tblCellMar>
        <w:tblLook w:val="0000" w:firstRow="0" w:lastRow="0" w:firstColumn="0" w:lastColumn="0" w:noHBand="0" w:noVBand="0"/>
      </w:tblPr>
      <w:tblGrid>
        <w:gridCol w:w="5046"/>
        <w:gridCol w:w="4593"/>
      </w:tblGrid>
      <w:tr w:rsidR="00B45ABA" w:rsidRPr="009E3C6A">
        <w:trPr>
          <w:trHeight w:val="1240"/>
        </w:trPr>
        <w:tc>
          <w:tcPr>
            <w:tcW w:w="5046" w:type="dxa"/>
          </w:tcPr>
          <w:p w:rsidR="00B45ABA" w:rsidRPr="009E3C6A" w:rsidRDefault="00B45ABA" w:rsidP="00300E96">
            <w:pPr>
              <w:pStyle w:val="Paragraphe1"/>
            </w:pPr>
          </w:p>
          <w:p w:rsidR="009D2EB5" w:rsidRPr="009E3C6A" w:rsidRDefault="009D2EB5" w:rsidP="00300E96">
            <w:pPr>
              <w:pStyle w:val="Paragraphe1"/>
            </w:pPr>
          </w:p>
          <w:p w:rsidR="009D2EB5" w:rsidRPr="009E3C6A" w:rsidRDefault="009D2EB5" w:rsidP="00300E96">
            <w:pPr>
              <w:pStyle w:val="Paragraphe1"/>
            </w:pPr>
          </w:p>
          <w:p w:rsidR="009D2EB5" w:rsidRPr="009E3C6A" w:rsidRDefault="009D2EB5" w:rsidP="00300E96">
            <w:pPr>
              <w:pStyle w:val="Paragraphe1"/>
            </w:pPr>
          </w:p>
          <w:p w:rsidR="009D2EB5" w:rsidRPr="009E3C6A" w:rsidRDefault="009D2EB5" w:rsidP="00300E96">
            <w:pPr>
              <w:pStyle w:val="Paragraphe1"/>
            </w:pPr>
          </w:p>
          <w:p w:rsidR="009D2EB5" w:rsidRPr="009E3C6A" w:rsidRDefault="009D2EB5" w:rsidP="00300E96">
            <w:pPr>
              <w:pStyle w:val="Paragraphe1"/>
            </w:pPr>
          </w:p>
          <w:p w:rsidR="009D2EB5" w:rsidRPr="009E3C6A" w:rsidRDefault="009D2EB5" w:rsidP="00300E96">
            <w:pPr>
              <w:pStyle w:val="Paragraphe1"/>
            </w:pPr>
          </w:p>
          <w:p w:rsidR="009D2EB5" w:rsidRPr="009E3C6A" w:rsidRDefault="009D2EB5" w:rsidP="00300E96">
            <w:pPr>
              <w:pStyle w:val="Paragraphe1"/>
            </w:pPr>
          </w:p>
          <w:p w:rsidR="009D2EB5" w:rsidRPr="009E3C6A" w:rsidRDefault="009D2EB5" w:rsidP="00300E96">
            <w:pPr>
              <w:pStyle w:val="Paragraphe1"/>
            </w:pPr>
          </w:p>
          <w:p w:rsidR="009D2EB5" w:rsidRPr="009E3C6A" w:rsidRDefault="009D2EB5" w:rsidP="00300E96">
            <w:pPr>
              <w:pStyle w:val="Paragraphe1"/>
            </w:pPr>
          </w:p>
          <w:p w:rsidR="009D2EB5" w:rsidRPr="009E3C6A" w:rsidRDefault="009D2EB5" w:rsidP="00300E96">
            <w:pPr>
              <w:pStyle w:val="Paragraphe1"/>
            </w:pPr>
          </w:p>
        </w:tc>
        <w:tc>
          <w:tcPr>
            <w:tcW w:w="4593" w:type="dxa"/>
          </w:tcPr>
          <w:p w:rsidR="00B45ABA" w:rsidRPr="009E3C6A" w:rsidRDefault="00B45ABA" w:rsidP="00300E96"/>
        </w:tc>
      </w:tr>
    </w:tbl>
    <w:p w:rsidR="00AB21AD" w:rsidRPr="009E3C6A" w:rsidRDefault="00AB21AD" w:rsidP="00300E96"/>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9211"/>
      </w:tblGrid>
      <w:tr w:rsidR="001C0C52" w:rsidRPr="00895EE5" w:rsidTr="004277B1">
        <w:tc>
          <w:tcPr>
            <w:tcW w:w="9211" w:type="dxa"/>
            <w:shd w:val="clear" w:color="auto" w:fill="auto"/>
          </w:tcPr>
          <w:p w:rsidR="002A5804" w:rsidRPr="009E3C6A" w:rsidRDefault="002A5804" w:rsidP="00300E96">
            <w:pPr>
              <w:pStyle w:val="StyleTITREDOCUMENT17ptGras"/>
            </w:pPr>
            <w:r w:rsidRPr="009E3C6A">
              <w:t>EU Roaming regulation III</w:t>
            </w:r>
          </w:p>
          <w:p w:rsidR="00F5441B" w:rsidRPr="009E3C6A" w:rsidRDefault="002A5804" w:rsidP="00300E96">
            <w:pPr>
              <w:pStyle w:val="StyleTITREDOCUMENT17ptGras"/>
            </w:pPr>
            <w:r w:rsidRPr="009E3C6A">
              <w:t>Structural Solutions</w:t>
            </w:r>
          </w:p>
          <w:p w:rsidR="00D765C0" w:rsidRPr="009E3C6A" w:rsidRDefault="00D72D29" w:rsidP="00300E96">
            <w:pPr>
              <w:pStyle w:val="StyleTITREDOCUMENT17ptGras"/>
              <w:rPr>
                <w:sz w:val="24"/>
                <w:szCs w:val="24"/>
              </w:rPr>
            </w:pPr>
            <w:r>
              <w:t>Processes</w:t>
            </w:r>
          </w:p>
          <w:p w:rsidR="00AA4B04" w:rsidRPr="00FD11E4" w:rsidRDefault="00DF2EF5" w:rsidP="00300E96">
            <w:pPr>
              <w:pStyle w:val="StyleTITREDOCUMENT17ptGras"/>
            </w:pPr>
            <w:r>
              <w:t xml:space="preserve">DRAFT </w:t>
            </w:r>
            <w:r w:rsidR="00A91CD7" w:rsidRPr="009E3C6A">
              <w:t>Version</w:t>
            </w:r>
            <w:r w:rsidR="00476DCE" w:rsidRPr="009E3C6A">
              <w:t xml:space="preserve"> </w:t>
            </w:r>
            <w:r w:rsidR="00D765C0" w:rsidRPr="009E3C6A">
              <w:t>0</w:t>
            </w:r>
            <w:r w:rsidR="00084673">
              <w:t>.</w:t>
            </w:r>
            <w:r w:rsidR="00691DC8">
              <w:t>3</w:t>
            </w:r>
          </w:p>
          <w:p w:rsidR="006C3CA2" w:rsidRPr="00D936D6" w:rsidRDefault="00A91CD7" w:rsidP="00300E96">
            <w:pPr>
              <w:pStyle w:val="StyleTITREDOCUMENT17ptGras"/>
            </w:pPr>
            <w:r w:rsidRPr="00D22555">
              <w:t>Last Update</w:t>
            </w:r>
            <w:r w:rsidR="00476DCE" w:rsidRPr="00D22555">
              <w:t xml:space="preserve"> </w:t>
            </w:r>
            <w:r w:rsidR="00691DC8">
              <w:t>1</w:t>
            </w:r>
            <w:r w:rsidR="00383D96">
              <w:t>8/02</w:t>
            </w:r>
            <w:r w:rsidR="00D72D29">
              <w:t>/2013</w:t>
            </w:r>
          </w:p>
        </w:tc>
      </w:tr>
    </w:tbl>
    <w:p w:rsidR="001C0C52" w:rsidRPr="0089050F" w:rsidRDefault="001C0C52" w:rsidP="00300E96"/>
    <w:p w:rsidR="001C0C52" w:rsidRPr="00D5505E" w:rsidRDefault="001C0C52" w:rsidP="00300E96"/>
    <w:p w:rsidR="001C0C52" w:rsidRPr="00D936D6" w:rsidRDefault="001C0C52" w:rsidP="00300E96"/>
    <w:p w:rsidR="001C0C52" w:rsidRPr="002403BB" w:rsidRDefault="001C0C52" w:rsidP="00300E96"/>
    <w:p w:rsidR="00AB21AD" w:rsidRPr="00C44B1C" w:rsidRDefault="00AB21AD" w:rsidP="00300E96"/>
    <w:p w:rsidR="00AB21AD" w:rsidRPr="00587D26" w:rsidRDefault="00AB21AD" w:rsidP="00300E96"/>
    <w:p w:rsidR="001C0C52" w:rsidRPr="003A1D45" w:rsidRDefault="00A91CD7" w:rsidP="00300E96">
      <w:r w:rsidRPr="00B0166A">
        <w:t>Document History</w:t>
      </w:r>
    </w:p>
    <w:p w:rsidR="00A91CD7" w:rsidRPr="000849B5" w:rsidRDefault="00A91CD7" w:rsidP="00300E9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6"/>
      </w:tblGrid>
      <w:tr w:rsidR="00A91CD7" w:rsidRPr="00895EE5" w:rsidTr="004277B1">
        <w:tc>
          <w:tcPr>
            <w:tcW w:w="9211" w:type="dxa"/>
            <w:gridSpan w:val="2"/>
            <w:shd w:val="clear" w:color="auto" w:fill="auto"/>
          </w:tcPr>
          <w:p w:rsidR="00A91CD7" w:rsidRPr="00384D80" w:rsidRDefault="00A91CD7" w:rsidP="00300E96">
            <w:r w:rsidRPr="00384D80">
              <w:t>History</w:t>
            </w:r>
          </w:p>
        </w:tc>
      </w:tr>
      <w:tr w:rsidR="00A91CD7" w:rsidRPr="00895EE5" w:rsidTr="004277B1">
        <w:tc>
          <w:tcPr>
            <w:tcW w:w="2235" w:type="dxa"/>
            <w:shd w:val="clear" w:color="auto" w:fill="auto"/>
          </w:tcPr>
          <w:p w:rsidR="00A91CD7" w:rsidRPr="00B425C1" w:rsidRDefault="00EC6074" w:rsidP="00300E96">
            <w:r w:rsidRPr="00B425C1">
              <w:t xml:space="preserve">V </w:t>
            </w:r>
            <w:r w:rsidR="00D765C0" w:rsidRPr="00B425C1">
              <w:t>0</w:t>
            </w:r>
            <w:r w:rsidR="00084673">
              <w:t>.1</w:t>
            </w:r>
          </w:p>
        </w:tc>
        <w:tc>
          <w:tcPr>
            <w:tcW w:w="6976" w:type="dxa"/>
            <w:shd w:val="clear" w:color="auto" w:fill="auto"/>
          </w:tcPr>
          <w:p w:rsidR="00EC6074" w:rsidRPr="0089050F" w:rsidRDefault="00D72D29" w:rsidP="00300E96">
            <w:r>
              <w:t>Skeleton with first inputs on all process to be included in scope of work.</w:t>
            </w:r>
          </w:p>
        </w:tc>
      </w:tr>
      <w:tr w:rsidR="00830276" w:rsidRPr="00895EE5" w:rsidTr="004277B1">
        <w:tc>
          <w:tcPr>
            <w:tcW w:w="2235" w:type="dxa"/>
            <w:shd w:val="clear" w:color="auto" w:fill="auto"/>
          </w:tcPr>
          <w:p w:rsidR="00830276" w:rsidRPr="00B425C1" w:rsidRDefault="00830276" w:rsidP="00300E96">
            <w:r>
              <w:t>V 0.2</w:t>
            </w:r>
          </w:p>
        </w:tc>
        <w:tc>
          <w:tcPr>
            <w:tcW w:w="6976" w:type="dxa"/>
            <w:shd w:val="clear" w:color="auto" w:fill="auto"/>
          </w:tcPr>
          <w:p w:rsidR="00830276" w:rsidRDefault="00830276" w:rsidP="00300E96">
            <w:r>
              <w:t>Updates following Face to face meeting 7</w:t>
            </w:r>
            <w:r w:rsidRPr="00830276">
              <w:rPr>
                <w:vertAlign w:val="superscript"/>
              </w:rPr>
              <w:t>th</w:t>
            </w:r>
            <w:r>
              <w:t xml:space="preserve"> and 8</w:t>
            </w:r>
            <w:r w:rsidRPr="00830276">
              <w:rPr>
                <w:vertAlign w:val="superscript"/>
              </w:rPr>
              <w:t>th</w:t>
            </w:r>
            <w:r>
              <w:t xml:space="preserve"> Feb</w:t>
            </w:r>
          </w:p>
        </w:tc>
      </w:tr>
      <w:tr w:rsidR="00691DC8" w:rsidRPr="00895EE5" w:rsidTr="004277B1">
        <w:tc>
          <w:tcPr>
            <w:tcW w:w="2235" w:type="dxa"/>
            <w:shd w:val="clear" w:color="auto" w:fill="auto"/>
          </w:tcPr>
          <w:p w:rsidR="00691DC8" w:rsidRDefault="00691DC8" w:rsidP="00300E96">
            <w:r>
              <w:t>V 0.3</w:t>
            </w:r>
          </w:p>
        </w:tc>
        <w:tc>
          <w:tcPr>
            <w:tcW w:w="6976" w:type="dxa"/>
            <w:shd w:val="clear" w:color="auto" w:fill="auto"/>
          </w:tcPr>
          <w:p w:rsidR="00691DC8" w:rsidRDefault="00691DC8" w:rsidP="00300E96">
            <w:r>
              <w:t xml:space="preserve">Added first versions of processes received prior to </w:t>
            </w:r>
            <w:proofErr w:type="spellStart"/>
            <w:r>
              <w:t>conf</w:t>
            </w:r>
            <w:proofErr w:type="spellEnd"/>
            <w:r>
              <w:t xml:space="preserve"> call 19/2/13</w:t>
            </w:r>
            <w:bookmarkStart w:id="0" w:name="_GoBack"/>
            <w:bookmarkEnd w:id="0"/>
          </w:p>
        </w:tc>
      </w:tr>
    </w:tbl>
    <w:p w:rsidR="001C0C52" w:rsidRPr="00895EE5" w:rsidRDefault="001C0C52" w:rsidP="00300E96"/>
    <w:p w:rsidR="001C0C52" w:rsidRPr="00895EE5" w:rsidRDefault="001C0C52" w:rsidP="00300E96">
      <w:pPr>
        <w:pStyle w:val="paragrapheen-tte"/>
      </w:pPr>
      <w:bookmarkStart w:id="1" w:name="OLE_LINK59"/>
      <w:bookmarkStart w:id="2" w:name="OLE_LINK60"/>
    </w:p>
    <w:bookmarkEnd w:id="1"/>
    <w:bookmarkEnd w:id="2"/>
    <w:p w:rsidR="00070158" w:rsidRPr="00895EE5" w:rsidRDefault="00070158" w:rsidP="00300E96">
      <w:pPr>
        <w:pStyle w:val="Paragraphe1"/>
      </w:pPr>
    </w:p>
    <w:p w:rsidR="007520D0" w:rsidRPr="00895EE5" w:rsidRDefault="00F500E2" w:rsidP="00300E96">
      <w:bookmarkStart w:id="3" w:name="OLE_LINK38"/>
      <w:bookmarkStart w:id="4" w:name="OLE_LINK39"/>
      <w:r w:rsidRPr="00895EE5">
        <w:br w:type="page"/>
      </w:r>
      <w:bookmarkEnd w:id="3"/>
      <w:bookmarkEnd w:id="4"/>
    </w:p>
    <w:p w:rsidR="00AA4B04" w:rsidRPr="00895EE5" w:rsidRDefault="00AA4B04" w:rsidP="00300E96">
      <w:pPr>
        <w:pStyle w:val="P1"/>
      </w:pPr>
    </w:p>
    <w:p w:rsidR="00F5441B" w:rsidRPr="00895EE5" w:rsidRDefault="00B61329" w:rsidP="00300E96">
      <w:r w:rsidRPr="00895EE5">
        <w:t>Summary</w:t>
      </w:r>
    </w:p>
    <w:p w:rsidR="00513C97" w:rsidRPr="003623FB" w:rsidRDefault="00F5441B">
      <w:pPr>
        <w:pStyle w:val="TOC1"/>
        <w:tabs>
          <w:tab w:val="left" w:pos="400"/>
          <w:tab w:val="right" w:leader="dot" w:pos="9061"/>
        </w:tabs>
        <w:rPr>
          <w:rFonts w:ascii="Calibri" w:hAnsi="Calibri" w:cs="Times New Roman"/>
          <w:b w:val="0"/>
          <w:caps w:val="0"/>
          <w:noProof/>
          <w:sz w:val="22"/>
          <w:szCs w:val="22"/>
          <w:lang w:eastAsia="en-GB"/>
        </w:rPr>
      </w:pPr>
      <w:r w:rsidRPr="00F05341">
        <w:fldChar w:fldCharType="begin"/>
      </w:r>
      <w:r w:rsidRPr="00F05341">
        <w:instrText xml:space="preserve"> TOC \o "1-5" \h \z \u </w:instrText>
      </w:r>
      <w:r w:rsidRPr="00F05341">
        <w:fldChar w:fldCharType="separate"/>
      </w:r>
      <w:hyperlink w:anchor="_Toc348114139" w:history="1">
        <w:r w:rsidR="00513C97" w:rsidRPr="009A373A">
          <w:rPr>
            <w:rStyle w:val="Hyperlink"/>
            <w:noProof/>
          </w:rPr>
          <w:t>1</w:t>
        </w:r>
        <w:r w:rsidR="00513C97" w:rsidRPr="003623FB">
          <w:rPr>
            <w:rFonts w:ascii="Calibri" w:hAnsi="Calibri" w:cs="Times New Roman"/>
            <w:b w:val="0"/>
            <w:caps w:val="0"/>
            <w:noProof/>
            <w:sz w:val="22"/>
            <w:szCs w:val="22"/>
            <w:lang w:eastAsia="en-GB"/>
          </w:rPr>
          <w:tab/>
        </w:r>
        <w:r w:rsidR="00513C97" w:rsidRPr="009A373A">
          <w:rPr>
            <w:rStyle w:val="Hyperlink"/>
            <w:noProof/>
          </w:rPr>
          <w:t>Scope</w:t>
        </w:r>
        <w:r w:rsidR="00513C97">
          <w:rPr>
            <w:noProof/>
            <w:webHidden/>
          </w:rPr>
          <w:tab/>
        </w:r>
        <w:r w:rsidR="00513C97">
          <w:rPr>
            <w:noProof/>
            <w:webHidden/>
          </w:rPr>
          <w:fldChar w:fldCharType="begin"/>
        </w:r>
        <w:r w:rsidR="00513C97">
          <w:rPr>
            <w:noProof/>
            <w:webHidden/>
          </w:rPr>
          <w:instrText xml:space="preserve"> PAGEREF _Toc348114139 \h </w:instrText>
        </w:r>
        <w:r w:rsidR="00513C97">
          <w:rPr>
            <w:noProof/>
            <w:webHidden/>
          </w:rPr>
        </w:r>
        <w:r w:rsidR="00513C97">
          <w:rPr>
            <w:noProof/>
            <w:webHidden/>
          </w:rPr>
          <w:fldChar w:fldCharType="separate"/>
        </w:r>
        <w:r w:rsidR="00513C97">
          <w:rPr>
            <w:noProof/>
            <w:webHidden/>
          </w:rPr>
          <w:t>4</w:t>
        </w:r>
        <w:r w:rsidR="00513C97">
          <w:rPr>
            <w:noProof/>
            <w:webHidden/>
          </w:rPr>
          <w:fldChar w:fldCharType="end"/>
        </w:r>
      </w:hyperlink>
    </w:p>
    <w:p w:rsidR="00513C97" w:rsidRPr="003623FB" w:rsidRDefault="003C6D94">
      <w:pPr>
        <w:pStyle w:val="TOC2"/>
        <w:tabs>
          <w:tab w:val="left" w:pos="720"/>
          <w:tab w:val="right" w:leader="dot" w:pos="9061"/>
        </w:tabs>
        <w:rPr>
          <w:rFonts w:ascii="Calibri" w:hAnsi="Calibri" w:cs="Times New Roman"/>
          <w:smallCaps w:val="0"/>
          <w:noProof/>
          <w:sz w:val="22"/>
          <w:szCs w:val="22"/>
          <w:lang w:eastAsia="en-GB"/>
        </w:rPr>
      </w:pPr>
      <w:hyperlink w:anchor="_Toc348114140" w:history="1">
        <w:r w:rsidR="00513C97" w:rsidRPr="009A373A">
          <w:rPr>
            <w:rStyle w:val="Hyperlink"/>
            <w:noProof/>
          </w:rPr>
          <w:t>1.1</w:t>
        </w:r>
        <w:r w:rsidR="00513C97" w:rsidRPr="003623FB">
          <w:rPr>
            <w:rFonts w:ascii="Calibri" w:hAnsi="Calibri" w:cs="Times New Roman"/>
            <w:smallCaps w:val="0"/>
            <w:noProof/>
            <w:sz w:val="22"/>
            <w:szCs w:val="22"/>
            <w:lang w:eastAsia="en-GB"/>
          </w:rPr>
          <w:tab/>
        </w:r>
        <w:r w:rsidR="00513C97" w:rsidRPr="009A373A">
          <w:rPr>
            <w:rStyle w:val="Hyperlink"/>
            <w:noProof/>
          </w:rPr>
          <w:t>References</w:t>
        </w:r>
        <w:r w:rsidR="00513C97">
          <w:rPr>
            <w:noProof/>
            <w:webHidden/>
          </w:rPr>
          <w:tab/>
        </w:r>
        <w:r w:rsidR="00513C97">
          <w:rPr>
            <w:noProof/>
            <w:webHidden/>
          </w:rPr>
          <w:fldChar w:fldCharType="begin"/>
        </w:r>
        <w:r w:rsidR="00513C97">
          <w:rPr>
            <w:noProof/>
            <w:webHidden/>
          </w:rPr>
          <w:instrText xml:space="preserve"> PAGEREF _Toc348114140 \h </w:instrText>
        </w:r>
        <w:r w:rsidR="00513C97">
          <w:rPr>
            <w:noProof/>
            <w:webHidden/>
          </w:rPr>
        </w:r>
        <w:r w:rsidR="00513C97">
          <w:rPr>
            <w:noProof/>
            <w:webHidden/>
          </w:rPr>
          <w:fldChar w:fldCharType="separate"/>
        </w:r>
        <w:r w:rsidR="00513C97">
          <w:rPr>
            <w:noProof/>
            <w:webHidden/>
          </w:rPr>
          <w:t>4</w:t>
        </w:r>
        <w:r w:rsidR="00513C97">
          <w:rPr>
            <w:noProof/>
            <w:webHidden/>
          </w:rPr>
          <w:fldChar w:fldCharType="end"/>
        </w:r>
      </w:hyperlink>
    </w:p>
    <w:p w:rsidR="00513C97" w:rsidRPr="003623FB" w:rsidRDefault="003C6D94">
      <w:pPr>
        <w:pStyle w:val="TOC2"/>
        <w:tabs>
          <w:tab w:val="left" w:pos="720"/>
          <w:tab w:val="right" w:leader="dot" w:pos="9061"/>
        </w:tabs>
        <w:rPr>
          <w:rFonts w:ascii="Calibri" w:hAnsi="Calibri" w:cs="Times New Roman"/>
          <w:smallCaps w:val="0"/>
          <w:noProof/>
          <w:sz w:val="22"/>
          <w:szCs w:val="22"/>
          <w:lang w:eastAsia="en-GB"/>
        </w:rPr>
      </w:pPr>
      <w:hyperlink w:anchor="_Toc348114141" w:history="1">
        <w:r w:rsidR="00513C97" w:rsidRPr="009A373A">
          <w:rPr>
            <w:rStyle w:val="Hyperlink"/>
            <w:noProof/>
          </w:rPr>
          <w:t>1.2</w:t>
        </w:r>
        <w:r w:rsidR="00513C97" w:rsidRPr="003623FB">
          <w:rPr>
            <w:rFonts w:ascii="Calibri" w:hAnsi="Calibri" w:cs="Times New Roman"/>
            <w:smallCaps w:val="0"/>
            <w:noProof/>
            <w:sz w:val="22"/>
            <w:szCs w:val="22"/>
            <w:lang w:eastAsia="en-GB"/>
          </w:rPr>
          <w:tab/>
        </w:r>
        <w:r w:rsidR="00513C97" w:rsidRPr="009A373A">
          <w:rPr>
            <w:rStyle w:val="Hyperlink"/>
            <w:noProof/>
          </w:rPr>
          <w:t>Definitions</w:t>
        </w:r>
        <w:r w:rsidR="00513C97">
          <w:rPr>
            <w:noProof/>
            <w:webHidden/>
          </w:rPr>
          <w:tab/>
        </w:r>
        <w:r w:rsidR="00513C97">
          <w:rPr>
            <w:noProof/>
            <w:webHidden/>
          </w:rPr>
          <w:fldChar w:fldCharType="begin"/>
        </w:r>
        <w:r w:rsidR="00513C97">
          <w:rPr>
            <w:noProof/>
            <w:webHidden/>
          </w:rPr>
          <w:instrText xml:space="preserve"> PAGEREF _Toc348114141 \h </w:instrText>
        </w:r>
        <w:r w:rsidR="00513C97">
          <w:rPr>
            <w:noProof/>
            <w:webHidden/>
          </w:rPr>
        </w:r>
        <w:r w:rsidR="00513C97">
          <w:rPr>
            <w:noProof/>
            <w:webHidden/>
          </w:rPr>
          <w:fldChar w:fldCharType="separate"/>
        </w:r>
        <w:r w:rsidR="00513C97">
          <w:rPr>
            <w:noProof/>
            <w:webHidden/>
          </w:rPr>
          <w:t>5</w:t>
        </w:r>
        <w:r w:rsidR="00513C97">
          <w:rPr>
            <w:noProof/>
            <w:webHidden/>
          </w:rPr>
          <w:fldChar w:fldCharType="end"/>
        </w:r>
      </w:hyperlink>
    </w:p>
    <w:p w:rsidR="00513C97" w:rsidRPr="003623FB" w:rsidRDefault="003C6D94">
      <w:pPr>
        <w:pStyle w:val="TOC2"/>
        <w:tabs>
          <w:tab w:val="left" w:pos="720"/>
          <w:tab w:val="right" w:leader="dot" w:pos="9061"/>
        </w:tabs>
        <w:rPr>
          <w:rFonts w:ascii="Calibri" w:hAnsi="Calibri" w:cs="Times New Roman"/>
          <w:smallCaps w:val="0"/>
          <w:noProof/>
          <w:sz w:val="22"/>
          <w:szCs w:val="22"/>
          <w:lang w:eastAsia="en-GB"/>
        </w:rPr>
      </w:pPr>
      <w:hyperlink w:anchor="_Toc348114142" w:history="1">
        <w:r w:rsidR="00513C97" w:rsidRPr="009A373A">
          <w:rPr>
            <w:rStyle w:val="Hyperlink"/>
            <w:noProof/>
          </w:rPr>
          <w:t>1.3</w:t>
        </w:r>
        <w:r w:rsidR="00513C97" w:rsidRPr="003623FB">
          <w:rPr>
            <w:rFonts w:ascii="Calibri" w:hAnsi="Calibri" w:cs="Times New Roman"/>
            <w:smallCaps w:val="0"/>
            <w:noProof/>
            <w:sz w:val="22"/>
            <w:szCs w:val="22"/>
            <w:lang w:eastAsia="en-GB"/>
          </w:rPr>
          <w:tab/>
        </w:r>
        <w:r w:rsidR="00513C97" w:rsidRPr="009A373A">
          <w:rPr>
            <w:rStyle w:val="Hyperlink"/>
            <w:noProof/>
          </w:rPr>
          <w:t>Abbreviations</w:t>
        </w:r>
        <w:r w:rsidR="00513C97">
          <w:rPr>
            <w:noProof/>
            <w:webHidden/>
          </w:rPr>
          <w:tab/>
        </w:r>
        <w:r w:rsidR="00513C97">
          <w:rPr>
            <w:noProof/>
            <w:webHidden/>
          </w:rPr>
          <w:fldChar w:fldCharType="begin"/>
        </w:r>
        <w:r w:rsidR="00513C97">
          <w:rPr>
            <w:noProof/>
            <w:webHidden/>
          </w:rPr>
          <w:instrText xml:space="preserve"> PAGEREF _Toc348114142 \h </w:instrText>
        </w:r>
        <w:r w:rsidR="00513C97">
          <w:rPr>
            <w:noProof/>
            <w:webHidden/>
          </w:rPr>
        </w:r>
        <w:r w:rsidR="00513C97">
          <w:rPr>
            <w:noProof/>
            <w:webHidden/>
          </w:rPr>
          <w:fldChar w:fldCharType="separate"/>
        </w:r>
        <w:r w:rsidR="00513C97">
          <w:rPr>
            <w:noProof/>
            <w:webHidden/>
          </w:rPr>
          <w:t>7</w:t>
        </w:r>
        <w:r w:rsidR="00513C97">
          <w:rPr>
            <w:noProof/>
            <w:webHidden/>
          </w:rPr>
          <w:fldChar w:fldCharType="end"/>
        </w:r>
      </w:hyperlink>
    </w:p>
    <w:p w:rsidR="00513C97" w:rsidRPr="003623FB" w:rsidRDefault="003C6D94">
      <w:pPr>
        <w:pStyle w:val="TOC1"/>
        <w:tabs>
          <w:tab w:val="left" w:pos="400"/>
          <w:tab w:val="right" w:leader="dot" w:pos="9061"/>
        </w:tabs>
        <w:rPr>
          <w:rFonts w:ascii="Calibri" w:hAnsi="Calibri" w:cs="Times New Roman"/>
          <w:b w:val="0"/>
          <w:caps w:val="0"/>
          <w:noProof/>
          <w:sz w:val="22"/>
          <w:szCs w:val="22"/>
          <w:lang w:eastAsia="en-GB"/>
        </w:rPr>
      </w:pPr>
      <w:hyperlink w:anchor="_Toc348114143" w:history="1">
        <w:r w:rsidR="00513C97" w:rsidRPr="009A373A">
          <w:rPr>
            <w:rStyle w:val="Hyperlink"/>
            <w:noProof/>
          </w:rPr>
          <w:t>2</w:t>
        </w:r>
        <w:r w:rsidR="00513C97" w:rsidRPr="003623FB">
          <w:rPr>
            <w:rFonts w:ascii="Calibri" w:hAnsi="Calibri" w:cs="Times New Roman"/>
            <w:b w:val="0"/>
            <w:caps w:val="0"/>
            <w:noProof/>
            <w:sz w:val="22"/>
            <w:szCs w:val="22"/>
            <w:lang w:eastAsia="en-GB"/>
          </w:rPr>
          <w:tab/>
        </w:r>
        <w:r w:rsidR="00513C97" w:rsidRPr="009A373A">
          <w:rPr>
            <w:rStyle w:val="Hyperlink"/>
            <w:noProof/>
          </w:rPr>
          <w:t>Background</w:t>
        </w:r>
        <w:r w:rsidR="00513C97">
          <w:rPr>
            <w:noProof/>
            <w:webHidden/>
          </w:rPr>
          <w:tab/>
        </w:r>
        <w:r w:rsidR="00513C97">
          <w:rPr>
            <w:noProof/>
            <w:webHidden/>
          </w:rPr>
          <w:fldChar w:fldCharType="begin"/>
        </w:r>
        <w:r w:rsidR="00513C97">
          <w:rPr>
            <w:noProof/>
            <w:webHidden/>
          </w:rPr>
          <w:instrText xml:space="preserve"> PAGEREF _Toc348114143 \h </w:instrText>
        </w:r>
        <w:r w:rsidR="00513C97">
          <w:rPr>
            <w:noProof/>
            <w:webHidden/>
          </w:rPr>
        </w:r>
        <w:r w:rsidR="00513C97">
          <w:rPr>
            <w:noProof/>
            <w:webHidden/>
          </w:rPr>
          <w:fldChar w:fldCharType="separate"/>
        </w:r>
        <w:r w:rsidR="00513C97">
          <w:rPr>
            <w:noProof/>
            <w:webHidden/>
          </w:rPr>
          <w:t>8</w:t>
        </w:r>
        <w:r w:rsidR="00513C97">
          <w:rPr>
            <w:noProof/>
            <w:webHidden/>
          </w:rPr>
          <w:fldChar w:fldCharType="end"/>
        </w:r>
      </w:hyperlink>
    </w:p>
    <w:p w:rsidR="00513C97" w:rsidRPr="003623FB" w:rsidRDefault="003C6D94">
      <w:pPr>
        <w:pStyle w:val="TOC1"/>
        <w:tabs>
          <w:tab w:val="left" w:pos="400"/>
          <w:tab w:val="right" w:leader="dot" w:pos="9061"/>
        </w:tabs>
        <w:rPr>
          <w:rFonts w:ascii="Calibri" w:hAnsi="Calibri" w:cs="Times New Roman"/>
          <w:b w:val="0"/>
          <w:caps w:val="0"/>
          <w:noProof/>
          <w:sz w:val="22"/>
          <w:szCs w:val="22"/>
          <w:lang w:eastAsia="en-GB"/>
        </w:rPr>
      </w:pPr>
      <w:hyperlink w:anchor="_Toc348114144" w:history="1">
        <w:r w:rsidR="00513C97" w:rsidRPr="009A373A">
          <w:rPr>
            <w:rStyle w:val="Hyperlink"/>
            <w:noProof/>
          </w:rPr>
          <w:t>3</w:t>
        </w:r>
        <w:r w:rsidR="00513C97" w:rsidRPr="003623FB">
          <w:rPr>
            <w:rFonts w:ascii="Calibri" w:hAnsi="Calibri" w:cs="Times New Roman"/>
            <w:b w:val="0"/>
            <w:caps w:val="0"/>
            <w:noProof/>
            <w:sz w:val="22"/>
            <w:szCs w:val="22"/>
            <w:lang w:eastAsia="en-GB"/>
          </w:rPr>
          <w:tab/>
        </w:r>
        <w:r w:rsidR="00513C97" w:rsidRPr="009A373A">
          <w:rPr>
            <w:rStyle w:val="Hyperlink"/>
            <w:noProof/>
          </w:rPr>
          <w:t>Single IMSI Processes</w:t>
        </w:r>
        <w:r w:rsidR="00513C97">
          <w:rPr>
            <w:noProof/>
            <w:webHidden/>
          </w:rPr>
          <w:tab/>
        </w:r>
        <w:r w:rsidR="00513C97">
          <w:rPr>
            <w:noProof/>
            <w:webHidden/>
          </w:rPr>
          <w:fldChar w:fldCharType="begin"/>
        </w:r>
        <w:r w:rsidR="00513C97">
          <w:rPr>
            <w:noProof/>
            <w:webHidden/>
          </w:rPr>
          <w:instrText xml:space="preserve"> PAGEREF _Toc348114144 \h </w:instrText>
        </w:r>
        <w:r w:rsidR="00513C97">
          <w:rPr>
            <w:noProof/>
            <w:webHidden/>
          </w:rPr>
        </w:r>
        <w:r w:rsidR="00513C97">
          <w:rPr>
            <w:noProof/>
            <w:webHidden/>
          </w:rPr>
          <w:fldChar w:fldCharType="separate"/>
        </w:r>
        <w:r w:rsidR="00513C97">
          <w:rPr>
            <w:noProof/>
            <w:webHidden/>
          </w:rPr>
          <w:t>8</w:t>
        </w:r>
        <w:r w:rsidR="00513C97">
          <w:rPr>
            <w:noProof/>
            <w:webHidden/>
          </w:rPr>
          <w:fldChar w:fldCharType="end"/>
        </w:r>
      </w:hyperlink>
    </w:p>
    <w:p w:rsidR="00513C97" w:rsidRPr="003623FB" w:rsidRDefault="003C6D94">
      <w:pPr>
        <w:pStyle w:val="TOC2"/>
        <w:tabs>
          <w:tab w:val="left" w:pos="720"/>
          <w:tab w:val="right" w:leader="dot" w:pos="9061"/>
        </w:tabs>
        <w:rPr>
          <w:rFonts w:ascii="Calibri" w:hAnsi="Calibri" w:cs="Times New Roman"/>
          <w:smallCaps w:val="0"/>
          <w:noProof/>
          <w:sz w:val="22"/>
          <w:szCs w:val="22"/>
          <w:lang w:eastAsia="en-GB"/>
        </w:rPr>
      </w:pPr>
      <w:hyperlink w:anchor="_Toc348114145" w:history="1">
        <w:r w:rsidR="00513C97" w:rsidRPr="009A373A">
          <w:rPr>
            <w:rStyle w:val="Hyperlink"/>
            <w:noProof/>
          </w:rPr>
          <w:t>3.1</w:t>
        </w:r>
        <w:r w:rsidR="00513C97" w:rsidRPr="003623FB">
          <w:rPr>
            <w:rFonts w:ascii="Calibri" w:hAnsi="Calibri" w:cs="Times New Roman"/>
            <w:smallCaps w:val="0"/>
            <w:noProof/>
            <w:sz w:val="22"/>
            <w:szCs w:val="22"/>
            <w:lang w:eastAsia="en-GB"/>
          </w:rPr>
          <w:tab/>
        </w:r>
        <w:r w:rsidR="00513C97" w:rsidRPr="009A373A">
          <w:rPr>
            <w:rStyle w:val="Hyperlink"/>
            <w:noProof/>
          </w:rPr>
          <w:t>DSP’s reference service offer preparation to ARP</w:t>
        </w:r>
        <w:r w:rsidR="00513C97">
          <w:rPr>
            <w:noProof/>
            <w:webHidden/>
          </w:rPr>
          <w:tab/>
        </w:r>
        <w:r w:rsidR="00513C97">
          <w:rPr>
            <w:noProof/>
            <w:webHidden/>
          </w:rPr>
          <w:fldChar w:fldCharType="begin"/>
        </w:r>
        <w:r w:rsidR="00513C97">
          <w:rPr>
            <w:noProof/>
            <w:webHidden/>
          </w:rPr>
          <w:instrText xml:space="preserve"> PAGEREF _Toc348114145 \h </w:instrText>
        </w:r>
        <w:r w:rsidR="00513C97">
          <w:rPr>
            <w:noProof/>
            <w:webHidden/>
          </w:rPr>
        </w:r>
        <w:r w:rsidR="00513C97">
          <w:rPr>
            <w:noProof/>
            <w:webHidden/>
          </w:rPr>
          <w:fldChar w:fldCharType="separate"/>
        </w:r>
        <w:r w:rsidR="00513C97">
          <w:rPr>
            <w:noProof/>
            <w:webHidden/>
          </w:rPr>
          <w:t>8</w:t>
        </w:r>
        <w:r w:rsidR="00513C97">
          <w:rPr>
            <w:noProof/>
            <w:webHidden/>
          </w:rPr>
          <w:fldChar w:fldCharType="end"/>
        </w:r>
      </w:hyperlink>
    </w:p>
    <w:p w:rsidR="00513C97" w:rsidRPr="003623FB" w:rsidRDefault="003C6D94">
      <w:pPr>
        <w:pStyle w:val="TOC2"/>
        <w:tabs>
          <w:tab w:val="left" w:pos="720"/>
          <w:tab w:val="right" w:leader="dot" w:pos="9061"/>
        </w:tabs>
        <w:rPr>
          <w:rFonts w:ascii="Calibri" w:hAnsi="Calibri" w:cs="Times New Roman"/>
          <w:smallCaps w:val="0"/>
          <w:noProof/>
          <w:sz w:val="22"/>
          <w:szCs w:val="22"/>
          <w:lang w:eastAsia="en-GB"/>
        </w:rPr>
      </w:pPr>
      <w:hyperlink w:anchor="_Toc348114146" w:history="1">
        <w:r w:rsidR="00513C97" w:rsidRPr="009A373A">
          <w:rPr>
            <w:rStyle w:val="Hyperlink"/>
            <w:noProof/>
          </w:rPr>
          <w:t>3.2</w:t>
        </w:r>
        <w:r w:rsidR="00513C97" w:rsidRPr="003623FB">
          <w:rPr>
            <w:rFonts w:ascii="Calibri" w:hAnsi="Calibri" w:cs="Times New Roman"/>
            <w:smallCaps w:val="0"/>
            <w:noProof/>
            <w:sz w:val="22"/>
            <w:szCs w:val="22"/>
            <w:lang w:eastAsia="en-GB"/>
          </w:rPr>
          <w:tab/>
        </w:r>
        <w:r w:rsidR="00513C97" w:rsidRPr="009A373A">
          <w:rPr>
            <w:rStyle w:val="Hyperlink"/>
            <w:noProof/>
          </w:rPr>
          <w:t>Relationship between DSP and ARP</w:t>
        </w:r>
        <w:r w:rsidR="00513C97">
          <w:rPr>
            <w:noProof/>
            <w:webHidden/>
          </w:rPr>
          <w:tab/>
        </w:r>
        <w:r w:rsidR="00513C97">
          <w:rPr>
            <w:noProof/>
            <w:webHidden/>
          </w:rPr>
          <w:fldChar w:fldCharType="begin"/>
        </w:r>
        <w:r w:rsidR="00513C97">
          <w:rPr>
            <w:noProof/>
            <w:webHidden/>
          </w:rPr>
          <w:instrText xml:space="preserve"> PAGEREF _Toc348114146 \h </w:instrText>
        </w:r>
        <w:r w:rsidR="00513C97">
          <w:rPr>
            <w:noProof/>
            <w:webHidden/>
          </w:rPr>
        </w:r>
        <w:r w:rsidR="00513C97">
          <w:rPr>
            <w:noProof/>
            <w:webHidden/>
          </w:rPr>
          <w:fldChar w:fldCharType="separate"/>
        </w:r>
        <w:r w:rsidR="00513C97">
          <w:rPr>
            <w:noProof/>
            <w:webHidden/>
          </w:rPr>
          <w:t>8</w:t>
        </w:r>
        <w:r w:rsidR="00513C97">
          <w:rPr>
            <w:noProof/>
            <w:webHidden/>
          </w:rPr>
          <w:fldChar w:fldCharType="end"/>
        </w:r>
      </w:hyperlink>
    </w:p>
    <w:p w:rsidR="00513C97" w:rsidRPr="003623FB" w:rsidRDefault="003C6D94">
      <w:pPr>
        <w:pStyle w:val="TOC3"/>
        <w:tabs>
          <w:tab w:val="left" w:pos="1200"/>
          <w:tab w:val="right" w:leader="dot" w:pos="9061"/>
        </w:tabs>
        <w:rPr>
          <w:rFonts w:ascii="Calibri" w:hAnsi="Calibri" w:cs="Times New Roman"/>
          <w:i w:val="0"/>
          <w:noProof/>
          <w:sz w:val="22"/>
          <w:szCs w:val="22"/>
          <w:lang w:eastAsia="en-GB"/>
        </w:rPr>
      </w:pPr>
      <w:hyperlink w:anchor="_Toc348114147" w:history="1">
        <w:r w:rsidR="00513C97" w:rsidRPr="009A373A">
          <w:rPr>
            <w:rStyle w:val="Hyperlink"/>
            <w:noProof/>
          </w:rPr>
          <w:t>3.2.1</w:t>
        </w:r>
        <w:r w:rsidR="00513C97" w:rsidRPr="003623FB">
          <w:rPr>
            <w:rFonts w:ascii="Calibri" w:hAnsi="Calibri" w:cs="Times New Roman"/>
            <w:i w:val="0"/>
            <w:noProof/>
            <w:sz w:val="22"/>
            <w:szCs w:val="22"/>
            <w:lang w:eastAsia="en-GB"/>
          </w:rPr>
          <w:tab/>
        </w:r>
        <w:r w:rsidR="00513C97" w:rsidRPr="009A373A">
          <w:rPr>
            <w:rStyle w:val="Hyperlink"/>
            <w:noProof/>
          </w:rPr>
          <w:t>DSP to ARP relationship establishment process</w:t>
        </w:r>
        <w:r w:rsidR="00513C97">
          <w:rPr>
            <w:noProof/>
            <w:webHidden/>
          </w:rPr>
          <w:tab/>
        </w:r>
        <w:r w:rsidR="00513C97">
          <w:rPr>
            <w:noProof/>
            <w:webHidden/>
          </w:rPr>
          <w:fldChar w:fldCharType="begin"/>
        </w:r>
        <w:r w:rsidR="00513C97">
          <w:rPr>
            <w:noProof/>
            <w:webHidden/>
          </w:rPr>
          <w:instrText xml:space="preserve"> PAGEREF _Toc348114147 \h </w:instrText>
        </w:r>
        <w:r w:rsidR="00513C97">
          <w:rPr>
            <w:noProof/>
            <w:webHidden/>
          </w:rPr>
        </w:r>
        <w:r w:rsidR="00513C97">
          <w:rPr>
            <w:noProof/>
            <w:webHidden/>
          </w:rPr>
          <w:fldChar w:fldCharType="separate"/>
        </w:r>
        <w:r w:rsidR="00513C97">
          <w:rPr>
            <w:noProof/>
            <w:webHidden/>
          </w:rPr>
          <w:t>8</w:t>
        </w:r>
        <w:r w:rsidR="00513C97">
          <w:rPr>
            <w:noProof/>
            <w:webHidden/>
          </w:rPr>
          <w:fldChar w:fldCharType="end"/>
        </w:r>
      </w:hyperlink>
    </w:p>
    <w:p w:rsidR="00513C97" w:rsidRPr="003623FB" w:rsidRDefault="003C6D94">
      <w:pPr>
        <w:pStyle w:val="TOC3"/>
        <w:tabs>
          <w:tab w:val="left" w:pos="1200"/>
          <w:tab w:val="right" w:leader="dot" w:pos="9061"/>
        </w:tabs>
        <w:rPr>
          <w:rFonts w:ascii="Calibri" w:hAnsi="Calibri" w:cs="Times New Roman"/>
          <w:i w:val="0"/>
          <w:noProof/>
          <w:sz w:val="22"/>
          <w:szCs w:val="22"/>
          <w:lang w:eastAsia="en-GB"/>
        </w:rPr>
      </w:pPr>
      <w:hyperlink w:anchor="_Toc348114148" w:history="1">
        <w:r w:rsidR="00513C97" w:rsidRPr="009A373A">
          <w:rPr>
            <w:rStyle w:val="Hyperlink"/>
            <w:noProof/>
          </w:rPr>
          <w:t>3.2.2</w:t>
        </w:r>
        <w:r w:rsidR="00513C97" w:rsidRPr="003623FB">
          <w:rPr>
            <w:rFonts w:ascii="Calibri" w:hAnsi="Calibri" w:cs="Times New Roman"/>
            <w:i w:val="0"/>
            <w:noProof/>
            <w:sz w:val="22"/>
            <w:szCs w:val="22"/>
            <w:lang w:eastAsia="en-GB"/>
          </w:rPr>
          <w:tab/>
        </w:r>
        <w:r w:rsidR="00513C97" w:rsidRPr="009A373A">
          <w:rPr>
            <w:rStyle w:val="Hyperlink"/>
            <w:noProof/>
          </w:rPr>
          <w:t>DSP to ARP testing process</w:t>
        </w:r>
        <w:r w:rsidR="00513C97">
          <w:rPr>
            <w:noProof/>
            <w:webHidden/>
          </w:rPr>
          <w:tab/>
        </w:r>
        <w:r w:rsidR="00513C97">
          <w:rPr>
            <w:noProof/>
            <w:webHidden/>
          </w:rPr>
          <w:fldChar w:fldCharType="begin"/>
        </w:r>
        <w:r w:rsidR="00513C97">
          <w:rPr>
            <w:noProof/>
            <w:webHidden/>
          </w:rPr>
          <w:instrText xml:space="preserve"> PAGEREF _Toc348114148 \h </w:instrText>
        </w:r>
        <w:r w:rsidR="00513C97">
          <w:rPr>
            <w:noProof/>
            <w:webHidden/>
          </w:rPr>
        </w:r>
        <w:r w:rsidR="00513C97">
          <w:rPr>
            <w:noProof/>
            <w:webHidden/>
          </w:rPr>
          <w:fldChar w:fldCharType="separate"/>
        </w:r>
        <w:r w:rsidR="00513C97">
          <w:rPr>
            <w:noProof/>
            <w:webHidden/>
          </w:rPr>
          <w:t>8</w:t>
        </w:r>
        <w:r w:rsidR="00513C97">
          <w:rPr>
            <w:noProof/>
            <w:webHidden/>
          </w:rPr>
          <w:fldChar w:fldCharType="end"/>
        </w:r>
      </w:hyperlink>
    </w:p>
    <w:p w:rsidR="00513C97" w:rsidRPr="003623FB" w:rsidRDefault="003C6D94">
      <w:pPr>
        <w:pStyle w:val="TOC3"/>
        <w:tabs>
          <w:tab w:val="left" w:pos="1200"/>
          <w:tab w:val="right" w:leader="dot" w:pos="9061"/>
        </w:tabs>
        <w:rPr>
          <w:rFonts w:ascii="Calibri" w:hAnsi="Calibri" w:cs="Times New Roman"/>
          <w:i w:val="0"/>
          <w:noProof/>
          <w:sz w:val="22"/>
          <w:szCs w:val="22"/>
          <w:lang w:eastAsia="en-GB"/>
        </w:rPr>
      </w:pPr>
      <w:hyperlink w:anchor="_Toc348114149" w:history="1">
        <w:r w:rsidR="00513C97" w:rsidRPr="009A373A">
          <w:rPr>
            <w:rStyle w:val="Hyperlink"/>
            <w:noProof/>
          </w:rPr>
          <w:t>3.2.3</w:t>
        </w:r>
        <w:r w:rsidR="00513C97" w:rsidRPr="003623FB">
          <w:rPr>
            <w:rFonts w:ascii="Calibri" w:hAnsi="Calibri" w:cs="Times New Roman"/>
            <w:i w:val="0"/>
            <w:noProof/>
            <w:sz w:val="22"/>
            <w:szCs w:val="22"/>
            <w:lang w:eastAsia="en-GB"/>
          </w:rPr>
          <w:tab/>
        </w:r>
        <w:r w:rsidR="00513C97" w:rsidRPr="009A373A">
          <w:rPr>
            <w:rStyle w:val="Hyperlink"/>
            <w:noProof/>
          </w:rPr>
          <w:t>DSP to ARP relationship termination</w:t>
        </w:r>
        <w:r w:rsidR="00513C97">
          <w:rPr>
            <w:noProof/>
            <w:webHidden/>
          </w:rPr>
          <w:tab/>
        </w:r>
        <w:r w:rsidR="00513C97">
          <w:rPr>
            <w:noProof/>
            <w:webHidden/>
          </w:rPr>
          <w:fldChar w:fldCharType="begin"/>
        </w:r>
        <w:r w:rsidR="00513C97">
          <w:rPr>
            <w:noProof/>
            <w:webHidden/>
          </w:rPr>
          <w:instrText xml:space="preserve"> PAGEREF _Toc348114149 \h </w:instrText>
        </w:r>
        <w:r w:rsidR="00513C97">
          <w:rPr>
            <w:noProof/>
            <w:webHidden/>
          </w:rPr>
        </w:r>
        <w:r w:rsidR="00513C97">
          <w:rPr>
            <w:noProof/>
            <w:webHidden/>
          </w:rPr>
          <w:fldChar w:fldCharType="separate"/>
        </w:r>
        <w:r w:rsidR="00513C97">
          <w:rPr>
            <w:noProof/>
            <w:webHidden/>
          </w:rPr>
          <w:t>9</w:t>
        </w:r>
        <w:r w:rsidR="00513C97">
          <w:rPr>
            <w:noProof/>
            <w:webHidden/>
          </w:rPr>
          <w:fldChar w:fldCharType="end"/>
        </w:r>
      </w:hyperlink>
    </w:p>
    <w:p w:rsidR="00513C97" w:rsidRPr="003623FB" w:rsidRDefault="003C6D94">
      <w:pPr>
        <w:pStyle w:val="TOC2"/>
        <w:tabs>
          <w:tab w:val="left" w:pos="720"/>
          <w:tab w:val="right" w:leader="dot" w:pos="9061"/>
        </w:tabs>
        <w:rPr>
          <w:rFonts w:ascii="Calibri" w:hAnsi="Calibri" w:cs="Times New Roman"/>
          <w:smallCaps w:val="0"/>
          <w:noProof/>
          <w:sz w:val="22"/>
          <w:szCs w:val="22"/>
          <w:lang w:eastAsia="en-GB"/>
        </w:rPr>
      </w:pPr>
      <w:hyperlink w:anchor="_Toc348114150" w:history="1">
        <w:r w:rsidR="00513C97" w:rsidRPr="009A373A">
          <w:rPr>
            <w:rStyle w:val="Hyperlink"/>
            <w:noProof/>
          </w:rPr>
          <w:t>3.3</w:t>
        </w:r>
        <w:r w:rsidR="00513C97" w:rsidRPr="003623FB">
          <w:rPr>
            <w:rFonts w:ascii="Calibri" w:hAnsi="Calibri" w:cs="Times New Roman"/>
            <w:smallCaps w:val="0"/>
            <w:noProof/>
            <w:sz w:val="22"/>
            <w:szCs w:val="22"/>
            <w:lang w:eastAsia="en-GB"/>
          </w:rPr>
          <w:tab/>
        </w:r>
        <w:r w:rsidR="00513C97" w:rsidRPr="009A373A">
          <w:rPr>
            <w:rStyle w:val="Hyperlink"/>
            <w:noProof/>
          </w:rPr>
          <w:t>Service activation by the customer</w:t>
        </w:r>
        <w:r w:rsidR="00513C97">
          <w:rPr>
            <w:noProof/>
            <w:webHidden/>
          </w:rPr>
          <w:tab/>
        </w:r>
        <w:r w:rsidR="00513C97">
          <w:rPr>
            <w:noProof/>
            <w:webHidden/>
          </w:rPr>
          <w:fldChar w:fldCharType="begin"/>
        </w:r>
        <w:r w:rsidR="00513C97">
          <w:rPr>
            <w:noProof/>
            <w:webHidden/>
          </w:rPr>
          <w:instrText xml:space="preserve"> PAGEREF _Toc348114150 \h </w:instrText>
        </w:r>
        <w:r w:rsidR="00513C97">
          <w:rPr>
            <w:noProof/>
            <w:webHidden/>
          </w:rPr>
        </w:r>
        <w:r w:rsidR="00513C97">
          <w:rPr>
            <w:noProof/>
            <w:webHidden/>
          </w:rPr>
          <w:fldChar w:fldCharType="separate"/>
        </w:r>
        <w:r w:rsidR="00513C97">
          <w:rPr>
            <w:noProof/>
            <w:webHidden/>
          </w:rPr>
          <w:t>9</w:t>
        </w:r>
        <w:r w:rsidR="00513C97">
          <w:rPr>
            <w:noProof/>
            <w:webHidden/>
          </w:rPr>
          <w:fldChar w:fldCharType="end"/>
        </w:r>
      </w:hyperlink>
    </w:p>
    <w:p w:rsidR="00513C97" w:rsidRPr="003623FB" w:rsidRDefault="003C6D94">
      <w:pPr>
        <w:pStyle w:val="TOC2"/>
        <w:tabs>
          <w:tab w:val="left" w:pos="720"/>
          <w:tab w:val="right" w:leader="dot" w:pos="9061"/>
        </w:tabs>
        <w:rPr>
          <w:rFonts w:ascii="Calibri" w:hAnsi="Calibri" w:cs="Times New Roman"/>
          <w:smallCaps w:val="0"/>
          <w:noProof/>
          <w:sz w:val="22"/>
          <w:szCs w:val="22"/>
          <w:lang w:eastAsia="en-GB"/>
        </w:rPr>
      </w:pPr>
      <w:hyperlink w:anchor="_Toc348114151" w:history="1">
        <w:r w:rsidR="00513C97" w:rsidRPr="009A373A">
          <w:rPr>
            <w:rStyle w:val="Hyperlink"/>
            <w:noProof/>
          </w:rPr>
          <w:t>3.4</w:t>
        </w:r>
        <w:r w:rsidR="00513C97" w:rsidRPr="003623FB">
          <w:rPr>
            <w:rFonts w:ascii="Calibri" w:hAnsi="Calibri" w:cs="Times New Roman"/>
            <w:smallCaps w:val="0"/>
            <w:noProof/>
            <w:sz w:val="22"/>
            <w:szCs w:val="22"/>
            <w:lang w:eastAsia="en-GB"/>
          </w:rPr>
          <w:tab/>
        </w:r>
        <w:r w:rsidR="00513C97" w:rsidRPr="009A373A">
          <w:rPr>
            <w:rStyle w:val="Hyperlink"/>
            <w:noProof/>
          </w:rPr>
          <w:t>Customer Service query responsibilities</w:t>
        </w:r>
        <w:r w:rsidR="00513C97">
          <w:rPr>
            <w:noProof/>
            <w:webHidden/>
          </w:rPr>
          <w:tab/>
        </w:r>
        <w:r w:rsidR="00513C97">
          <w:rPr>
            <w:noProof/>
            <w:webHidden/>
          </w:rPr>
          <w:fldChar w:fldCharType="begin"/>
        </w:r>
        <w:r w:rsidR="00513C97">
          <w:rPr>
            <w:noProof/>
            <w:webHidden/>
          </w:rPr>
          <w:instrText xml:space="preserve"> PAGEREF _Toc348114151 \h </w:instrText>
        </w:r>
        <w:r w:rsidR="00513C97">
          <w:rPr>
            <w:noProof/>
            <w:webHidden/>
          </w:rPr>
        </w:r>
        <w:r w:rsidR="00513C97">
          <w:rPr>
            <w:noProof/>
            <w:webHidden/>
          </w:rPr>
          <w:fldChar w:fldCharType="separate"/>
        </w:r>
        <w:r w:rsidR="00513C97">
          <w:rPr>
            <w:noProof/>
            <w:webHidden/>
          </w:rPr>
          <w:t>9</w:t>
        </w:r>
        <w:r w:rsidR="00513C97">
          <w:rPr>
            <w:noProof/>
            <w:webHidden/>
          </w:rPr>
          <w:fldChar w:fldCharType="end"/>
        </w:r>
      </w:hyperlink>
    </w:p>
    <w:p w:rsidR="00513C97" w:rsidRPr="003623FB" w:rsidRDefault="003C6D94">
      <w:pPr>
        <w:pStyle w:val="TOC3"/>
        <w:tabs>
          <w:tab w:val="left" w:pos="1200"/>
          <w:tab w:val="right" w:leader="dot" w:pos="9061"/>
        </w:tabs>
        <w:rPr>
          <w:rFonts w:ascii="Calibri" w:hAnsi="Calibri" w:cs="Times New Roman"/>
          <w:i w:val="0"/>
          <w:noProof/>
          <w:sz w:val="22"/>
          <w:szCs w:val="22"/>
          <w:lang w:eastAsia="en-GB"/>
        </w:rPr>
      </w:pPr>
      <w:hyperlink w:anchor="_Toc348114152" w:history="1">
        <w:r w:rsidR="00513C97" w:rsidRPr="009A373A">
          <w:rPr>
            <w:rStyle w:val="Hyperlink"/>
            <w:noProof/>
          </w:rPr>
          <w:t>3.4.1</w:t>
        </w:r>
        <w:r w:rsidR="00513C97" w:rsidRPr="003623FB">
          <w:rPr>
            <w:rFonts w:ascii="Calibri" w:hAnsi="Calibri" w:cs="Times New Roman"/>
            <w:i w:val="0"/>
            <w:noProof/>
            <w:sz w:val="22"/>
            <w:szCs w:val="22"/>
            <w:lang w:eastAsia="en-GB"/>
          </w:rPr>
          <w:tab/>
        </w:r>
        <w:r w:rsidR="00513C97" w:rsidRPr="009A373A">
          <w:rPr>
            <w:rStyle w:val="Hyperlink"/>
            <w:noProof/>
          </w:rPr>
          <w:t>DSP</w:t>
        </w:r>
        <w:r w:rsidR="00513C97">
          <w:rPr>
            <w:noProof/>
            <w:webHidden/>
          </w:rPr>
          <w:tab/>
        </w:r>
        <w:r w:rsidR="00513C97">
          <w:rPr>
            <w:noProof/>
            <w:webHidden/>
          </w:rPr>
          <w:fldChar w:fldCharType="begin"/>
        </w:r>
        <w:r w:rsidR="00513C97">
          <w:rPr>
            <w:noProof/>
            <w:webHidden/>
          </w:rPr>
          <w:instrText xml:space="preserve"> PAGEREF _Toc348114152 \h </w:instrText>
        </w:r>
        <w:r w:rsidR="00513C97">
          <w:rPr>
            <w:noProof/>
            <w:webHidden/>
          </w:rPr>
        </w:r>
        <w:r w:rsidR="00513C97">
          <w:rPr>
            <w:noProof/>
            <w:webHidden/>
          </w:rPr>
          <w:fldChar w:fldCharType="separate"/>
        </w:r>
        <w:r w:rsidR="00513C97">
          <w:rPr>
            <w:noProof/>
            <w:webHidden/>
          </w:rPr>
          <w:t>9</w:t>
        </w:r>
        <w:r w:rsidR="00513C97">
          <w:rPr>
            <w:noProof/>
            <w:webHidden/>
          </w:rPr>
          <w:fldChar w:fldCharType="end"/>
        </w:r>
      </w:hyperlink>
    </w:p>
    <w:p w:rsidR="00513C97" w:rsidRPr="003623FB" w:rsidRDefault="003C6D94">
      <w:pPr>
        <w:pStyle w:val="TOC3"/>
        <w:tabs>
          <w:tab w:val="left" w:pos="1200"/>
          <w:tab w:val="right" w:leader="dot" w:pos="9061"/>
        </w:tabs>
        <w:rPr>
          <w:rFonts w:ascii="Calibri" w:hAnsi="Calibri" w:cs="Times New Roman"/>
          <w:i w:val="0"/>
          <w:noProof/>
          <w:sz w:val="22"/>
          <w:szCs w:val="22"/>
          <w:lang w:eastAsia="en-GB"/>
        </w:rPr>
      </w:pPr>
      <w:hyperlink w:anchor="_Toc348114153" w:history="1">
        <w:r w:rsidR="00513C97" w:rsidRPr="009A373A">
          <w:rPr>
            <w:rStyle w:val="Hyperlink"/>
            <w:noProof/>
          </w:rPr>
          <w:t>3.4.2</w:t>
        </w:r>
        <w:r w:rsidR="00513C97" w:rsidRPr="003623FB">
          <w:rPr>
            <w:rFonts w:ascii="Calibri" w:hAnsi="Calibri" w:cs="Times New Roman"/>
            <w:i w:val="0"/>
            <w:noProof/>
            <w:sz w:val="22"/>
            <w:szCs w:val="22"/>
            <w:lang w:eastAsia="en-GB"/>
          </w:rPr>
          <w:tab/>
        </w:r>
        <w:r w:rsidR="00513C97" w:rsidRPr="009A373A">
          <w:rPr>
            <w:rStyle w:val="Hyperlink"/>
            <w:noProof/>
          </w:rPr>
          <w:t>ARP</w:t>
        </w:r>
        <w:r w:rsidR="00513C97">
          <w:rPr>
            <w:noProof/>
            <w:webHidden/>
          </w:rPr>
          <w:tab/>
        </w:r>
        <w:r w:rsidR="00513C97">
          <w:rPr>
            <w:noProof/>
            <w:webHidden/>
          </w:rPr>
          <w:fldChar w:fldCharType="begin"/>
        </w:r>
        <w:r w:rsidR="00513C97">
          <w:rPr>
            <w:noProof/>
            <w:webHidden/>
          </w:rPr>
          <w:instrText xml:space="preserve"> PAGEREF _Toc348114153 \h </w:instrText>
        </w:r>
        <w:r w:rsidR="00513C97">
          <w:rPr>
            <w:noProof/>
            <w:webHidden/>
          </w:rPr>
        </w:r>
        <w:r w:rsidR="00513C97">
          <w:rPr>
            <w:noProof/>
            <w:webHidden/>
          </w:rPr>
          <w:fldChar w:fldCharType="separate"/>
        </w:r>
        <w:r w:rsidR="00513C97">
          <w:rPr>
            <w:noProof/>
            <w:webHidden/>
          </w:rPr>
          <w:t>9</w:t>
        </w:r>
        <w:r w:rsidR="00513C97">
          <w:rPr>
            <w:noProof/>
            <w:webHidden/>
          </w:rPr>
          <w:fldChar w:fldCharType="end"/>
        </w:r>
      </w:hyperlink>
    </w:p>
    <w:p w:rsidR="00513C97" w:rsidRPr="003623FB" w:rsidRDefault="003C6D94">
      <w:pPr>
        <w:pStyle w:val="TOC2"/>
        <w:tabs>
          <w:tab w:val="left" w:pos="720"/>
          <w:tab w:val="right" w:leader="dot" w:pos="9061"/>
        </w:tabs>
        <w:rPr>
          <w:rFonts w:ascii="Calibri" w:hAnsi="Calibri" w:cs="Times New Roman"/>
          <w:smallCaps w:val="0"/>
          <w:noProof/>
          <w:sz w:val="22"/>
          <w:szCs w:val="22"/>
          <w:lang w:eastAsia="en-GB"/>
        </w:rPr>
      </w:pPr>
      <w:hyperlink w:anchor="_Toc348114154" w:history="1">
        <w:r w:rsidR="00513C97" w:rsidRPr="009A373A">
          <w:rPr>
            <w:rStyle w:val="Hyperlink"/>
            <w:noProof/>
          </w:rPr>
          <w:t>3.5</w:t>
        </w:r>
        <w:r w:rsidR="00513C97" w:rsidRPr="003623FB">
          <w:rPr>
            <w:rFonts w:ascii="Calibri" w:hAnsi="Calibri" w:cs="Times New Roman"/>
            <w:smallCaps w:val="0"/>
            <w:noProof/>
            <w:sz w:val="22"/>
            <w:szCs w:val="22"/>
            <w:lang w:eastAsia="en-GB"/>
          </w:rPr>
          <w:tab/>
        </w:r>
        <w:r w:rsidR="00513C97" w:rsidRPr="009A373A">
          <w:rPr>
            <w:rStyle w:val="Hyperlink"/>
            <w:noProof/>
          </w:rPr>
          <w:t>Customer is issued a bill</w:t>
        </w:r>
        <w:r w:rsidR="00513C97">
          <w:rPr>
            <w:noProof/>
            <w:webHidden/>
          </w:rPr>
          <w:tab/>
        </w:r>
        <w:r w:rsidR="00513C97">
          <w:rPr>
            <w:noProof/>
            <w:webHidden/>
          </w:rPr>
          <w:fldChar w:fldCharType="begin"/>
        </w:r>
        <w:r w:rsidR="00513C97">
          <w:rPr>
            <w:noProof/>
            <w:webHidden/>
          </w:rPr>
          <w:instrText xml:space="preserve"> PAGEREF _Toc348114154 \h </w:instrText>
        </w:r>
        <w:r w:rsidR="00513C97">
          <w:rPr>
            <w:noProof/>
            <w:webHidden/>
          </w:rPr>
        </w:r>
        <w:r w:rsidR="00513C97">
          <w:rPr>
            <w:noProof/>
            <w:webHidden/>
          </w:rPr>
          <w:fldChar w:fldCharType="separate"/>
        </w:r>
        <w:r w:rsidR="00513C97">
          <w:rPr>
            <w:noProof/>
            <w:webHidden/>
          </w:rPr>
          <w:t>9</w:t>
        </w:r>
        <w:r w:rsidR="00513C97">
          <w:rPr>
            <w:noProof/>
            <w:webHidden/>
          </w:rPr>
          <w:fldChar w:fldCharType="end"/>
        </w:r>
      </w:hyperlink>
    </w:p>
    <w:p w:rsidR="00513C97" w:rsidRPr="003623FB" w:rsidRDefault="003C6D94">
      <w:pPr>
        <w:pStyle w:val="TOC2"/>
        <w:tabs>
          <w:tab w:val="left" w:pos="720"/>
          <w:tab w:val="right" w:leader="dot" w:pos="9061"/>
        </w:tabs>
        <w:rPr>
          <w:rFonts w:ascii="Calibri" w:hAnsi="Calibri" w:cs="Times New Roman"/>
          <w:smallCaps w:val="0"/>
          <w:noProof/>
          <w:sz w:val="22"/>
          <w:szCs w:val="22"/>
          <w:lang w:eastAsia="en-GB"/>
        </w:rPr>
      </w:pPr>
      <w:hyperlink w:anchor="_Toc348114155" w:history="1">
        <w:r w:rsidR="00513C97" w:rsidRPr="009A373A">
          <w:rPr>
            <w:rStyle w:val="Hyperlink"/>
            <w:noProof/>
          </w:rPr>
          <w:t>3.6</w:t>
        </w:r>
        <w:r w:rsidR="00513C97" w:rsidRPr="003623FB">
          <w:rPr>
            <w:rFonts w:ascii="Calibri" w:hAnsi="Calibri" w:cs="Times New Roman"/>
            <w:smallCaps w:val="0"/>
            <w:noProof/>
            <w:sz w:val="22"/>
            <w:szCs w:val="22"/>
            <w:lang w:eastAsia="en-GB"/>
          </w:rPr>
          <w:tab/>
        </w:r>
        <w:r w:rsidR="00513C97" w:rsidRPr="009A373A">
          <w:rPr>
            <w:rStyle w:val="Hyperlink"/>
            <w:noProof/>
          </w:rPr>
          <w:t>Customer changes billing basis</w:t>
        </w:r>
        <w:r w:rsidR="00513C97">
          <w:rPr>
            <w:noProof/>
            <w:webHidden/>
          </w:rPr>
          <w:tab/>
        </w:r>
        <w:r w:rsidR="00513C97">
          <w:rPr>
            <w:noProof/>
            <w:webHidden/>
          </w:rPr>
          <w:fldChar w:fldCharType="begin"/>
        </w:r>
        <w:r w:rsidR="00513C97">
          <w:rPr>
            <w:noProof/>
            <w:webHidden/>
          </w:rPr>
          <w:instrText xml:space="preserve"> PAGEREF _Toc348114155 \h </w:instrText>
        </w:r>
        <w:r w:rsidR="00513C97">
          <w:rPr>
            <w:noProof/>
            <w:webHidden/>
          </w:rPr>
        </w:r>
        <w:r w:rsidR="00513C97">
          <w:rPr>
            <w:noProof/>
            <w:webHidden/>
          </w:rPr>
          <w:fldChar w:fldCharType="separate"/>
        </w:r>
        <w:r w:rsidR="00513C97">
          <w:rPr>
            <w:noProof/>
            <w:webHidden/>
          </w:rPr>
          <w:t>9</w:t>
        </w:r>
        <w:r w:rsidR="00513C97">
          <w:rPr>
            <w:noProof/>
            <w:webHidden/>
          </w:rPr>
          <w:fldChar w:fldCharType="end"/>
        </w:r>
      </w:hyperlink>
    </w:p>
    <w:p w:rsidR="00513C97" w:rsidRPr="003623FB" w:rsidRDefault="003C6D94">
      <w:pPr>
        <w:pStyle w:val="TOC2"/>
        <w:tabs>
          <w:tab w:val="left" w:pos="720"/>
          <w:tab w:val="right" w:leader="dot" w:pos="9061"/>
        </w:tabs>
        <w:rPr>
          <w:rFonts w:ascii="Calibri" w:hAnsi="Calibri" w:cs="Times New Roman"/>
          <w:smallCaps w:val="0"/>
          <w:noProof/>
          <w:sz w:val="22"/>
          <w:szCs w:val="22"/>
          <w:lang w:eastAsia="en-GB"/>
        </w:rPr>
      </w:pPr>
      <w:hyperlink w:anchor="_Toc348114156" w:history="1">
        <w:r w:rsidR="00513C97" w:rsidRPr="009A373A">
          <w:rPr>
            <w:rStyle w:val="Hyperlink"/>
            <w:noProof/>
          </w:rPr>
          <w:t>3.7</w:t>
        </w:r>
        <w:r w:rsidR="00513C97" w:rsidRPr="003623FB">
          <w:rPr>
            <w:rFonts w:ascii="Calibri" w:hAnsi="Calibri" w:cs="Times New Roman"/>
            <w:smallCaps w:val="0"/>
            <w:noProof/>
            <w:sz w:val="22"/>
            <w:szCs w:val="22"/>
            <w:lang w:eastAsia="en-GB"/>
          </w:rPr>
          <w:tab/>
        </w:r>
        <w:r w:rsidR="00513C97" w:rsidRPr="009A373A">
          <w:rPr>
            <w:rStyle w:val="Hyperlink"/>
            <w:noProof/>
          </w:rPr>
          <w:t>Bill-shock measures</w:t>
        </w:r>
        <w:r w:rsidR="00513C97">
          <w:rPr>
            <w:noProof/>
            <w:webHidden/>
          </w:rPr>
          <w:tab/>
        </w:r>
        <w:r w:rsidR="00513C97">
          <w:rPr>
            <w:noProof/>
            <w:webHidden/>
          </w:rPr>
          <w:fldChar w:fldCharType="begin"/>
        </w:r>
        <w:r w:rsidR="00513C97">
          <w:rPr>
            <w:noProof/>
            <w:webHidden/>
          </w:rPr>
          <w:instrText xml:space="preserve"> PAGEREF _Toc348114156 \h </w:instrText>
        </w:r>
        <w:r w:rsidR="00513C97">
          <w:rPr>
            <w:noProof/>
            <w:webHidden/>
          </w:rPr>
        </w:r>
        <w:r w:rsidR="00513C97">
          <w:rPr>
            <w:noProof/>
            <w:webHidden/>
          </w:rPr>
          <w:fldChar w:fldCharType="separate"/>
        </w:r>
        <w:r w:rsidR="00513C97">
          <w:rPr>
            <w:noProof/>
            <w:webHidden/>
          </w:rPr>
          <w:t>9</w:t>
        </w:r>
        <w:r w:rsidR="00513C97">
          <w:rPr>
            <w:noProof/>
            <w:webHidden/>
          </w:rPr>
          <w:fldChar w:fldCharType="end"/>
        </w:r>
      </w:hyperlink>
    </w:p>
    <w:p w:rsidR="00513C97" w:rsidRPr="003623FB" w:rsidRDefault="003C6D94">
      <w:pPr>
        <w:pStyle w:val="TOC3"/>
        <w:tabs>
          <w:tab w:val="left" w:pos="1200"/>
          <w:tab w:val="right" w:leader="dot" w:pos="9061"/>
        </w:tabs>
        <w:rPr>
          <w:rFonts w:ascii="Calibri" w:hAnsi="Calibri" w:cs="Times New Roman"/>
          <w:i w:val="0"/>
          <w:noProof/>
          <w:sz w:val="22"/>
          <w:szCs w:val="22"/>
          <w:lang w:eastAsia="en-GB"/>
        </w:rPr>
      </w:pPr>
      <w:hyperlink w:anchor="_Toc348114157" w:history="1">
        <w:r w:rsidR="00513C97" w:rsidRPr="009A373A">
          <w:rPr>
            <w:rStyle w:val="Hyperlink"/>
            <w:noProof/>
          </w:rPr>
          <w:t>3.7.1</w:t>
        </w:r>
        <w:r w:rsidR="00513C97" w:rsidRPr="003623FB">
          <w:rPr>
            <w:rFonts w:ascii="Calibri" w:hAnsi="Calibri" w:cs="Times New Roman"/>
            <w:i w:val="0"/>
            <w:noProof/>
            <w:sz w:val="22"/>
            <w:szCs w:val="22"/>
            <w:lang w:eastAsia="en-GB"/>
          </w:rPr>
          <w:tab/>
        </w:r>
        <w:r w:rsidR="00513C97" w:rsidRPr="009A373A">
          <w:rPr>
            <w:rStyle w:val="Hyperlink"/>
            <w:noProof/>
          </w:rPr>
          <w:t>Send alerts to customer at cost thresholds</w:t>
        </w:r>
        <w:r w:rsidR="00513C97">
          <w:rPr>
            <w:noProof/>
            <w:webHidden/>
          </w:rPr>
          <w:tab/>
        </w:r>
        <w:r w:rsidR="00513C97">
          <w:rPr>
            <w:noProof/>
            <w:webHidden/>
          </w:rPr>
          <w:fldChar w:fldCharType="begin"/>
        </w:r>
        <w:r w:rsidR="00513C97">
          <w:rPr>
            <w:noProof/>
            <w:webHidden/>
          </w:rPr>
          <w:instrText xml:space="preserve"> PAGEREF _Toc348114157 \h </w:instrText>
        </w:r>
        <w:r w:rsidR="00513C97">
          <w:rPr>
            <w:noProof/>
            <w:webHidden/>
          </w:rPr>
        </w:r>
        <w:r w:rsidR="00513C97">
          <w:rPr>
            <w:noProof/>
            <w:webHidden/>
          </w:rPr>
          <w:fldChar w:fldCharType="separate"/>
        </w:r>
        <w:r w:rsidR="00513C97">
          <w:rPr>
            <w:noProof/>
            <w:webHidden/>
          </w:rPr>
          <w:t>10</w:t>
        </w:r>
        <w:r w:rsidR="00513C97">
          <w:rPr>
            <w:noProof/>
            <w:webHidden/>
          </w:rPr>
          <w:fldChar w:fldCharType="end"/>
        </w:r>
      </w:hyperlink>
    </w:p>
    <w:p w:rsidR="00513C97" w:rsidRPr="003623FB" w:rsidRDefault="003C6D94">
      <w:pPr>
        <w:pStyle w:val="TOC3"/>
        <w:tabs>
          <w:tab w:val="left" w:pos="1200"/>
          <w:tab w:val="right" w:leader="dot" w:pos="9061"/>
        </w:tabs>
        <w:rPr>
          <w:rFonts w:ascii="Calibri" w:hAnsi="Calibri" w:cs="Times New Roman"/>
          <w:i w:val="0"/>
          <w:noProof/>
          <w:sz w:val="22"/>
          <w:szCs w:val="22"/>
          <w:lang w:eastAsia="en-GB"/>
        </w:rPr>
      </w:pPr>
      <w:hyperlink w:anchor="_Toc348114158" w:history="1">
        <w:r w:rsidR="00513C97" w:rsidRPr="009A373A">
          <w:rPr>
            <w:rStyle w:val="Hyperlink"/>
            <w:noProof/>
          </w:rPr>
          <w:t>3.7.2</w:t>
        </w:r>
        <w:r w:rsidR="00513C97" w:rsidRPr="003623FB">
          <w:rPr>
            <w:rFonts w:ascii="Calibri" w:hAnsi="Calibri" w:cs="Times New Roman"/>
            <w:i w:val="0"/>
            <w:noProof/>
            <w:sz w:val="22"/>
            <w:szCs w:val="22"/>
            <w:lang w:eastAsia="en-GB"/>
          </w:rPr>
          <w:tab/>
        </w:r>
        <w:r w:rsidR="00513C97" w:rsidRPr="009A373A">
          <w:rPr>
            <w:rStyle w:val="Hyperlink"/>
            <w:noProof/>
          </w:rPr>
          <w:t>Notify customer of cessation of service at threshold</w:t>
        </w:r>
        <w:r w:rsidR="00513C97">
          <w:rPr>
            <w:noProof/>
            <w:webHidden/>
          </w:rPr>
          <w:tab/>
        </w:r>
        <w:r w:rsidR="00513C97">
          <w:rPr>
            <w:noProof/>
            <w:webHidden/>
          </w:rPr>
          <w:fldChar w:fldCharType="begin"/>
        </w:r>
        <w:r w:rsidR="00513C97">
          <w:rPr>
            <w:noProof/>
            <w:webHidden/>
          </w:rPr>
          <w:instrText xml:space="preserve"> PAGEREF _Toc348114158 \h </w:instrText>
        </w:r>
        <w:r w:rsidR="00513C97">
          <w:rPr>
            <w:noProof/>
            <w:webHidden/>
          </w:rPr>
        </w:r>
        <w:r w:rsidR="00513C97">
          <w:rPr>
            <w:noProof/>
            <w:webHidden/>
          </w:rPr>
          <w:fldChar w:fldCharType="separate"/>
        </w:r>
        <w:r w:rsidR="00513C97">
          <w:rPr>
            <w:noProof/>
            <w:webHidden/>
          </w:rPr>
          <w:t>10</w:t>
        </w:r>
        <w:r w:rsidR="00513C97">
          <w:rPr>
            <w:noProof/>
            <w:webHidden/>
          </w:rPr>
          <w:fldChar w:fldCharType="end"/>
        </w:r>
      </w:hyperlink>
    </w:p>
    <w:p w:rsidR="00513C97" w:rsidRPr="003623FB" w:rsidRDefault="003C6D94">
      <w:pPr>
        <w:pStyle w:val="TOC2"/>
        <w:tabs>
          <w:tab w:val="right" w:leader="dot" w:pos="9061"/>
        </w:tabs>
        <w:rPr>
          <w:rFonts w:ascii="Calibri" w:hAnsi="Calibri" w:cs="Times New Roman"/>
          <w:smallCaps w:val="0"/>
          <w:noProof/>
          <w:sz w:val="22"/>
          <w:szCs w:val="22"/>
          <w:lang w:eastAsia="en-GB"/>
        </w:rPr>
      </w:pPr>
      <w:hyperlink w:anchor="_Toc348114159" w:history="1">
        <w:r w:rsidR="00513C97" w:rsidRPr="009A373A">
          <w:rPr>
            <w:rStyle w:val="Hyperlink"/>
            <w:noProof/>
          </w:rPr>
          <w:t>General on ARP contract termination</w:t>
        </w:r>
        <w:r w:rsidR="00513C97">
          <w:rPr>
            <w:noProof/>
            <w:webHidden/>
          </w:rPr>
          <w:tab/>
        </w:r>
        <w:r w:rsidR="00513C97">
          <w:rPr>
            <w:noProof/>
            <w:webHidden/>
          </w:rPr>
          <w:fldChar w:fldCharType="begin"/>
        </w:r>
        <w:r w:rsidR="00513C97">
          <w:rPr>
            <w:noProof/>
            <w:webHidden/>
          </w:rPr>
          <w:instrText xml:space="preserve"> PAGEREF _Toc348114159 \h </w:instrText>
        </w:r>
        <w:r w:rsidR="00513C97">
          <w:rPr>
            <w:noProof/>
            <w:webHidden/>
          </w:rPr>
        </w:r>
        <w:r w:rsidR="00513C97">
          <w:rPr>
            <w:noProof/>
            <w:webHidden/>
          </w:rPr>
          <w:fldChar w:fldCharType="separate"/>
        </w:r>
        <w:r w:rsidR="00513C97">
          <w:rPr>
            <w:noProof/>
            <w:webHidden/>
          </w:rPr>
          <w:t>10</w:t>
        </w:r>
        <w:r w:rsidR="00513C97">
          <w:rPr>
            <w:noProof/>
            <w:webHidden/>
          </w:rPr>
          <w:fldChar w:fldCharType="end"/>
        </w:r>
      </w:hyperlink>
    </w:p>
    <w:p w:rsidR="00513C97" w:rsidRPr="003623FB" w:rsidRDefault="003C6D94">
      <w:pPr>
        <w:pStyle w:val="TOC2"/>
        <w:tabs>
          <w:tab w:val="left" w:pos="720"/>
          <w:tab w:val="right" w:leader="dot" w:pos="9061"/>
        </w:tabs>
        <w:rPr>
          <w:rFonts w:ascii="Calibri" w:hAnsi="Calibri" w:cs="Times New Roman"/>
          <w:smallCaps w:val="0"/>
          <w:noProof/>
          <w:sz w:val="22"/>
          <w:szCs w:val="22"/>
          <w:lang w:eastAsia="en-GB"/>
        </w:rPr>
      </w:pPr>
      <w:hyperlink w:anchor="_Toc348114160" w:history="1">
        <w:r w:rsidR="00513C97" w:rsidRPr="009A373A">
          <w:rPr>
            <w:rStyle w:val="Hyperlink"/>
            <w:noProof/>
          </w:rPr>
          <w:t>3.8</w:t>
        </w:r>
        <w:r w:rsidR="00513C97" w:rsidRPr="003623FB">
          <w:rPr>
            <w:rFonts w:ascii="Calibri" w:hAnsi="Calibri" w:cs="Times New Roman"/>
            <w:smallCaps w:val="0"/>
            <w:noProof/>
            <w:sz w:val="22"/>
            <w:szCs w:val="22"/>
            <w:lang w:eastAsia="en-GB"/>
          </w:rPr>
          <w:tab/>
        </w:r>
        <w:r w:rsidR="00513C97" w:rsidRPr="009A373A">
          <w:rPr>
            <w:rStyle w:val="Hyperlink"/>
            <w:noProof/>
          </w:rPr>
          <w:t>Service deactivation at end of contract</w:t>
        </w:r>
        <w:r w:rsidR="00513C97">
          <w:rPr>
            <w:noProof/>
            <w:webHidden/>
          </w:rPr>
          <w:tab/>
        </w:r>
        <w:r w:rsidR="00513C97">
          <w:rPr>
            <w:noProof/>
            <w:webHidden/>
          </w:rPr>
          <w:fldChar w:fldCharType="begin"/>
        </w:r>
        <w:r w:rsidR="00513C97">
          <w:rPr>
            <w:noProof/>
            <w:webHidden/>
          </w:rPr>
          <w:instrText xml:space="preserve"> PAGEREF _Toc348114160 \h </w:instrText>
        </w:r>
        <w:r w:rsidR="00513C97">
          <w:rPr>
            <w:noProof/>
            <w:webHidden/>
          </w:rPr>
        </w:r>
        <w:r w:rsidR="00513C97">
          <w:rPr>
            <w:noProof/>
            <w:webHidden/>
          </w:rPr>
          <w:fldChar w:fldCharType="separate"/>
        </w:r>
        <w:r w:rsidR="00513C97">
          <w:rPr>
            <w:noProof/>
            <w:webHidden/>
          </w:rPr>
          <w:t>10</w:t>
        </w:r>
        <w:r w:rsidR="00513C97">
          <w:rPr>
            <w:noProof/>
            <w:webHidden/>
          </w:rPr>
          <w:fldChar w:fldCharType="end"/>
        </w:r>
      </w:hyperlink>
    </w:p>
    <w:p w:rsidR="00513C97" w:rsidRPr="003623FB" w:rsidRDefault="003C6D94">
      <w:pPr>
        <w:pStyle w:val="TOC2"/>
        <w:tabs>
          <w:tab w:val="left" w:pos="720"/>
          <w:tab w:val="right" w:leader="dot" w:pos="9061"/>
        </w:tabs>
        <w:rPr>
          <w:rFonts w:ascii="Calibri" w:hAnsi="Calibri" w:cs="Times New Roman"/>
          <w:smallCaps w:val="0"/>
          <w:noProof/>
          <w:sz w:val="22"/>
          <w:szCs w:val="22"/>
          <w:lang w:eastAsia="en-GB"/>
        </w:rPr>
      </w:pPr>
      <w:hyperlink w:anchor="_Toc348114161" w:history="1">
        <w:r w:rsidR="00513C97" w:rsidRPr="009A373A">
          <w:rPr>
            <w:rStyle w:val="Hyperlink"/>
            <w:noProof/>
          </w:rPr>
          <w:t>3.9</w:t>
        </w:r>
        <w:r w:rsidR="00513C97" w:rsidRPr="003623FB">
          <w:rPr>
            <w:rFonts w:ascii="Calibri" w:hAnsi="Calibri" w:cs="Times New Roman"/>
            <w:smallCaps w:val="0"/>
            <w:noProof/>
            <w:sz w:val="22"/>
            <w:szCs w:val="22"/>
            <w:lang w:eastAsia="en-GB"/>
          </w:rPr>
          <w:tab/>
        </w:r>
        <w:r w:rsidR="00513C97" w:rsidRPr="009A373A">
          <w:rPr>
            <w:rStyle w:val="Hyperlink"/>
            <w:noProof/>
          </w:rPr>
          <w:t>Service deactivation by the customer before end of contract</w:t>
        </w:r>
        <w:r w:rsidR="00513C97">
          <w:rPr>
            <w:noProof/>
            <w:webHidden/>
          </w:rPr>
          <w:tab/>
        </w:r>
        <w:r w:rsidR="00513C97">
          <w:rPr>
            <w:noProof/>
            <w:webHidden/>
          </w:rPr>
          <w:fldChar w:fldCharType="begin"/>
        </w:r>
        <w:r w:rsidR="00513C97">
          <w:rPr>
            <w:noProof/>
            <w:webHidden/>
          </w:rPr>
          <w:instrText xml:space="preserve"> PAGEREF _Toc348114161 \h </w:instrText>
        </w:r>
        <w:r w:rsidR="00513C97">
          <w:rPr>
            <w:noProof/>
            <w:webHidden/>
          </w:rPr>
        </w:r>
        <w:r w:rsidR="00513C97">
          <w:rPr>
            <w:noProof/>
            <w:webHidden/>
          </w:rPr>
          <w:fldChar w:fldCharType="separate"/>
        </w:r>
        <w:r w:rsidR="00513C97">
          <w:rPr>
            <w:noProof/>
            <w:webHidden/>
          </w:rPr>
          <w:t>10</w:t>
        </w:r>
        <w:r w:rsidR="00513C97">
          <w:rPr>
            <w:noProof/>
            <w:webHidden/>
          </w:rPr>
          <w:fldChar w:fldCharType="end"/>
        </w:r>
      </w:hyperlink>
    </w:p>
    <w:p w:rsidR="00513C97" w:rsidRPr="003623FB" w:rsidRDefault="003C6D94">
      <w:pPr>
        <w:pStyle w:val="TOC2"/>
        <w:tabs>
          <w:tab w:val="left" w:pos="960"/>
          <w:tab w:val="right" w:leader="dot" w:pos="9061"/>
        </w:tabs>
        <w:rPr>
          <w:rFonts w:ascii="Calibri" w:hAnsi="Calibri" w:cs="Times New Roman"/>
          <w:smallCaps w:val="0"/>
          <w:noProof/>
          <w:sz w:val="22"/>
          <w:szCs w:val="22"/>
          <w:lang w:eastAsia="en-GB"/>
        </w:rPr>
      </w:pPr>
      <w:hyperlink w:anchor="_Toc348114162" w:history="1">
        <w:r w:rsidR="00513C97" w:rsidRPr="009A373A">
          <w:rPr>
            <w:rStyle w:val="Hyperlink"/>
            <w:noProof/>
          </w:rPr>
          <w:t>3.10</w:t>
        </w:r>
        <w:r w:rsidR="00513C97" w:rsidRPr="003623FB">
          <w:rPr>
            <w:rFonts w:ascii="Calibri" w:hAnsi="Calibri" w:cs="Times New Roman"/>
            <w:smallCaps w:val="0"/>
            <w:noProof/>
            <w:sz w:val="22"/>
            <w:szCs w:val="22"/>
            <w:lang w:eastAsia="en-GB"/>
          </w:rPr>
          <w:tab/>
        </w:r>
        <w:r w:rsidR="00513C97" w:rsidRPr="009A373A">
          <w:rPr>
            <w:rStyle w:val="Hyperlink"/>
            <w:noProof/>
          </w:rPr>
          <w:t>Service deactivation by the ARP before end of contract</w:t>
        </w:r>
        <w:r w:rsidR="00513C97">
          <w:rPr>
            <w:noProof/>
            <w:webHidden/>
          </w:rPr>
          <w:tab/>
        </w:r>
        <w:r w:rsidR="00513C97">
          <w:rPr>
            <w:noProof/>
            <w:webHidden/>
          </w:rPr>
          <w:fldChar w:fldCharType="begin"/>
        </w:r>
        <w:r w:rsidR="00513C97">
          <w:rPr>
            <w:noProof/>
            <w:webHidden/>
          </w:rPr>
          <w:instrText xml:space="preserve"> PAGEREF _Toc348114162 \h </w:instrText>
        </w:r>
        <w:r w:rsidR="00513C97">
          <w:rPr>
            <w:noProof/>
            <w:webHidden/>
          </w:rPr>
        </w:r>
        <w:r w:rsidR="00513C97">
          <w:rPr>
            <w:noProof/>
            <w:webHidden/>
          </w:rPr>
          <w:fldChar w:fldCharType="separate"/>
        </w:r>
        <w:r w:rsidR="00513C97">
          <w:rPr>
            <w:noProof/>
            <w:webHidden/>
          </w:rPr>
          <w:t>10</w:t>
        </w:r>
        <w:r w:rsidR="00513C97">
          <w:rPr>
            <w:noProof/>
            <w:webHidden/>
          </w:rPr>
          <w:fldChar w:fldCharType="end"/>
        </w:r>
      </w:hyperlink>
    </w:p>
    <w:p w:rsidR="00513C97" w:rsidRPr="003623FB" w:rsidRDefault="003C6D94">
      <w:pPr>
        <w:pStyle w:val="TOC2"/>
        <w:tabs>
          <w:tab w:val="left" w:pos="960"/>
          <w:tab w:val="right" w:leader="dot" w:pos="9061"/>
        </w:tabs>
        <w:rPr>
          <w:rFonts w:ascii="Calibri" w:hAnsi="Calibri" w:cs="Times New Roman"/>
          <w:smallCaps w:val="0"/>
          <w:noProof/>
          <w:sz w:val="22"/>
          <w:szCs w:val="22"/>
          <w:lang w:eastAsia="en-GB"/>
        </w:rPr>
      </w:pPr>
      <w:hyperlink w:anchor="_Toc348114163" w:history="1">
        <w:r w:rsidR="00513C97" w:rsidRPr="009A373A">
          <w:rPr>
            <w:rStyle w:val="Hyperlink"/>
            <w:noProof/>
          </w:rPr>
          <w:t>3.11</w:t>
        </w:r>
        <w:r w:rsidR="00513C97" w:rsidRPr="003623FB">
          <w:rPr>
            <w:rFonts w:ascii="Calibri" w:hAnsi="Calibri" w:cs="Times New Roman"/>
            <w:smallCaps w:val="0"/>
            <w:noProof/>
            <w:sz w:val="22"/>
            <w:szCs w:val="22"/>
            <w:lang w:eastAsia="en-GB"/>
          </w:rPr>
          <w:tab/>
        </w:r>
        <w:r w:rsidR="00513C97" w:rsidRPr="009A373A">
          <w:rPr>
            <w:rStyle w:val="Hyperlink"/>
            <w:noProof/>
          </w:rPr>
          <w:t>Service deactivation by the DSP before end of contact</w:t>
        </w:r>
        <w:r w:rsidR="00513C97">
          <w:rPr>
            <w:noProof/>
            <w:webHidden/>
          </w:rPr>
          <w:tab/>
        </w:r>
        <w:r w:rsidR="00513C97">
          <w:rPr>
            <w:noProof/>
            <w:webHidden/>
          </w:rPr>
          <w:fldChar w:fldCharType="begin"/>
        </w:r>
        <w:r w:rsidR="00513C97">
          <w:rPr>
            <w:noProof/>
            <w:webHidden/>
          </w:rPr>
          <w:instrText xml:space="preserve"> PAGEREF _Toc348114163 \h </w:instrText>
        </w:r>
        <w:r w:rsidR="00513C97">
          <w:rPr>
            <w:noProof/>
            <w:webHidden/>
          </w:rPr>
        </w:r>
        <w:r w:rsidR="00513C97">
          <w:rPr>
            <w:noProof/>
            <w:webHidden/>
          </w:rPr>
          <w:fldChar w:fldCharType="separate"/>
        </w:r>
        <w:r w:rsidR="00513C97">
          <w:rPr>
            <w:noProof/>
            <w:webHidden/>
          </w:rPr>
          <w:t>10</w:t>
        </w:r>
        <w:r w:rsidR="00513C97">
          <w:rPr>
            <w:noProof/>
            <w:webHidden/>
          </w:rPr>
          <w:fldChar w:fldCharType="end"/>
        </w:r>
      </w:hyperlink>
    </w:p>
    <w:p w:rsidR="00513C97" w:rsidRPr="003623FB" w:rsidRDefault="003C6D94">
      <w:pPr>
        <w:pStyle w:val="TOC2"/>
        <w:tabs>
          <w:tab w:val="left" w:pos="960"/>
          <w:tab w:val="right" w:leader="dot" w:pos="9061"/>
        </w:tabs>
        <w:rPr>
          <w:rFonts w:ascii="Calibri" w:hAnsi="Calibri" w:cs="Times New Roman"/>
          <w:smallCaps w:val="0"/>
          <w:noProof/>
          <w:sz w:val="22"/>
          <w:szCs w:val="22"/>
          <w:lang w:eastAsia="en-GB"/>
        </w:rPr>
      </w:pPr>
      <w:hyperlink w:anchor="_Toc348114164" w:history="1">
        <w:r w:rsidR="00513C97" w:rsidRPr="009A373A">
          <w:rPr>
            <w:rStyle w:val="Hyperlink"/>
            <w:noProof/>
          </w:rPr>
          <w:t>3.12</w:t>
        </w:r>
        <w:r w:rsidR="00513C97" w:rsidRPr="003623FB">
          <w:rPr>
            <w:rFonts w:ascii="Calibri" w:hAnsi="Calibri" w:cs="Times New Roman"/>
            <w:smallCaps w:val="0"/>
            <w:noProof/>
            <w:sz w:val="22"/>
            <w:szCs w:val="22"/>
            <w:lang w:eastAsia="en-GB"/>
          </w:rPr>
          <w:tab/>
        </w:r>
        <w:r w:rsidR="00513C97" w:rsidRPr="009A373A">
          <w:rPr>
            <w:rStyle w:val="Hyperlink"/>
            <w:noProof/>
          </w:rPr>
          <w:t>Customer ports out via MNP during Single IMSI contract</w:t>
        </w:r>
        <w:r w:rsidR="00513C97">
          <w:rPr>
            <w:noProof/>
            <w:webHidden/>
          </w:rPr>
          <w:tab/>
        </w:r>
        <w:r w:rsidR="00513C97">
          <w:rPr>
            <w:noProof/>
            <w:webHidden/>
          </w:rPr>
          <w:fldChar w:fldCharType="begin"/>
        </w:r>
        <w:r w:rsidR="00513C97">
          <w:rPr>
            <w:noProof/>
            <w:webHidden/>
          </w:rPr>
          <w:instrText xml:space="preserve"> PAGEREF _Toc348114164 \h </w:instrText>
        </w:r>
        <w:r w:rsidR="00513C97">
          <w:rPr>
            <w:noProof/>
            <w:webHidden/>
          </w:rPr>
        </w:r>
        <w:r w:rsidR="00513C97">
          <w:rPr>
            <w:noProof/>
            <w:webHidden/>
          </w:rPr>
          <w:fldChar w:fldCharType="separate"/>
        </w:r>
        <w:r w:rsidR="00513C97">
          <w:rPr>
            <w:noProof/>
            <w:webHidden/>
          </w:rPr>
          <w:t>10</w:t>
        </w:r>
        <w:r w:rsidR="00513C97">
          <w:rPr>
            <w:noProof/>
            <w:webHidden/>
          </w:rPr>
          <w:fldChar w:fldCharType="end"/>
        </w:r>
      </w:hyperlink>
    </w:p>
    <w:p w:rsidR="00513C97" w:rsidRPr="003623FB" w:rsidRDefault="003C6D94">
      <w:pPr>
        <w:pStyle w:val="TOC2"/>
        <w:tabs>
          <w:tab w:val="left" w:pos="960"/>
          <w:tab w:val="right" w:leader="dot" w:pos="9061"/>
        </w:tabs>
        <w:rPr>
          <w:rFonts w:ascii="Calibri" w:hAnsi="Calibri" w:cs="Times New Roman"/>
          <w:smallCaps w:val="0"/>
          <w:noProof/>
          <w:sz w:val="22"/>
          <w:szCs w:val="22"/>
          <w:lang w:eastAsia="en-GB"/>
        </w:rPr>
      </w:pPr>
      <w:hyperlink w:anchor="_Toc348114165" w:history="1">
        <w:r w:rsidR="00513C97" w:rsidRPr="009A373A">
          <w:rPr>
            <w:rStyle w:val="Hyperlink"/>
            <w:noProof/>
          </w:rPr>
          <w:t>3.13</w:t>
        </w:r>
        <w:r w:rsidR="00513C97" w:rsidRPr="003623FB">
          <w:rPr>
            <w:rFonts w:ascii="Calibri" w:hAnsi="Calibri" w:cs="Times New Roman"/>
            <w:smallCaps w:val="0"/>
            <w:noProof/>
            <w:sz w:val="22"/>
            <w:szCs w:val="22"/>
            <w:lang w:eastAsia="en-GB"/>
          </w:rPr>
          <w:tab/>
        </w:r>
        <w:r w:rsidR="00513C97" w:rsidRPr="009A373A">
          <w:rPr>
            <w:rStyle w:val="Hyperlink"/>
            <w:noProof/>
          </w:rPr>
          <w:t>Customer changes UICC card during Single IMSI contract</w:t>
        </w:r>
        <w:r w:rsidR="00513C97">
          <w:rPr>
            <w:noProof/>
            <w:webHidden/>
          </w:rPr>
          <w:tab/>
        </w:r>
        <w:r w:rsidR="00513C97">
          <w:rPr>
            <w:noProof/>
            <w:webHidden/>
          </w:rPr>
          <w:fldChar w:fldCharType="begin"/>
        </w:r>
        <w:r w:rsidR="00513C97">
          <w:rPr>
            <w:noProof/>
            <w:webHidden/>
          </w:rPr>
          <w:instrText xml:space="preserve"> PAGEREF _Toc348114165 \h </w:instrText>
        </w:r>
        <w:r w:rsidR="00513C97">
          <w:rPr>
            <w:noProof/>
            <w:webHidden/>
          </w:rPr>
        </w:r>
        <w:r w:rsidR="00513C97">
          <w:rPr>
            <w:noProof/>
            <w:webHidden/>
          </w:rPr>
          <w:fldChar w:fldCharType="separate"/>
        </w:r>
        <w:r w:rsidR="00513C97">
          <w:rPr>
            <w:noProof/>
            <w:webHidden/>
          </w:rPr>
          <w:t>10</w:t>
        </w:r>
        <w:r w:rsidR="00513C97">
          <w:rPr>
            <w:noProof/>
            <w:webHidden/>
          </w:rPr>
          <w:fldChar w:fldCharType="end"/>
        </w:r>
      </w:hyperlink>
    </w:p>
    <w:p w:rsidR="00513C97" w:rsidRPr="003623FB" w:rsidRDefault="003C6D94">
      <w:pPr>
        <w:pStyle w:val="TOC2"/>
        <w:tabs>
          <w:tab w:val="left" w:pos="960"/>
          <w:tab w:val="right" w:leader="dot" w:pos="9061"/>
        </w:tabs>
        <w:rPr>
          <w:rFonts w:ascii="Calibri" w:hAnsi="Calibri" w:cs="Times New Roman"/>
          <w:smallCaps w:val="0"/>
          <w:noProof/>
          <w:sz w:val="22"/>
          <w:szCs w:val="22"/>
          <w:lang w:eastAsia="en-GB"/>
        </w:rPr>
      </w:pPr>
      <w:hyperlink w:anchor="_Toc348114166" w:history="1">
        <w:r w:rsidR="00513C97" w:rsidRPr="009A373A">
          <w:rPr>
            <w:rStyle w:val="Hyperlink"/>
            <w:noProof/>
          </w:rPr>
          <w:t>3.14</w:t>
        </w:r>
        <w:r w:rsidR="00513C97" w:rsidRPr="003623FB">
          <w:rPr>
            <w:rFonts w:ascii="Calibri" w:hAnsi="Calibri" w:cs="Times New Roman"/>
            <w:smallCaps w:val="0"/>
            <w:noProof/>
            <w:sz w:val="22"/>
            <w:szCs w:val="22"/>
            <w:lang w:eastAsia="en-GB"/>
          </w:rPr>
          <w:tab/>
        </w:r>
        <w:r w:rsidR="00513C97" w:rsidRPr="009A373A">
          <w:rPr>
            <w:rStyle w:val="Hyperlink"/>
            <w:noProof/>
          </w:rPr>
          <w:t>Customer changes MSISDN during Single IMSI contract</w:t>
        </w:r>
        <w:r w:rsidR="00513C97">
          <w:rPr>
            <w:noProof/>
            <w:webHidden/>
          </w:rPr>
          <w:tab/>
        </w:r>
        <w:r w:rsidR="00513C97">
          <w:rPr>
            <w:noProof/>
            <w:webHidden/>
          </w:rPr>
          <w:fldChar w:fldCharType="begin"/>
        </w:r>
        <w:r w:rsidR="00513C97">
          <w:rPr>
            <w:noProof/>
            <w:webHidden/>
          </w:rPr>
          <w:instrText xml:space="preserve"> PAGEREF _Toc348114166 \h </w:instrText>
        </w:r>
        <w:r w:rsidR="00513C97">
          <w:rPr>
            <w:noProof/>
            <w:webHidden/>
          </w:rPr>
        </w:r>
        <w:r w:rsidR="00513C97">
          <w:rPr>
            <w:noProof/>
            <w:webHidden/>
          </w:rPr>
          <w:fldChar w:fldCharType="separate"/>
        </w:r>
        <w:r w:rsidR="00513C97">
          <w:rPr>
            <w:noProof/>
            <w:webHidden/>
          </w:rPr>
          <w:t>10</w:t>
        </w:r>
        <w:r w:rsidR="00513C97">
          <w:rPr>
            <w:noProof/>
            <w:webHidden/>
          </w:rPr>
          <w:fldChar w:fldCharType="end"/>
        </w:r>
      </w:hyperlink>
    </w:p>
    <w:p w:rsidR="00513C97" w:rsidRPr="003623FB" w:rsidRDefault="003C6D94">
      <w:pPr>
        <w:pStyle w:val="TOC2"/>
        <w:tabs>
          <w:tab w:val="left" w:pos="960"/>
          <w:tab w:val="right" w:leader="dot" w:pos="9061"/>
        </w:tabs>
        <w:rPr>
          <w:rFonts w:ascii="Calibri" w:hAnsi="Calibri" w:cs="Times New Roman"/>
          <w:smallCaps w:val="0"/>
          <w:noProof/>
          <w:sz w:val="22"/>
          <w:szCs w:val="22"/>
          <w:lang w:eastAsia="en-GB"/>
        </w:rPr>
      </w:pPr>
      <w:hyperlink w:anchor="_Toc348114167" w:history="1">
        <w:r w:rsidR="00513C97" w:rsidRPr="009A373A">
          <w:rPr>
            <w:rStyle w:val="Hyperlink"/>
            <w:noProof/>
          </w:rPr>
          <w:t>3.15</w:t>
        </w:r>
        <w:r w:rsidR="00513C97" w:rsidRPr="003623FB">
          <w:rPr>
            <w:rFonts w:ascii="Calibri" w:hAnsi="Calibri" w:cs="Times New Roman"/>
            <w:smallCaps w:val="0"/>
            <w:noProof/>
            <w:sz w:val="22"/>
            <w:szCs w:val="22"/>
            <w:lang w:eastAsia="en-GB"/>
          </w:rPr>
          <w:tab/>
        </w:r>
        <w:r w:rsidR="00513C97" w:rsidRPr="009A373A">
          <w:rPr>
            <w:rStyle w:val="Hyperlink"/>
            <w:noProof/>
          </w:rPr>
          <w:t>Change of ownership of MSISDN at DSP</w:t>
        </w:r>
        <w:r w:rsidR="00513C97">
          <w:rPr>
            <w:noProof/>
            <w:webHidden/>
          </w:rPr>
          <w:tab/>
        </w:r>
        <w:r w:rsidR="00513C97">
          <w:rPr>
            <w:noProof/>
            <w:webHidden/>
          </w:rPr>
          <w:fldChar w:fldCharType="begin"/>
        </w:r>
        <w:r w:rsidR="00513C97">
          <w:rPr>
            <w:noProof/>
            <w:webHidden/>
          </w:rPr>
          <w:instrText xml:space="preserve"> PAGEREF _Toc348114167 \h </w:instrText>
        </w:r>
        <w:r w:rsidR="00513C97">
          <w:rPr>
            <w:noProof/>
            <w:webHidden/>
          </w:rPr>
        </w:r>
        <w:r w:rsidR="00513C97">
          <w:rPr>
            <w:noProof/>
            <w:webHidden/>
          </w:rPr>
          <w:fldChar w:fldCharType="separate"/>
        </w:r>
        <w:r w:rsidR="00513C97">
          <w:rPr>
            <w:noProof/>
            <w:webHidden/>
          </w:rPr>
          <w:t>11</w:t>
        </w:r>
        <w:r w:rsidR="00513C97">
          <w:rPr>
            <w:noProof/>
            <w:webHidden/>
          </w:rPr>
          <w:fldChar w:fldCharType="end"/>
        </w:r>
      </w:hyperlink>
    </w:p>
    <w:p w:rsidR="00513C97" w:rsidRPr="003623FB" w:rsidRDefault="003C6D94">
      <w:pPr>
        <w:pStyle w:val="TOC2"/>
        <w:tabs>
          <w:tab w:val="left" w:pos="960"/>
          <w:tab w:val="right" w:leader="dot" w:pos="9061"/>
        </w:tabs>
        <w:rPr>
          <w:rFonts w:ascii="Calibri" w:hAnsi="Calibri" w:cs="Times New Roman"/>
          <w:smallCaps w:val="0"/>
          <w:noProof/>
          <w:sz w:val="22"/>
          <w:szCs w:val="22"/>
          <w:lang w:eastAsia="en-GB"/>
        </w:rPr>
      </w:pPr>
      <w:hyperlink w:anchor="_Toc348114168" w:history="1">
        <w:r w:rsidR="00513C97" w:rsidRPr="009A373A">
          <w:rPr>
            <w:rStyle w:val="Hyperlink"/>
            <w:noProof/>
          </w:rPr>
          <w:t>3.16</w:t>
        </w:r>
        <w:r w:rsidR="00513C97" w:rsidRPr="003623FB">
          <w:rPr>
            <w:rFonts w:ascii="Calibri" w:hAnsi="Calibri" w:cs="Times New Roman"/>
            <w:smallCaps w:val="0"/>
            <w:noProof/>
            <w:sz w:val="22"/>
            <w:szCs w:val="22"/>
            <w:lang w:eastAsia="en-GB"/>
          </w:rPr>
          <w:tab/>
        </w:r>
        <w:r w:rsidR="00513C97" w:rsidRPr="009A373A">
          <w:rPr>
            <w:rStyle w:val="Hyperlink"/>
            <w:noProof/>
          </w:rPr>
          <w:t>Error cases</w:t>
        </w:r>
        <w:r w:rsidR="00513C97">
          <w:rPr>
            <w:noProof/>
            <w:webHidden/>
          </w:rPr>
          <w:tab/>
        </w:r>
        <w:r w:rsidR="00513C97">
          <w:rPr>
            <w:noProof/>
            <w:webHidden/>
          </w:rPr>
          <w:fldChar w:fldCharType="begin"/>
        </w:r>
        <w:r w:rsidR="00513C97">
          <w:rPr>
            <w:noProof/>
            <w:webHidden/>
          </w:rPr>
          <w:instrText xml:space="preserve"> PAGEREF _Toc348114168 \h </w:instrText>
        </w:r>
        <w:r w:rsidR="00513C97">
          <w:rPr>
            <w:noProof/>
            <w:webHidden/>
          </w:rPr>
        </w:r>
        <w:r w:rsidR="00513C97">
          <w:rPr>
            <w:noProof/>
            <w:webHidden/>
          </w:rPr>
          <w:fldChar w:fldCharType="separate"/>
        </w:r>
        <w:r w:rsidR="00513C97">
          <w:rPr>
            <w:noProof/>
            <w:webHidden/>
          </w:rPr>
          <w:t>11</w:t>
        </w:r>
        <w:r w:rsidR="00513C97">
          <w:rPr>
            <w:noProof/>
            <w:webHidden/>
          </w:rPr>
          <w:fldChar w:fldCharType="end"/>
        </w:r>
      </w:hyperlink>
    </w:p>
    <w:p w:rsidR="00513C97" w:rsidRPr="003623FB" w:rsidRDefault="003C6D94">
      <w:pPr>
        <w:pStyle w:val="TOC2"/>
        <w:tabs>
          <w:tab w:val="left" w:pos="960"/>
          <w:tab w:val="right" w:leader="dot" w:pos="9061"/>
        </w:tabs>
        <w:rPr>
          <w:rFonts w:ascii="Calibri" w:hAnsi="Calibri" w:cs="Times New Roman"/>
          <w:smallCaps w:val="0"/>
          <w:noProof/>
          <w:sz w:val="22"/>
          <w:szCs w:val="22"/>
          <w:lang w:eastAsia="en-GB"/>
        </w:rPr>
      </w:pPr>
      <w:hyperlink w:anchor="_Toc348114169" w:history="1">
        <w:r w:rsidR="00513C97" w:rsidRPr="009A373A">
          <w:rPr>
            <w:rStyle w:val="Hyperlink"/>
            <w:noProof/>
          </w:rPr>
          <w:t>3.17</w:t>
        </w:r>
        <w:r w:rsidR="00513C97" w:rsidRPr="003623FB">
          <w:rPr>
            <w:rFonts w:ascii="Calibri" w:hAnsi="Calibri" w:cs="Times New Roman"/>
            <w:smallCaps w:val="0"/>
            <w:noProof/>
            <w:sz w:val="22"/>
            <w:szCs w:val="22"/>
            <w:lang w:eastAsia="en-GB"/>
          </w:rPr>
          <w:tab/>
        </w:r>
        <w:r w:rsidR="00513C97" w:rsidRPr="009A373A">
          <w:rPr>
            <w:rStyle w:val="Hyperlink"/>
            <w:noProof/>
          </w:rPr>
          <w:t>Open questions</w:t>
        </w:r>
        <w:r w:rsidR="00513C97">
          <w:rPr>
            <w:noProof/>
            <w:webHidden/>
          </w:rPr>
          <w:tab/>
        </w:r>
        <w:r w:rsidR="00513C97">
          <w:rPr>
            <w:noProof/>
            <w:webHidden/>
          </w:rPr>
          <w:fldChar w:fldCharType="begin"/>
        </w:r>
        <w:r w:rsidR="00513C97">
          <w:rPr>
            <w:noProof/>
            <w:webHidden/>
          </w:rPr>
          <w:instrText xml:space="preserve"> PAGEREF _Toc348114169 \h </w:instrText>
        </w:r>
        <w:r w:rsidR="00513C97">
          <w:rPr>
            <w:noProof/>
            <w:webHidden/>
          </w:rPr>
        </w:r>
        <w:r w:rsidR="00513C97">
          <w:rPr>
            <w:noProof/>
            <w:webHidden/>
          </w:rPr>
          <w:fldChar w:fldCharType="separate"/>
        </w:r>
        <w:r w:rsidR="00513C97">
          <w:rPr>
            <w:noProof/>
            <w:webHidden/>
          </w:rPr>
          <w:t>11</w:t>
        </w:r>
        <w:r w:rsidR="00513C97">
          <w:rPr>
            <w:noProof/>
            <w:webHidden/>
          </w:rPr>
          <w:fldChar w:fldCharType="end"/>
        </w:r>
      </w:hyperlink>
    </w:p>
    <w:p w:rsidR="00513C97" w:rsidRPr="003623FB" w:rsidRDefault="003C6D94">
      <w:pPr>
        <w:pStyle w:val="TOC1"/>
        <w:tabs>
          <w:tab w:val="left" w:pos="400"/>
          <w:tab w:val="right" w:leader="dot" w:pos="9061"/>
        </w:tabs>
        <w:rPr>
          <w:rFonts w:ascii="Calibri" w:hAnsi="Calibri" w:cs="Times New Roman"/>
          <w:b w:val="0"/>
          <w:caps w:val="0"/>
          <w:noProof/>
          <w:sz w:val="22"/>
          <w:szCs w:val="22"/>
          <w:lang w:eastAsia="en-GB"/>
        </w:rPr>
      </w:pPr>
      <w:hyperlink w:anchor="_Toc348114170" w:history="1">
        <w:r w:rsidR="00513C97" w:rsidRPr="009A373A">
          <w:rPr>
            <w:rStyle w:val="Hyperlink"/>
            <w:noProof/>
          </w:rPr>
          <w:t>4</w:t>
        </w:r>
        <w:r w:rsidR="00513C97" w:rsidRPr="003623FB">
          <w:rPr>
            <w:rFonts w:ascii="Calibri" w:hAnsi="Calibri" w:cs="Times New Roman"/>
            <w:b w:val="0"/>
            <w:caps w:val="0"/>
            <w:noProof/>
            <w:sz w:val="22"/>
            <w:szCs w:val="22"/>
            <w:lang w:eastAsia="en-GB"/>
          </w:rPr>
          <w:tab/>
        </w:r>
        <w:r w:rsidR="00513C97" w:rsidRPr="009A373A">
          <w:rPr>
            <w:rStyle w:val="Hyperlink"/>
            <w:noProof/>
          </w:rPr>
          <w:t>LBO</w:t>
        </w:r>
        <w:r w:rsidR="00513C97">
          <w:rPr>
            <w:noProof/>
            <w:webHidden/>
          </w:rPr>
          <w:tab/>
        </w:r>
        <w:r w:rsidR="00513C97">
          <w:rPr>
            <w:noProof/>
            <w:webHidden/>
          </w:rPr>
          <w:fldChar w:fldCharType="begin"/>
        </w:r>
        <w:r w:rsidR="00513C97">
          <w:rPr>
            <w:noProof/>
            <w:webHidden/>
          </w:rPr>
          <w:instrText xml:space="preserve"> PAGEREF _Toc348114170 \h </w:instrText>
        </w:r>
        <w:r w:rsidR="00513C97">
          <w:rPr>
            <w:noProof/>
            <w:webHidden/>
          </w:rPr>
        </w:r>
        <w:r w:rsidR="00513C97">
          <w:rPr>
            <w:noProof/>
            <w:webHidden/>
          </w:rPr>
          <w:fldChar w:fldCharType="separate"/>
        </w:r>
        <w:r w:rsidR="00513C97">
          <w:rPr>
            <w:noProof/>
            <w:webHidden/>
          </w:rPr>
          <w:t>11</w:t>
        </w:r>
        <w:r w:rsidR="00513C97">
          <w:rPr>
            <w:noProof/>
            <w:webHidden/>
          </w:rPr>
          <w:fldChar w:fldCharType="end"/>
        </w:r>
      </w:hyperlink>
    </w:p>
    <w:p w:rsidR="00513C97" w:rsidRPr="003623FB" w:rsidRDefault="003C6D94">
      <w:pPr>
        <w:pStyle w:val="TOC2"/>
        <w:tabs>
          <w:tab w:val="left" w:pos="720"/>
          <w:tab w:val="right" w:leader="dot" w:pos="9061"/>
        </w:tabs>
        <w:rPr>
          <w:rFonts w:ascii="Calibri" w:hAnsi="Calibri" w:cs="Times New Roman"/>
          <w:smallCaps w:val="0"/>
          <w:noProof/>
          <w:sz w:val="22"/>
          <w:szCs w:val="22"/>
          <w:lang w:eastAsia="en-GB"/>
        </w:rPr>
      </w:pPr>
      <w:hyperlink w:anchor="_Toc348114171" w:history="1">
        <w:r w:rsidR="00513C97" w:rsidRPr="009A373A">
          <w:rPr>
            <w:rStyle w:val="Hyperlink"/>
            <w:noProof/>
          </w:rPr>
          <w:t>4.1</w:t>
        </w:r>
        <w:r w:rsidR="00513C97" w:rsidRPr="003623FB">
          <w:rPr>
            <w:rFonts w:ascii="Calibri" w:hAnsi="Calibri" w:cs="Times New Roman"/>
            <w:smallCaps w:val="0"/>
            <w:noProof/>
            <w:sz w:val="22"/>
            <w:szCs w:val="22"/>
            <w:lang w:eastAsia="en-GB"/>
          </w:rPr>
          <w:tab/>
        </w:r>
        <w:r w:rsidR="00513C97" w:rsidRPr="009A373A">
          <w:rPr>
            <w:rStyle w:val="Hyperlink"/>
            <w:noProof/>
          </w:rPr>
          <w:t>Pre-requisite requirements for the DSP and LBO Provider</w:t>
        </w:r>
        <w:r w:rsidR="00513C97">
          <w:rPr>
            <w:noProof/>
            <w:webHidden/>
          </w:rPr>
          <w:tab/>
        </w:r>
        <w:r w:rsidR="00513C97">
          <w:rPr>
            <w:noProof/>
            <w:webHidden/>
          </w:rPr>
          <w:fldChar w:fldCharType="begin"/>
        </w:r>
        <w:r w:rsidR="00513C97">
          <w:rPr>
            <w:noProof/>
            <w:webHidden/>
          </w:rPr>
          <w:instrText xml:space="preserve"> PAGEREF _Toc348114171 \h </w:instrText>
        </w:r>
        <w:r w:rsidR="00513C97">
          <w:rPr>
            <w:noProof/>
            <w:webHidden/>
          </w:rPr>
        </w:r>
        <w:r w:rsidR="00513C97">
          <w:rPr>
            <w:noProof/>
            <w:webHidden/>
          </w:rPr>
          <w:fldChar w:fldCharType="separate"/>
        </w:r>
        <w:r w:rsidR="00513C97">
          <w:rPr>
            <w:noProof/>
            <w:webHidden/>
          </w:rPr>
          <w:t>11</w:t>
        </w:r>
        <w:r w:rsidR="00513C97">
          <w:rPr>
            <w:noProof/>
            <w:webHidden/>
          </w:rPr>
          <w:fldChar w:fldCharType="end"/>
        </w:r>
      </w:hyperlink>
    </w:p>
    <w:p w:rsidR="00513C97" w:rsidRPr="003623FB" w:rsidRDefault="003C6D94">
      <w:pPr>
        <w:pStyle w:val="TOC3"/>
        <w:tabs>
          <w:tab w:val="left" w:pos="1200"/>
          <w:tab w:val="right" w:leader="dot" w:pos="9061"/>
        </w:tabs>
        <w:rPr>
          <w:rFonts w:ascii="Calibri" w:hAnsi="Calibri" w:cs="Times New Roman"/>
          <w:i w:val="0"/>
          <w:noProof/>
          <w:sz w:val="22"/>
          <w:szCs w:val="22"/>
          <w:lang w:eastAsia="en-GB"/>
        </w:rPr>
      </w:pPr>
      <w:hyperlink w:anchor="_Toc348114172" w:history="1">
        <w:r w:rsidR="00513C97" w:rsidRPr="009A373A">
          <w:rPr>
            <w:rStyle w:val="Hyperlink"/>
            <w:noProof/>
          </w:rPr>
          <w:t>4.1.1</w:t>
        </w:r>
        <w:r w:rsidR="00513C97" w:rsidRPr="003623FB">
          <w:rPr>
            <w:rFonts w:ascii="Calibri" w:hAnsi="Calibri" w:cs="Times New Roman"/>
            <w:i w:val="0"/>
            <w:noProof/>
            <w:sz w:val="22"/>
            <w:szCs w:val="22"/>
            <w:lang w:eastAsia="en-GB"/>
          </w:rPr>
          <w:tab/>
        </w:r>
        <w:r w:rsidR="00513C97" w:rsidRPr="009A373A">
          <w:rPr>
            <w:rStyle w:val="Hyperlink"/>
            <w:noProof/>
          </w:rPr>
          <w:t>DSP</w:t>
        </w:r>
        <w:r w:rsidR="00513C97">
          <w:rPr>
            <w:noProof/>
            <w:webHidden/>
          </w:rPr>
          <w:tab/>
        </w:r>
        <w:r w:rsidR="00513C97">
          <w:rPr>
            <w:noProof/>
            <w:webHidden/>
          </w:rPr>
          <w:fldChar w:fldCharType="begin"/>
        </w:r>
        <w:r w:rsidR="00513C97">
          <w:rPr>
            <w:noProof/>
            <w:webHidden/>
          </w:rPr>
          <w:instrText xml:space="preserve"> PAGEREF _Toc348114172 \h </w:instrText>
        </w:r>
        <w:r w:rsidR="00513C97">
          <w:rPr>
            <w:noProof/>
            <w:webHidden/>
          </w:rPr>
        </w:r>
        <w:r w:rsidR="00513C97">
          <w:rPr>
            <w:noProof/>
            <w:webHidden/>
          </w:rPr>
          <w:fldChar w:fldCharType="separate"/>
        </w:r>
        <w:r w:rsidR="00513C97">
          <w:rPr>
            <w:noProof/>
            <w:webHidden/>
          </w:rPr>
          <w:t>11</w:t>
        </w:r>
        <w:r w:rsidR="00513C97">
          <w:rPr>
            <w:noProof/>
            <w:webHidden/>
          </w:rPr>
          <w:fldChar w:fldCharType="end"/>
        </w:r>
      </w:hyperlink>
    </w:p>
    <w:p w:rsidR="00513C97" w:rsidRPr="003623FB" w:rsidRDefault="003C6D94">
      <w:pPr>
        <w:pStyle w:val="TOC3"/>
        <w:tabs>
          <w:tab w:val="left" w:pos="1200"/>
          <w:tab w:val="right" w:leader="dot" w:pos="9061"/>
        </w:tabs>
        <w:rPr>
          <w:rFonts w:ascii="Calibri" w:hAnsi="Calibri" w:cs="Times New Roman"/>
          <w:i w:val="0"/>
          <w:noProof/>
          <w:sz w:val="22"/>
          <w:szCs w:val="22"/>
          <w:lang w:eastAsia="en-GB"/>
        </w:rPr>
      </w:pPr>
      <w:hyperlink w:anchor="_Toc348114173" w:history="1">
        <w:r w:rsidR="00513C97" w:rsidRPr="009A373A">
          <w:rPr>
            <w:rStyle w:val="Hyperlink"/>
            <w:noProof/>
          </w:rPr>
          <w:t>4.1.2</w:t>
        </w:r>
        <w:r w:rsidR="00513C97" w:rsidRPr="003623FB">
          <w:rPr>
            <w:rFonts w:ascii="Calibri" w:hAnsi="Calibri" w:cs="Times New Roman"/>
            <w:i w:val="0"/>
            <w:noProof/>
            <w:sz w:val="22"/>
            <w:szCs w:val="22"/>
            <w:lang w:eastAsia="en-GB"/>
          </w:rPr>
          <w:tab/>
        </w:r>
        <w:r w:rsidR="00513C97" w:rsidRPr="009A373A">
          <w:rPr>
            <w:rStyle w:val="Hyperlink"/>
            <w:noProof/>
          </w:rPr>
          <w:t>LBO Provider</w:t>
        </w:r>
        <w:r w:rsidR="00513C97">
          <w:rPr>
            <w:noProof/>
            <w:webHidden/>
          </w:rPr>
          <w:tab/>
        </w:r>
        <w:r w:rsidR="00513C97">
          <w:rPr>
            <w:noProof/>
            <w:webHidden/>
          </w:rPr>
          <w:fldChar w:fldCharType="begin"/>
        </w:r>
        <w:r w:rsidR="00513C97">
          <w:rPr>
            <w:noProof/>
            <w:webHidden/>
          </w:rPr>
          <w:instrText xml:space="preserve"> PAGEREF _Toc348114173 \h </w:instrText>
        </w:r>
        <w:r w:rsidR="00513C97">
          <w:rPr>
            <w:noProof/>
            <w:webHidden/>
          </w:rPr>
        </w:r>
        <w:r w:rsidR="00513C97">
          <w:rPr>
            <w:noProof/>
            <w:webHidden/>
          </w:rPr>
          <w:fldChar w:fldCharType="separate"/>
        </w:r>
        <w:r w:rsidR="00513C97">
          <w:rPr>
            <w:noProof/>
            <w:webHidden/>
          </w:rPr>
          <w:t>11</w:t>
        </w:r>
        <w:r w:rsidR="00513C97">
          <w:rPr>
            <w:noProof/>
            <w:webHidden/>
          </w:rPr>
          <w:fldChar w:fldCharType="end"/>
        </w:r>
      </w:hyperlink>
    </w:p>
    <w:p w:rsidR="00513C97" w:rsidRPr="003623FB" w:rsidRDefault="003C6D94">
      <w:pPr>
        <w:pStyle w:val="TOC2"/>
        <w:tabs>
          <w:tab w:val="left" w:pos="720"/>
          <w:tab w:val="right" w:leader="dot" w:pos="9061"/>
        </w:tabs>
        <w:rPr>
          <w:rFonts w:ascii="Calibri" w:hAnsi="Calibri" w:cs="Times New Roman"/>
          <w:smallCaps w:val="0"/>
          <w:noProof/>
          <w:sz w:val="22"/>
          <w:szCs w:val="22"/>
          <w:lang w:eastAsia="en-GB"/>
        </w:rPr>
      </w:pPr>
      <w:hyperlink w:anchor="_Toc348114174" w:history="1">
        <w:r w:rsidR="00513C97" w:rsidRPr="009A373A">
          <w:rPr>
            <w:rStyle w:val="Hyperlink"/>
            <w:noProof/>
          </w:rPr>
          <w:t>4.2</w:t>
        </w:r>
        <w:r w:rsidR="00513C97" w:rsidRPr="003623FB">
          <w:rPr>
            <w:rFonts w:ascii="Calibri" w:hAnsi="Calibri" w:cs="Times New Roman"/>
            <w:smallCaps w:val="0"/>
            <w:noProof/>
            <w:sz w:val="22"/>
            <w:szCs w:val="22"/>
            <w:lang w:eastAsia="en-GB"/>
          </w:rPr>
          <w:tab/>
        </w:r>
        <w:r w:rsidR="00513C97" w:rsidRPr="009A373A">
          <w:rPr>
            <w:rStyle w:val="Hyperlink"/>
            <w:noProof/>
          </w:rPr>
          <w:t>Service activation by the customer</w:t>
        </w:r>
        <w:r w:rsidR="00513C97">
          <w:rPr>
            <w:noProof/>
            <w:webHidden/>
          </w:rPr>
          <w:tab/>
        </w:r>
        <w:r w:rsidR="00513C97">
          <w:rPr>
            <w:noProof/>
            <w:webHidden/>
          </w:rPr>
          <w:fldChar w:fldCharType="begin"/>
        </w:r>
        <w:r w:rsidR="00513C97">
          <w:rPr>
            <w:noProof/>
            <w:webHidden/>
          </w:rPr>
          <w:instrText xml:space="preserve"> PAGEREF _Toc348114174 \h </w:instrText>
        </w:r>
        <w:r w:rsidR="00513C97">
          <w:rPr>
            <w:noProof/>
            <w:webHidden/>
          </w:rPr>
        </w:r>
        <w:r w:rsidR="00513C97">
          <w:rPr>
            <w:noProof/>
            <w:webHidden/>
          </w:rPr>
          <w:fldChar w:fldCharType="separate"/>
        </w:r>
        <w:r w:rsidR="00513C97">
          <w:rPr>
            <w:noProof/>
            <w:webHidden/>
          </w:rPr>
          <w:t>11</w:t>
        </w:r>
        <w:r w:rsidR="00513C97">
          <w:rPr>
            <w:noProof/>
            <w:webHidden/>
          </w:rPr>
          <w:fldChar w:fldCharType="end"/>
        </w:r>
      </w:hyperlink>
    </w:p>
    <w:p w:rsidR="00513C97" w:rsidRPr="003623FB" w:rsidRDefault="003C6D94">
      <w:pPr>
        <w:pStyle w:val="TOC2"/>
        <w:tabs>
          <w:tab w:val="left" w:pos="720"/>
          <w:tab w:val="right" w:leader="dot" w:pos="9061"/>
        </w:tabs>
        <w:rPr>
          <w:rFonts w:ascii="Calibri" w:hAnsi="Calibri" w:cs="Times New Roman"/>
          <w:smallCaps w:val="0"/>
          <w:noProof/>
          <w:sz w:val="22"/>
          <w:szCs w:val="22"/>
          <w:lang w:eastAsia="en-GB"/>
        </w:rPr>
      </w:pPr>
      <w:hyperlink w:anchor="_Toc348114175" w:history="1">
        <w:r w:rsidR="00513C97" w:rsidRPr="009A373A">
          <w:rPr>
            <w:rStyle w:val="Hyperlink"/>
            <w:noProof/>
          </w:rPr>
          <w:t>4.3</w:t>
        </w:r>
        <w:r w:rsidR="00513C97" w:rsidRPr="003623FB">
          <w:rPr>
            <w:rFonts w:ascii="Calibri" w:hAnsi="Calibri" w:cs="Times New Roman"/>
            <w:smallCaps w:val="0"/>
            <w:noProof/>
            <w:sz w:val="22"/>
            <w:szCs w:val="22"/>
            <w:lang w:eastAsia="en-GB"/>
          </w:rPr>
          <w:tab/>
        </w:r>
        <w:r w:rsidR="00513C97" w:rsidRPr="009A373A">
          <w:rPr>
            <w:rStyle w:val="Hyperlink"/>
            <w:noProof/>
          </w:rPr>
          <w:t>Customer Service query</w:t>
        </w:r>
        <w:r w:rsidR="00513C97">
          <w:rPr>
            <w:noProof/>
            <w:webHidden/>
          </w:rPr>
          <w:tab/>
        </w:r>
        <w:r w:rsidR="00513C97">
          <w:rPr>
            <w:noProof/>
            <w:webHidden/>
          </w:rPr>
          <w:fldChar w:fldCharType="begin"/>
        </w:r>
        <w:r w:rsidR="00513C97">
          <w:rPr>
            <w:noProof/>
            <w:webHidden/>
          </w:rPr>
          <w:instrText xml:space="preserve"> PAGEREF _Toc348114175 \h </w:instrText>
        </w:r>
        <w:r w:rsidR="00513C97">
          <w:rPr>
            <w:noProof/>
            <w:webHidden/>
          </w:rPr>
        </w:r>
        <w:r w:rsidR="00513C97">
          <w:rPr>
            <w:noProof/>
            <w:webHidden/>
          </w:rPr>
          <w:fldChar w:fldCharType="separate"/>
        </w:r>
        <w:r w:rsidR="00513C97">
          <w:rPr>
            <w:noProof/>
            <w:webHidden/>
          </w:rPr>
          <w:t>12</w:t>
        </w:r>
        <w:r w:rsidR="00513C97">
          <w:rPr>
            <w:noProof/>
            <w:webHidden/>
          </w:rPr>
          <w:fldChar w:fldCharType="end"/>
        </w:r>
      </w:hyperlink>
    </w:p>
    <w:p w:rsidR="00513C97" w:rsidRPr="003623FB" w:rsidRDefault="003C6D94">
      <w:pPr>
        <w:pStyle w:val="TOC3"/>
        <w:tabs>
          <w:tab w:val="left" w:pos="1200"/>
          <w:tab w:val="right" w:leader="dot" w:pos="9061"/>
        </w:tabs>
        <w:rPr>
          <w:rFonts w:ascii="Calibri" w:hAnsi="Calibri" w:cs="Times New Roman"/>
          <w:i w:val="0"/>
          <w:noProof/>
          <w:sz w:val="22"/>
          <w:szCs w:val="22"/>
          <w:lang w:eastAsia="en-GB"/>
        </w:rPr>
      </w:pPr>
      <w:hyperlink w:anchor="_Toc348114176" w:history="1">
        <w:r w:rsidR="00513C97" w:rsidRPr="009A373A">
          <w:rPr>
            <w:rStyle w:val="Hyperlink"/>
            <w:noProof/>
          </w:rPr>
          <w:t>4.3.1</w:t>
        </w:r>
        <w:r w:rsidR="00513C97" w:rsidRPr="003623FB">
          <w:rPr>
            <w:rFonts w:ascii="Calibri" w:hAnsi="Calibri" w:cs="Times New Roman"/>
            <w:i w:val="0"/>
            <w:noProof/>
            <w:sz w:val="22"/>
            <w:szCs w:val="22"/>
            <w:lang w:eastAsia="en-GB"/>
          </w:rPr>
          <w:tab/>
        </w:r>
        <w:r w:rsidR="00513C97" w:rsidRPr="009A373A">
          <w:rPr>
            <w:rStyle w:val="Hyperlink"/>
            <w:noProof/>
          </w:rPr>
          <w:t>DSP</w:t>
        </w:r>
        <w:r w:rsidR="00513C97">
          <w:rPr>
            <w:noProof/>
            <w:webHidden/>
          </w:rPr>
          <w:tab/>
        </w:r>
        <w:r w:rsidR="00513C97">
          <w:rPr>
            <w:noProof/>
            <w:webHidden/>
          </w:rPr>
          <w:fldChar w:fldCharType="begin"/>
        </w:r>
        <w:r w:rsidR="00513C97">
          <w:rPr>
            <w:noProof/>
            <w:webHidden/>
          </w:rPr>
          <w:instrText xml:space="preserve"> PAGEREF _Toc348114176 \h </w:instrText>
        </w:r>
        <w:r w:rsidR="00513C97">
          <w:rPr>
            <w:noProof/>
            <w:webHidden/>
          </w:rPr>
        </w:r>
        <w:r w:rsidR="00513C97">
          <w:rPr>
            <w:noProof/>
            <w:webHidden/>
          </w:rPr>
          <w:fldChar w:fldCharType="separate"/>
        </w:r>
        <w:r w:rsidR="00513C97">
          <w:rPr>
            <w:noProof/>
            <w:webHidden/>
          </w:rPr>
          <w:t>12</w:t>
        </w:r>
        <w:r w:rsidR="00513C97">
          <w:rPr>
            <w:noProof/>
            <w:webHidden/>
          </w:rPr>
          <w:fldChar w:fldCharType="end"/>
        </w:r>
      </w:hyperlink>
    </w:p>
    <w:p w:rsidR="00513C97" w:rsidRPr="003623FB" w:rsidRDefault="003C6D94">
      <w:pPr>
        <w:pStyle w:val="TOC3"/>
        <w:tabs>
          <w:tab w:val="left" w:pos="1200"/>
          <w:tab w:val="right" w:leader="dot" w:pos="9061"/>
        </w:tabs>
        <w:rPr>
          <w:rFonts w:ascii="Calibri" w:hAnsi="Calibri" w:cs="Times New Roman"/>
          <w:i w:val="0"/>
          <w:noProof/>
          <w:sz w:val="22"/>
          <w:szCs w:val="22"/>
          <w:lang w:eastAsia="en-GB"/>
        </w:rPr>
      </w:pPr>
      <w:hyperlink w:anchor="_Toc348114177" w:history="1">
        <w:r w:rsidR="00513C97" w:rsidRPr="009A373A">
          <w:rPr>
            <w:rStyle w:val="Hyperlink"/>
            <w:noProof/>
          </w:rPr>
          <w:t>4.3.2</w:t>
        </w:r>
        <w:r w:rsidR="00513C97" w:rsidRPr="003623FB">
          <w:rPr>
            <w:rFonts w:ascii="Calibri" w:hAnsi="Calibri" w:cs="Times New Roman"/>
            <w:i w:val="0"/>
            <w:noProof/>
            <w:sz w:val="22"/>
            <w:szCs w:val="22"/>
            <w:lang w:eastAsia="en-GB"/>
          </w:rPr>
          <w:tab/>
        </w:r>
        <w:r w:rsidR="00513C97" w:rsidRPr="009A373A">
          <w:rPr>
            <w:rStyle w:val="Hyperlink"/>
            <w:noProof/>
          </w:rPr>
          <w:t>LBO Provider</w:t>
        </w:r>
        <w:r w:rsidR="00513C97">
          <w:rPr>
            <w:noProof/>
            <w:webHidden/>
          </w:rPr>
          <w:tab/>
        </w:r>
        <w:r w:rsidR="00513C97">
          <w:rPr>
            <w:noProof/>
            <w:webHidden/>
          </w:rPr>
          <w:fldChar w:fldCharType="begin"/>
        </w:r>
        <w:r w:rsidR="00513C97">
          <w:rPr>
            <w:noProof/>
            <w:webHidden/>
          </w:rPr>
          <w:instrText xml:space="preserve"> PAGEREF _Toc348114177 \h </w:instrText>
        </w:r>
        <w:r w:rsidR="00513C97">
          <w:rPr>
            <w:noProof/>
            <w:webHidden/>
          </w:rPr>
        </w:r>
        <w:r w:rsidR="00513C97">
          <w:rPr>
            <w:noProof/>
            <w:webHidden/>
          </w:rPr>
          <w:fldChar w:fldCharType="separate"/>
        </w:r>
        <w:r w:rsidR="00513C97">
          <w:rPr>
            <w:noProof/>
            <w:webHidden/>
          </w:rPr>
          <w:t>12</w:t>
        </w:r>
        <w:r w:rsidR="00513C97">
          <w:rPr>
            <w:noProof/>
            <w:webHidden/>
          </w:rPr>
          <w:fldChar w:fldCharType="end"/>
        </w:r>
      </w:hyperlink>
    </w:p>
    <w:p w:rsidR="00513C97" w:rsidRPr="003623FB" w:rsidRDefault="003C6D94">
      <w:pPr>
        <w:pStyle w:val="TOC2"/>
        <w:tabs>
          <w:tab w:val="left" w:pos="720"/>
          <w:tab w:val="right" w:leader="dot" w:pos="9061"/>
        </w:tabs>
        <w:rPr>
          <w:rFonts w:ascii="Calibri" w:hAnsi="Calibri" w:cs="Times New Roman"/>
          <w:smallCaps w:val="0"/>
          <w:noProof/>
          <w:sz w:val="22"/>
          <w:szCs w:val="22"/>
          <w:lang w:eastAsia="en-GB"/>
        </w:rPr>
      </w:pPr>
      <w:hyperlink w:anchor="_Toc348114178" w:history="1">
        <w:r w:rsidR="00513C97" w:rsidRPr="009A373A">
          <w:rPr>
            <w:rStyle w:val="Hyperlink"/>
            <w:noProof/>
          </w:rPr>
          <w:t>4.4</w:t>
        </w:r>
        <w:r w:rsidR="00513C97" w:rsidRPr="003623FB">
          <w:rPr>
            <w:rFonts w:ascii="Calibri" w:hAnsi="Calibri" w:cs="Times New Roman"/>
            <w:smallCaps w:val="0"/>
            <w:noProof/>
            <w:sz w:val="22"/>
            <w:szCs w:val="22"/>
            <w:lang w:eastAsia="en-GB"/>
          </w:rPr>
          <w:tab/>
        </w:r>
        <w:r w:rsidR="00513C97" w:rsidRPr="009A373A">
          <w:rPr>
            <w:rStyle w:val="Hyperlink"/>
            <w:noProof/>
          </w:rPr>
          <w:t>Customer is issued a bill</w:t>
        </w:r>
        <w:r w:rsidR="00513C97">
          <w:rPr>
            <w:noProof/>
            <w:webHidden/>
          </w:rPr>
          <w:tab/>
        </w:r>
        <w:r w:rsidR="00513C97">
          <w:rPr>
            <w:noProof/>
            <w:webHidden/>
          </w:rPr>
          <w:fldChar w:fldCharType="begin"/>
        </w:r>
        <w:r w:rsidR="00513C97">
          <w:rPr>
            <w:noProof/>
            <w:webHidden/>
          </w:rPr>
          <w:instrText xml:space="preserve"> PAGEREF _Toc348114178 \h </w:instrText>
        </w:r>
        <w:r w:rsidR="00513C97">
          <w:rPr>
            <w:noProof/>
            <w:webHidden/>
          </w:rPr>
        </w:r>
        <w:r w:rsidR="00513C97">
          <w:rPr>
            <w:noProof/>
            <w:webHidden/>
          </w:rPr>
          <w:fldChar w:fldCharType="separate"/>
        </w:r>
        <w:r w:rsidR="00513C97">
          <w:rPr>
            <w:noProof/>
            <w:webHidden/>
          </w:rPr>
          <w:t>12</w:t>
        </w:r>
        <w:r w:rsidR="00513C97">
          <w:rPr>
            <w:noProof/>
            <w:webHidden/>
          </w:rPr>
          <w:fldChar w:fldCharType="end"/>
        </w:r>
      </w:hyperlink>
    </w:p>
    <w:p w:rsidR="00513C97" w:rsidRPr="003623FB" w:rsidRDefault="003C6D94">
      <w:pPr>
        <w:pStyle w:val="TOC2"/>
        <w:tabs>
          <w:tab w:val="left" w:pos="720"/>
          <w:tab w:val="right" w:leader="dot" w:pos="9061"/>
        </w:tabs>
        <w:rPr>
          <w:rFonts w:ascii="Calibri" w:hAnsi="Calibri" w:cs="Times New Roman"/>
          <w:smallCaps w:val="0"/>
          <w:noProof/>
          <w:sz w:val="22"/>
          <w:szCs w:val="22"/>
          <w:lang w:eastAsia="en-GB"/>
        </w:rPr>
      </w:pPr>
      <w:hyperlink w:anchor="_Toc348114179" w:history="1">
        <w:r w:rsidR="00513C97" w:rsidRPr="009A373A">
          <w:rPr>
            <w:rStyle w:val="Hyperlink"/>
            <w:noProof/>
          </w:rPr>
          <w:t>4.5</w:t>
        </w:r>
        <w:r w:rsidR="00513C97" w:rsidRPr="003623FB">
          <w:rPr>
            <w:rFonts w:ascii="Calibri" w:hAnsi="Calibri" w:cs="Times New Roman"/>
            <w:smallCaps w:val="0"/>
            <w:noProof/>
            <w:sz w:val="22"/>
            <w:szCs w:val="22"/>
            <w:lang w:eastAsia="en-GB"/>
          </w:rPr>
          <w:tab/>
        </w:r>
        <w:r w:rsidR="00513C97" w:rsidRPr="009A373A">
          <w:rPr>
            <w:rStyle w:val="Hyperlink"/>
            <w:noProof/>
          </w:rPr>
          <w:t>Customer changes billing basis from LBO provider</w:t>
        </w:r>
        <w:r w:rsidR="00513C97">
          <w:rPr>
            <w:noProof/>
            <w:webHidden/>
          </w:rPr>
          <w:tab/>
        </w:r>
        <w:r w:rsidR="00513C97">
          <w:rPr>
            <w:noProof/>
            <w:webHidden/>
          </w:rPr>
          <w:fldChar w:fldCharType="begin"/>
        </w:r>
        <w:r w:rsidR="00513C97">
          <w:rPr>
            <w:noProof/>
            <w:webHidden/>
          </w:rPr>
          <w:instrText xml:space="preserve"> PAGEREF _Toc348114179 \h </w:instrText>
        </w:r>
        <w:r w:rsidR="00513C97">
          <w:rPr>
            <w:noProof/>
            <w:webHidden/>
          </w:rPr>
        </w:r>
        <w:r w:rsidR="00513C97">
          <w:rPr>
            <w:noProof/>
            <w:webHidden/>
          </w:rPr>
          <w:fldChar w:fldCharType="separate"/>
        </w:r>
        <w:r w:rsidR="00513C97">
          <w:rPr>
            <w:noProof/>
            <w:webHidden/>
          </w:rPr>
          <w:t>12</w:t>
        </w:r>
        <w:r w:rsidR="00513C97">
          <w:rPr>
            <w:noProof/>
            <w:webHidden/>
          </w:rPr>
          <w:fldChar w:fldCharType="end"/>
        </w:r>
      </w:hyperlink>
    </w:p>
    <w:p w:rsidR="00513C97" w:rsidRPr="003623FB" w:rsidRDefault="003C6D94">
      <w:pPr>
        <w:pStyle w:val="TOC2"/>
        <w:tabs>
          <w:tab w:val="left" w:pos="720"/>
          <w:tab w:val="right" w:leader="dot" w:pos="9061"/>
        </w:tabs>
        <w:rPr>
          <w:rFonts w:ascii="Calibri" w:hAnsi="Calibri" w:cs="Times New Roman"/>
          <w:smallCaps w:val="0"/>
          <w:noProof/>
          <w:sz w:val="22"/>
          <w:szCs w:val="22"/>
          <w:lang w:eastAsia="en-GB"/>
        </w:rPr>
      </w:pPr>
      <w:hyperlink w:anchor="_Toc348114180" w:history="1">
        <w:r w:rsidR="00513C97" w:rsidRPr="009A373A">
          <w:rPr>
            <w:rStyle w:val="Hyperlink"/>
            <w:noProof/>
          </w:rPr>
          <w:t>4.6</w:t>
        </w:r>
        <w:r w:rsidR="00513C97" w:rsidRPr="003623FB">
          <w:rPr>
            <w:rFonts w:ascii="Calibri" w:hAnsi="Calibri" w:cs="Times New Roman"/>
            <w:smallCaps w:val="0"/>
            <w:noProof/>
            <w:sz w:val="22"/>
            <w:szCs w:val="22"/>
            <w:lang w:eastAsia="en-GB"/>
          </w:rPr>
          <w:tab/>
        </w:r>
        <w:r w:rsidR="00513C97" w:rsidRPr="009A373A">
          <w:rPr>
            <w:rStyle w:val="Hyperlink"/>
            <w:noProof/>
          </w:rPr>
          <w:t>Bill-shock measures</w:t>
        </w:r>
        <w:r w:rsidR="00513C97">
          <w:rPr>
            <w:noProof/>
            <w:webHidden/>
          </w:rPr>
          <w:tab/>
        </w:r>
        <w:r w:rsidR="00513C97">
          <w:rPr>
            <w:noProof/>
            <w:webHidden/>
          </w:rPr>
          <w:fldChar w:fldCharType="begin"/>
        </w:r>
        <w:r w:rsidR="00513C97">
          <w:rPr>
            <w:noProof/>
            <w:webHidden/>
          </w:rPr>
          <w:instrText xml:space="preserve"> PAGEREF _Toc348114180 \h </w:instrText>
        </w:r>
        <w:r w:rsidR="00513C97">
          <w:rPr>
            <w:noProof/>
            <w:webHidden/>
          </w:rPr>
        </w:r>
        <w:r w:rsidR="00513C97">
          <w:rPr>
            <w:noProof/>
            <w:webHidden/>
          </w:rPr>
          <w:fldChar w:fldCharType="separate"/>
        </w:r>
        <w:r w:rsidR="00513C97">
          <w:rPr>
            <w:noProof/>
            <w:webHidden/>
          </w:rPr>
          <w:t>12</w:t>
        </w:r>
        <w:r w:rsidR="00513C97">
          <w:rPr>
            <w:noProof/>
            <w:webHidden/>
          </w:rPr>
          <w:fldChar w:fldCharType="end"/>
        </w:r>
      </w:hyperlink>
    </w:p>
    <w:p w:rsidR="00513C97" w:rsidRPr="003623FB" w:rsidRDefault="003C6D94">
      <w:pPr>
        <w:pStyle w:val="TOC3"/>
        <w:tabs>
          <w:tab w:val="left" w:pos="1200"/>
          <w:tab w:val="right" w:leader="dot" w:pos="9061"/>
        </w:tabs>
        <w:rPr>
          <w:rFonts w:ascii="Calibri" w:hAnsi="Calibri" w:cs="Times New Roman"/>
          <w:i w:val="0"/>
          <w:noProof/>
          <w:sz w:val="22"/>
          <w:szCs w:val="22"/>
          <w:lang w:eastAsia="en-GB"/>
        </w:rPr>
      </w:pPr>
      <w:hyperlink w:anchor="_Toc348114181" w:history="1">
        <w:r w:rsidR="00513C97" w:rsidRPr="009A373A">
          <w:rPr>
            <w:rStyle w:val="Hyperlink"/>
            <w:noProof/>
          </w:rPr>
          <w:t>4.6.1</w:t>
        </w:r>
        <w:r w:rsidR="00513C97" w:rsidRPr="003623FB">
          <w:rPr>
            <w:rFonts w:ascii="Calibri" w:hAnsi="Calibri" w:cs="Times New Roman"/>
            <w:i w:val="0"/>
            <w:noProof/>
            <w:sz w:val="22"/>
            <w:szCs w:val="22"/>
            <w:lang w:eastAsia="en-GB"/>
          </w:rPr>
          <w:tab/>
        </w:r>
        <w:r w:rsidR="00513C97" w:rsidRPr="009A373A">
          <w:rPr>
            <w:rStyle w:val="Hyperlink"/>
            <w:noProof/>
          </w:rPr>
          <w:t>Send alerts to customer at cost thresholds</w:t>
        </w:r>
        <w:r w:rsidR="00513C97">
          <w:rPr>
            <w:noProof/>
            <w:webHidden/>
          </w:rPr>
          <w:tab/>
        </w:r>
        <w:r w:rsidR="00513C97">
          <w:rPr>
            <w:noProof/>
            <w:webHidden/>
          </w:rPr>
          <w:fldChar w:fldCharType="begin"/>
        </w:r>
        <w:r w:rsidR="00513C97">
          <w:rPr>
            <w:noProof/>
            <w:webHidden/>
          </w:rPr>
          <w:instrText xml:space="preserve"> PAGEREF _Toc348114181 \h </w:instrText>
        </w:r>
        <w:r w:rsidR="00513C97">
          <w:rPr>
            <w:noProof/>
            <w:webHidden/>
          </w:rPr>
        </w:r>
        <w:r w:rsidR="00513C97">
          <w:rPr>
            <w:noProof/>
            <w:webHidden/>
          </w:rPr>
          <w:fldChar w:fldCharType="separate"/>
        </w:r>
        <w:r w:rsidR="00513C97">
          <w:rPr>
            <w:noProof/>
            <w:webHidden/>
          </w:rPr>
          <w:t>12</w:t>
        </w:r>
        <w:r w:rsidR="00513C97">
          <w:rPr>
            <w:noProof/>
            <w:webHidden/>
          </w:rPr>
          <w:fldChar w:fldCharType="end"/>
        </w:r>
      </w:hyperlink>
    </w:p>
    <w:p w:rsidR="00513C97" w:rsidRPr="003623FB" w:rsidRDefault="003C6D94">
      <w:pPr>
        <w:pStyle w:val="TOC3"/>
        <w:tabs>
          <w:tab w:val="left" w:pos="1200"/>
          <w:tab w:val="right" w:leader="dot" w:pos="9061"/>
        </w:tabs>
        <w:rPr>
          <w:rFonts w:ascii="Calibri" w:hAnsi="Calibri" w:cs="Times New Roman"/>
          <w:i w:val="0"/>
          <w:noProof/>
          <w:sz w:val="22"/>
          <w:szCs w:val="22"/>
          <w:lang w:eastAsia="en-GB"/>
        </w:rPr>
      </w:pPr>
      <w:hyperlink w:anchor="_Toc348114182" w:history="1">
        <w:r w:rsidR="00513C97" w:rsidRPr="009A373A">
          <w:rPr>
            <w:rStyle w:val="Hyperlink"/>
            <w:noProof/>
          </w:rPr>
          <w:t>4.6.2</w:t>
        </w:r>
        <w:r w:rsidR="00513C97" w:rsidRPr="003623FB">
          <w:rPr>
            <w:rFonts w:ascii="Calibri" w:hAnsi="Calibri" w:cs="Times New Roman"/>
            <w:i w:val="0"/>
            <w:noProof/>
            <w:sz w:val="22"/>
            <w:szCs w:val="22"/>
            <w:lang w:eastAsia="en-GB"/>
          </w:rPr>
          <w:tab/>
        </w:r>
        <w:r w:rsidR="00513C97" w:rsidRPr="009A373A">
          <w:rPr>
            <w:rStyle w:val="Hyperlink"/>
            <w:noProof/>
          </w:rPr>
          <w:t>Notify customer of cessation of service at threshold</w:t>
        </w:r>
        <w:r w:rsidR="00513C97">
          <w:rPr>
            <w:noProof/>
            <w:webHidden/>
          </w:rPr>
          <w:tab/>
        </w:r>
        <w:r w:rsidR="00513C97">
          <w:rPr>
            <w:noProof/>
            <w:webHidden/>
          </w:rPr>
          <w:fldChar w:fldCharType="begin"/>
        </w:r>
        <w:r w:rsidR="00513C97">
          <w:rPr>
            <w:noProof/>
            <w:webHidden/>
          </w:rPr>
          <w:instrText xml:space="preserve"> PAGEREF _Toc348114182 \h </w:instrText>
        </w:r>
        <w:r w:rsidR="00513C97">
          <w:rPr>
            <w:noProof/>
            <w:webHidden/>
          </w:rPr>
        </w:r>
        <w:r w:rsidR="00513C97">
          <w:rPr>
            <w:noProof/>
            <w:webHidden/>
          </w:rPr>
          <w:fldChar w:fldCharType="separate"/>
        </w:r>
        <w:r w:rsidR="00513C97">
          <w:rPr>
            <w:noProof/>
            <w:webHidden/>
          </w:rPr>
          <w:t>12</w:t>
        </w:r>
        <w:r w:rsidR="00513C97">
          <w:rPr>
            <w:noProof/>
            <w:webHidden/>
          </w:rPr>
          <w:fldChar w:fldCharType="end"/>
        </w:r>
      </w:hyperlink>
    </w:p>
    <w:p w:rsidR="00513C97" w:rsidRPr="003623FB" w:rsidRDefault="003C6D94">
      <w:pPr>
        <w:pStyle w:val="TOC2"/>
        <w:tabs>
          <w:tab w:val="left" w:pos="720"/>
          <w:tab w:val="right" w:leader="dot" w:pos="9061"/>
        </w:tabs>
        <w:rPr>
          <w:rFonts w:ascii="Calibri" w:hAnsi="Calibri" w:cs="Times New Roman"/>
          <w:smallCaps w:val="0"/>
          <w:noProof/>
          <w:sz w:val="22"/>
          <w:szCs w:val="22"/>
          <w:lang w:eastAsia="en-GB"/>
        </w:rPr>
      </w:pPr>
      <w:hyperlink w:anchor="_Toc348114183" w:history="1">
        <w:r w:rsidR="00513C97" w:rsidRPr="009A373A">
          <w:rPr>
            <w:rStyle w:val="Hyperlink"/>
            <w:noProof/>
          </w:rPr>
          <w:t>4.7</w:t>
        </w:r>
        <w:r w:rsidR="00513C97" w:rsidRPr="003623FB">
          <w:rPr>
            <w:rFonts w:ascii="Calibri" w:hAnsi="Calibri" w:cs="Times New Roman"/>
            <w:smallCaps w:val="0"/>
            <w:noProof/>
            <w:sz w:val="22"/>
            <w:szCs w:val="22"/>
            <w:lang w:eastAsia="en-GB"/>
          </w:rPr>
          <w:tab/>
        </w:r>
        <w:r w:rsidR="00513C97" w:rsidRPr="009A373A">
          <w:rPr>
            <w:rStyle w:val="Hyperlink"/>
            <w:noProof/>
          </w:rPr>
          <w:t>Customer requests change in terms of contract</w:t>
        </w:r>
        <w:r w:rsidR="00513C97">
          <w:rPr>
            <w:noProof/>
            <w:webHidden/>
          </w:rPr>
          <w:tab/>
        </w:r>
        <w:r w:rsidR="00513C97">
          <w:rPr>
            <w:noProof/>
            <w:webHidden/>
          </w:rPr>
          <w:fldChar w:fldCharType="begin"/>
        </w:r>
        <w:r w:rsidR="00513C97">
          <w:rPr>
            <w:noProof/>
            <w:webHidden/>
          </w:rPr>
          <w:instrText xml:space="preserve"> PAGEREF _Toc348114183 \h </w:instrText>
        </w:r>
        <w:r w:rsidR="00513C97">
          <w:rPr>
            <w:noProof/>
            <w:webHidden/>
          </w:rPr>
        </w:r>
        <w:r w:rsidR="00513C97">
          <w:rPr>
            <w:noProof/>
            <w:webHidden/>
          </w:rPr>
          <w:fldChar w:fldCharType="separate"/>
        </w:r>
        <w:r w:rsidR="00513C97">
          <w:rPr>
            <w:noProof/>
            <w:webHidden/>
          </w:rPr>
          <w:t>12</w:t>
        </w:r>
        <w:r w:rsidR="00513C97">
          <w:rPr>
            <w:noProof/>
            <w:webHidden/>
          </w:rPr>
          <w:fldChar w:fldCharType="end"/>
        </w:r>
      </w:hyperlink>
    </w:p>
    <w:p w:rsidR="00513C97" w:rsidRPr="003623FB" w:rsidRDefault="003C6D94">
      <w:pPr>
        <w:pStyle w:val="TOC3"/>
        <w:tabs>
          <w:tab w:val="left" w:pos="1200"/>
          <w:tab w:val="right" w:leader="dot" w:pos="9061"/>
        </w:tabs>
        <w:rPr>
          <w:rFonts w:ascii="Calibri" w:hAnsi="Calibri" w:cs="Times New Roman"/>
          <w:i w:val="0"/>
          <w:noProof/>
          <w:sz w:val="22"/>
          <w:szCs w:val="22"/>
          <w:lang w:eastAsia="en-GB"/>
        </w:rPr>
      </w:pPr>
      <w:hyperlink w:anchor="_Toc348114184" w:history="1">
        <w:r w:rsidR="00513C97" w:rsidRPr="009A373A">
          <w:rPr>
            <w:rStyle w:val="Hyperlink"/>
            <w:noProof/>
          </w:rPr>
          <w:t>4.7.1</w:t>
        </w:r>
        <w:r w:rsidR="00513C97" w:rsidRPr="003623FB">
          <w:rPr>
            <w:rFonts w:ascii="Calibri" w:hAnsi="Calibri" w:cs="Times New Roman"/>
            <w:i w:val="0"/>
            <w:noProof/>
            <w:sz w:val="22"/>
            <w:szCs w:val="22"/>
            <w:lang w:eastAsia="en-GB"/>
          </w:rPr>
          <w:tab/>
        </w:r>
        <w:r w:rsidR="00513C97" w:rsidRPr="009A373A">
          <w:rPr>
            <w:rStyle w:val="Hyperlink"/>
            <w:noProof/>
          </w:rPr>
          <w:t>Change in usage limit</w:t>
        </w:r>
        <w:r w:rsidR="00513C97">
          <w:rPr>
            <w:noProof/>
            <w:webHidden/>
          </w:rPr>
          <w:tab/>
        </w:r>
        <w:r w:rsidR="00513C97">
          <w:rPr>
            <w:noProof/>
            <w:webHidden/>
          </w:rPr>
          <w:fldChar w:fldCharType="begin"/>
        </w:r>
        <w:r w:rsidR="00513C97">
          <w:rPr>
            <w:noProof/>
            <w:webHidden/>
          </w:rPr>
          <w:instrText xml:space="preserve"> PAGEREF _Toc348114184 \h </w:instrText>
        </w:r>
        <w:r w:rsidR="00513C97">
          <w:rPr>
            <w:noProof/>
            <w:webHidden/>
          </w:rPr>
        </w:r>
        <w:r w:rsidR="00513C97">
          <w:rPr>
            <w:noProof/>
            <w:webHidden/>
          </w:rPr>
          <w:fldChar w:fldCharType="separate"/>
        </w:r>
        <w:r w:rsidR="00513C97">
          <w:rPr>
            <w:noProof/>
            <w:webHidden/>
          </w:rPr>
          <w:t>12</w:t>
        </w:r>
        <w:r w:rsidR="00513C97">
          <w:rPr>
            <w:noProof/>
            <w:webHidden/>
          </w:rPr>
          <w:fldChar w:fldCharType="end"/>
        </w:r>
      </w:hyperlink>
    </w:p>
    <w:p w:rsidR="00513C97" w:rsidRPr="003623FB" w:rsidRDefault="003C6D94">
      <w:pPr>
        <w:pStyle w:val="TOC2"/>
        <w:tabs>
          <w:tab w:val="left" w:pos="720"/>
          <w:tab w:val="right" w:leader="dot" w:pos="9061"/>
        </w:tabs>
        <w:rPr>
          <w:rFonts w:ascii="Calibri" w:hAnsi="Calibri" w:cs="Times New Roman"/>
          <w:smallCaps w:val="0"/>
          <w:noProof/>
          <w:sz w:val="22"/>
          <w:szCs w:val="22"/>
          <w:lang w:eastAsia="en-GB"/>
        </w:rPr>
      </w:pPr>
      <w:hyperlink w:anchor="_Toc348114185" w:history="1">
        <w:r w:rsidR="00513C97" w:rsidRPr="009A373A">
          <w:rPr>
            <w:rStyle w:val="Hyperlink"/>
            <w:noProof/>
          </w:rPr>
          <w:t>4.8</w:t>
        </w:r>
        <w:r w:rsidR="00513C97" w:rsidRPr="003623FB">
          <w:rPr>
            <w:rFonts w:ascii="Calibri" w:hAnsi="Calibri" w:cs="Times New Roman"/>
            <w:smallCaps w:val="0"/>
            <w:noProof/>
            <w:sz w:val="22"/>
            <w:szCs w:val="22"/>
            <w:lang w:eastAsia="en-GB"/>
          </w:rPr>
          <w:tab/>
        </w:r>
        <w:r w:rsidR="00513C97" w:rsidRPr="009A373A">
          <w:rPr>
            <w:rStyle w:val="Hyperlink"/>
            <w:noProof/>
          </w:rPr>
          <w:t>Service deactivation at end of contract</w:t>
        </w:r>
        <w:r w:rsidR="00513C97">
          <w:rPr>
            <w:noProof/>
            <w:webHidden/>
          </w:rPr>
          <w:tab/>
        </w:r>
        <w:r w:rsidR="00513C97">
          <w:rPr>
            <w:noProof/>
            <w:webHidden/>
          </w:rPr>
          <w:fldChar w:fldCharType="begin"/>
        </w:r>
        <w:r w:rsidR="00513C97">
          <w:rPr>
            <w:noProof/>
            <w:webHidden/>
          </w:rPr>
          <w:instrText xml:space="preserve"> PAGEREF _Toc348114185 \h </w:instrText>
        </w:r>
        <w:r w:rsidR="00513C97">
          <w:rPr>
            <w:noProof/>
            <w:webHidden/>
          </w:rPr>
        </w:r>
        <w:r w:rsidR="00513C97">
          <w:rPr>
            <w:noProof/>
            <w:webHidden/>
          </w:rPr>
          <w:fldChar w:fldCharType="separate"/>
        </w:r>
        <w:r w:rsidR="00513C97">
          <w:rPr>
            <w:noProof/>
            <w:webHidden/>
          </w:rPr>
          <w:t>12</w:t>
        </w:r>
        <w:r w:rsidR="00513C97">
          <w:rPr>
            <w:noProof/>
            <w:webHidden/>
          </w:rPr>
          <w:fldChar w:fldCharType="end"/>
        </w:r>
      </w:hyperlink>
    </w:p>
    <w:p w:rsidR="00513C97" w:rsidRPr="003623FB" w:rsidRDefault="003C6D94">
      <w:pPr>
        <w:pStyle w:val="TOC2"/>
        <w:tabs>
          <w:tab w:val="left" w:pos="720"/>
          <w:tab w:val="right" w:leader="dot" w:pos="9061"/>
        </w:tabs>
        <w:rPr>
          <w:rFonts w:ascii="Calibri" w:hAnsi="Calibri" w:cs="Times New Roman"/>
          <w:smallCaps w:val="0"/>
          <w:noProof/>
          <w:sz w:val="22"/>
          <w:szCs w:val="22"/>
          <w:lang w:eastAsia="en-GB"/>
        </w:rPr>
      </w:pPr>
      <w:hyperlink w:anchor="_Toc348114186" w:history="1">
        <w:r w:rsidR="00513C97" w:rsidRPr="009A373A">
          <w:rPr>
            <w:rStyle w:val="Hyperlink"/>
            <w:noProof/>
          </w:rPr>
          <w:t>4.9</w:t>
        </w:r>
        <w:r w:rsidR="00513C97" w:rsidRPr="003623FB">
          <w:rPr>
            <w:rFonts w:ascii="Calibri" w:hAnsi="Calibri" w:cs="Times New Roman"/>
            <w:smallCaps w:val="0"/>
            <w:noProof/>
            <w:sz w:val="22"/>
            <w:szCs w:val="22"/>
            <w:lang w:eastAsia="en-GB"/>
          </w:rPr>
          <w:tab/>
        </w:r>
        <w:r w:rsidR="00513C97" w:rsidRPr="009A373A">
          <w:rPr>
            <w:rStyle w:val="Hyperlink"/>
            <w:noProof/>
          </w:rPr>
          <w:t>Service deactivation by the customer before end of contract</w:t>
        </w:r>
        <w:r w:rsidR="00513C97">
          <w:rPr>
            <w:noProof/>
            <w:webHidden/>
          </w:rPr>
          <w:tab/>
        </w:r>
        <w:r w:rsidR="00513C97">
          <w:rPr>
            <w:noProof/>
            <w:webHidden/>
          </w:rPr>
          <w:fldChar w:fldCharType="begin"/>
        </w:r>
        <w:r w:rsidR="00513C97">
          <w:rPr>
            <w:noProof/>
            <w:webHidden/>
          </w:rPr>
          <w:instrText xml:space="preserve"> PAGEREF _Toc348114186 \h </w:instrText>
        </w:r>
        <w:r w:rsidR="00513C97">
          <w:rPr>
            <w:noProof/>
            <w:webHidden/>
          </w:rPr>
        </w:r>
        <w:r w:rsidR="00513C97">
          <w:rPr>
            <w:noProof/>
            <w:webHidden/>
          </w:rPr>
          <w:fldChar w:fldCharType="separate"/>
        </w:r>
        <w:r w:rsidR="00513C97">
          <w:rPr>
            <w:noProof/>
            <w:webHidden/>
          </w:rPr>
          <w:t>12</w:t>
        </w:r>
        <w:r w:rsidR="00513C97">
          <w:rPr>
            <w:noProof/>
            <w:webHidden/>
          </w:rPr>
          <w:fldChar w:fldCharType="end"/>
        </w:r>
      </w:hyperlink>
    </w:p>
    <w:p w:rsidR="00513C97" w:rsidRPr="003623FB" w:rsidRDefault="003C6D94">
      <w:pPr>
        <w:pStyle w:val="TOC2"/>
        <w:tabs>
          <w:tab w:val="left" w:pos="960"/>
          <w:tab w:val="right" w:leader="dot" w:pos="9061"/>
        </w:tabs>
        <w:rPr>
          <w:rFonts w:ascii="Calibri" w:hAnsi="Calibri" w:cs="Times New Roman"/>
          <w:smallCaps w:val="0"/>
          <w:noProof/>
          <w:sz w:val="22"/>
          <w:szCs w:val="22"/>
          <w:lang w:eastAsia="en-GB"/>
        </w:rPr>
      </w:pPr>
      <w:hyperlink w:anchor="_Toc348114187" w:history="1">
        <w:r w:rsidR="00513C97" w:rsidRPr="009A373A">
          <w:rPr>
            <w:rStyle w:val="Hyperlink"/>
            <w:noProof/>
          </w:rPr>
          <w:t>4.10</w:t>
        </w:r>
        <w:r w:rsidR="00513C97" w:rsidRPr="003623FB">
          <w:rPr>
            <w:rFonts w:ascii="Calibri" w:hAnsi="Calibri" w:cs="Times New Roman"/>
            <w:smallCaps w:val="0"/>
            <w:noProof/>
            <w:sz w:val="22"/>
            <w:szCs w:val="22"/>
            <w:lang w:eastAsia="en-GB"/>
          </w:rPr>
          <w:tab/>
        </w:r>
        <w:r w:rsidR="00513C97" w:rsidRPr="009A373A">
          <w:rPr>
            <w:rStyle w:val="Hyperlink"/>
            <w:noProof/>
          </w:rPr>
          <w:t>Service deactivation by the LBO provider before end of contract</w:t>
        </w:r>
        <w:r w:rsidR="00513C97">
          <w:rPr>
            <w:noProof/>
            <w:webHidden/>
          </w:rPr>
          <w:tab/>
        </w:r>
        <w:r w:rsidR="00513C97">
          <w:rPr>
            <w:noProof/>
            <w:webHidden/>
          </w:rPr>
          <w:fldChar w:fldCharType="begin"/>
        </w:r>
        <w:r w:rsidR="00513C97">
          <w:rPr>
            <w:noProof/>
            <w:webHidden/>
          </w:rPr>
          <w:instrText xml:space="preserve"> PAGEREF _Toc348114187 \h </w:instrText>
        </w:r>
        <w:r w:rsidR="00513C97">
          <w:rPr>
            <w:noProof/>
            <w:webHidden/>
          </w:rPr>
        </w:r>
        <w:r w:rsidR="00513C97">
          <w:rPr>
            <w:noProof/>
            <w:webHidden/>
          </w:rPr>
          <w:fldChar w:fldCharType="separate"/>
        </w:r>
        <w:r w:rsidR="00513C97">
          <w:rPr>
            <w:noProof/>
            <w:webHidden/>
          </w:rPr>
          <w:t>12</w:t>
        </w:r>
        <w:r w:rsidR="00513C97">
          <w:rPr>
            <w:noProof/>
            <w:webHidden/>
          </w:rPr>
          <w:fldChar w:fldCharType="end"/>
        </w:r>
      </w:hyperlink>
    </w:p>
    <w:p w:rsidR="00513C97" w:rsidRPr="003623FB" w:rsidRDefault="003C6D94">
      <w:pPr>
        <w:pStyle w:val="TOC2"/>
        <w:tabs>
          <w:tab w:val="left" w:pos="960"/>
          <w:tab w:val="right" w:leader="dot" w:pos="9061"/>
        </w:tabs>
        <w:rPr>
          <w:rFonts w:ascii="Calibri" w:hAnsi="Calibri" w:cs="Times New Roman"/>
          <w:smallCaps w:val="0"/>
          <w:noProof/>
          <w:sz w:val="22"/>
          <w:szCs w:val="22"/>
          <w:lang w:eastAsia="en-GB"/>
        </w:rPr>
      </w:pPr>
      <w:hyperlink w:anchor="_Toc348114188" w:history="1">
        <w:r w:rsidR="00513C97" w:rsidRPr="009A373A">
          <w:rPr>
            <w:rStyle w:val="Hyperlink"/>
            <w:noProof/>
          </w:rPr>
          <w:t>4.11</w:t>
        </w:r>
        <w:r w:rsidR="00513C97" w:rsidRPr="003623FB">
          <w:rPr>
            <w:rFonts w:ascii="Calibri" w:hAnsi="Calibri" w:cs="Times New Roman"/>
            <w:smallCaps w:val="0"/>
            <w:noProof/>
            <w:sz w:val="22"/>
            <w:szCs w:val="22"/>
            <w:lang w:eastAsia="en-GB"/>
          </w:rPr>
          <w:tab/>
        </w:r>
        <w:r w:rsidR="00513C97" w:rsidRPr="009A373A">
          <w:rPr>
            <w:rStyle w:val="Hyperlink"/>
            <w:noProof/>
          </w:rPr>
          <w:t>Service deactivation by the DSP before end of contract</w:t>
        </w:r>
        <w:r w:rsidR="00513C97">
          <w:rPr>
            <w:noProof/>
            <w:webHidden/>
          </w:rPr>
          <w:tab/>
        </w:r>
        <w:r w:rsidR="00513C97">
          <w:rPr>
            <w:noProof/>
            <w:webHidden/>
          </w:rPr>
          <w:fldChar w:fldCharType="begin"/>
        </w:r>
        <w:r w:rsidR="00513C97">
          <w:rPr>
            <w:noProof/>
            <w:webHidden/>
          </w:rPr>
          <w:instrText xml:space="preserve"> PAGEREF _Toc348114188 \h </w:instrText>
        </w:r>
        <w:r w:rsidR="00513C97">
          <w:rPr>
            <w:noProof/>
            <w:webHidden/>
          </w:rPr>
        </w:r>
        <w:r w:rsidR="00513C97">
          <w:rPr>
            <w:noProof/>
            <w:webHidden/>
          </w:rPr>
          <w:fldChar w:fldCharType="separate"/>
        </w:r>
        <w:r w:rsidR="00513C97">
          <w:rPr>
            <w:noProof/>
            <w:webHidden/>
          </w:rPr>
          <w:t>13</w:t>
        </w:r>
        <w:r w:rsidR="00513C97">
          <w:rPr>
            <w:noProof/>
            <w:webHidden/>
          </w:rPr>
          <w:fldChar w:fldCharType="end"/>
        </w:r>
      </w:hyperlink>
    </w:p>
    <w:p w:rsidR="00513C97" w:rsidRPr="003623FB" w:rsidRDefault="003C6D94">
      <w:pPr>
        <w:pStyle w:val="TOC2"/>
        <w:tabs>
          <w:tab w:val="left" w:pos="960"/>
          <w:tab w:val="right" w:leader="dot" w:pos="9061"/>
        </w:tabs>
        <w:rPr>
          <w:rFonts w:ascii="Calibri" w:hAnsi="Calibri" w:cs="Times New Roman"/>
          <w:smallCaps w:val="0"/>
          <w:noProof/>
          <w:sz w:val="22"/>
          <w:szCs w:val="22"/>
          <w:lang w:eastAsia="en-GB"/>
        </w:rPr>
      </w:pPr>
      <w:hyperlink w:anchor="_Toc348114189" w:history="1">
        <w:r w:rsidR="00513C97" w:rsidRPr="009A373A">
          <w:rPr>
            <w:rStyle w:val="Hyperlink"/>
            <w:noProof/>
          </w:rPr>
          <w:t>4.12</w:t>
        </w:r>
        <w:r w:rsidR="00513C97" w:rsidRPr="003623FB">
          <w:rPr>
            <w:rFonts w:ascii="Calibri" w:hAnsi="Calibri" w:cs="Times New Roman"/>
            <w:smallCaps w:val="0"/>
            <w:noProof/>
            <w:sz w:val="22"/>
            <w:szCs w:val="22"/>
            <w:lang w:eastAsia="en-GB"/>
          </w:rPr>
          <w:tab/>
        </w:r>
        <w:r w:rsidR="00513C97" w:rsidRPr="009A373A">
          <w:rPr>
            <w:rStyle w:val="Hyperlink"/>
            <w:noProof/>
          </w:rPr>
          <w:t>Customer returns to DSP after LBO contract termination</w:t>
        </w:r>
        <w:r w:rsidR="00513C97">
          <w:rPr>
            <w:noProof/>
            <w:webHidden/>
          </w:rPr>
          <w:tab/>
        </w:r>
        <w:r w:rsidR="00513C97">
          <w:rPr>
            <w:noProof/>
            <w:webHidden/>
          </w:rPr>
          <w:fldChar w:fldCharType="begin"/>
        </w:r>
        <w:r w:rsidR="00513C97">
          <w:rPr>
            <w:noProof/>
            <w:webHidden/>
          </w:rPr>
          <w:instrText xml:space="preserve"> PAGEREF _Toc348114189 \h </w:instrText>
        </w:r>
        <w:r w:rsidR="00513C97">
          <w:rPr>
            <w:noProof/>
            <w:webHidden/>
          </w:rPr>
        </w:r>
        <w:r w:rsidR="00513C97">
          <w:rPr>
            <w:noProof/>
            <w:webHidden/>
          </w:rPr>
          <w:fldChar w:fldCharType="separate"/>
        </w:r>
        <w:r w:rsidR="00513C97">
          <w:rPr>
            <w:noProof/>
            <w:webHidden/>
          </w:rPr>
          <w:t>13</w:t>
        </w:r>
        <w:r w:rsidR="00513C97">
          <w:rPr>
            <w:noProof/>
            <w:webHidden/>
          </w:rPr>
          <w:fldChar w:fldCharType="end"/>
        </w:r>
      </w:hyperlink>
    </w:p>
    <w:p w:rsidR="00513C97" w:rsidRPr="003623FB" w:rsidRDefault="003C6D94">
      <w:pPr>
        <w:pStyle w:val="TOC2"/>
        <w:tabs>
          <w:tab w:val="left" w:pos="960"/>
          <w:tab w:val="right" w:leader="dot" w:pos="9061"/>
        </w:tabs>
        <w:rPr>
          <w:rFonts w:ascii="Calibri" w:hAnsi="Calibri" w:cs="Times New Roman"/>
          <w:smallCaps w:val="0"/>
          <w:noProof/>
          <w:sz w:val="22"/>
          <w:szCs w:val="22"/>
          <w:lang w:eastAsia="en-GB"/>
        </w:rPr>
      </w:pPr>
      <w:hyperlink w:anchor="_Toc348114190" w:history="1">
        <w:r w:rsidR="00513C97" w:rsidRPr="009A373A">
          <w:rPr>
            <w:rStyle w:val="Hyperlink"/>
            <w:noProof/>
          </w:rPr>
          <w:t>4.13</w:t>
        </w:r>
        <w:r w:rsidR="00513C97" w:rsidRPr="003623FB">
          <w:rPr>
            <w:rFonts w:ascii="Calibri" w:hAnsi="Calibri" w:cs="Times New Roman"/>
            <w:smallCaps w:val="0"/>
            <w:noProof/>
            <w:sz w:val="22"/>
            <w:szCs w:val="22"/>
            <w:lang w:eastAsia="en-GB"/>
          </w:rPr>
          <w:tab/>
        </w:r>
        <w:r w:rsidR="00513C97" w:rsidRPr="009A373A">
          <w:rPr>
            <w:rStyle w:val="Hyperlink"/>
            <w:noProof/>
          </w:rPr>
          <w:t>Customer ports out via MNP during LBO contract</w:t>
        </w:r>
        <w:r w:rsidR="00513C97">
          <w:rPr>
            <w:noProof/>
            <w:webHidden/>
          </w:rPr>
          <w:tab/>
        </w:r>
        <w:r w:rsidR="00513C97">
          <w:rPr>
            <w:noProof/>
            <w:webHidden/>
          </w:rPr>
          <w:fldChar w:fldCharType="begin"/>
        </w:r>
        <w:r w:rsidR="00513C97">
          <w:rPr>
            <w:noProof/>
            <w:webHidden/>
          </w:rPr>
          <w:instrText xml:space="preserve"> PAGEREF _Toc348114190 \h </w:instrText>
        </w:r>
        <w:r w:rsidR="00513C97">
          <w:rPr>
            <w:noProof/>
            <w:webHidden/>
          </w:rPr>
        </w:r>
        <w:r w:rsidR="00513C97">
          <w:rPr>
            <w:noProof/>
            <w:webHidden/>
          </w:rPr>
          <w:fldChar w:fldCharType="separate"/>
        </w:r>
        <w:r w:rsidR="00513C97">
          <w:rPr>
            <w:noProof/>
            <w:webHidden/>
          </w:rPr>
          <w:t>13</w:t>
        </w:r>
        <w:r w:rsidR="00513C97">
          <w:rPr>
            <w:noProof/>
            <w:webHidden/>
          </w:rPr>
          <w:fldChar w:fldCharType="end"/>
        </w:r>
      </w:hyperlink>
    </w:p>
    <w:p w:rsidR="00513C97" w:rsidRPr="003623FB" w:rsidRDefault="003C6D94">
      <w:pPr>
        <w:pStyle w:val="TOC2"/>
        <w:tabs>
          <w:tab w:val="left" w:pos="960"/>
          <w:tab w:val="right" w:leader="dot" w:pos="9061"/>
        </w:tabs>
        <w:rPr>
          <w:rFonts w:ascii="Calibri" w:hAnsi="Calibri" w:cs="Times New Roman"/>
          <w:smallCaps w:val="0"/>
          <w:noProof/>
          <w:sz w:val="22"/>
          <w:szCs w:val="22"/>
          <w:lang w:eastAsia="en-GB"/>
        </w:rPr>
      </w:pPr>
      <w:hyperlink w:anchor="_Toc348114191" w:history="1">
        <w:r w:rsidR="00513C97" w:rsidRPr="009A373A">
          <w:rPr>
            <w:rStyle w:val="Hyperlink"/>
            <w:noProof/>
          </w:rPr>
          <w:t>4.14</w:t>
        </w:r>
        <w:r w:rsidR="00513C97" w:rsidRPr="003623FB">
          <w:rPr>
            <w:rFonts w:ascii="Calibri" w:hAnsi="Calibri" w:cs="Times New Roman"/>
            <w:smallCaps w:val="0"/>
            <w:noProof/>
            <w:sz w:val="22"/>
            <w:szCs w:val="22"/>
            <w:lang w:eastAsia="en-GB"/>
          </w:rPr>
          <w:tab/>
        </w:r>
        <w:r w:rsidR="00513C97" w:rsidRPr="009A373A">
          <w:rPr>
            <w:rStyle w:val="Hyperlink"/>
            <w:noProof/>
          </w:rPr>
          <w:t>Customer ports-in to new DSP via MNP during LBO contract</w:t>
        </w:r>
        <w:r w:rsidR="00513C97">
          <w:rPr>
            <w:noProof/>
            <w:webHidden/>
          </w:rPr>
          <w:tab/>
        </w:r>
        <w:r w:rsidR="00513C97">
          <w:rPr>
            <w:noProof/>
            <w:webHidden/>
          </w:rPr>
          <w:fldChar w:fldCharType="begin"/>
        </w:r>
        <w:r w:rsidR="00513C97">
          <w:rPr>
            <w:noProof/>
            <w:webHidden/>
          </w:rPr>
          <w:instrText xml:space="preserve"> PAGEREF _Toc348114191 \h </w:instrText>
        </w:r>
        <w:r w:rsidR="00513C97">
          <w:rPr>
            <w:noProof/>
            <w:webHidden/>
          </w:rPr>
        </w:r>
        <w:r w:rsidR="00513C97">
          <w:rPr>
            <w:noProof/>
            <w:webHidden/>
          </w:rPr>
          <w:fldChar w:fldCharType="separate"/>
        </w:r>
        <w:r w:rsidR="00513C97">
          <w:rPr>
            <w:noProof/>
            <w:webHidden/>
          </w:rPr>
          <w:t>13</w:t>
        </w:r>
        <w:r w:rsidR="00513C97">
          <w:rPr>
            <w:noProof/>
            <w:webHidden/>
          </w:rPr>
          <w:fldChar w:fldCharType="end"/>
        </w:r>
      </w:hyperlink>
    </w:p>
    <w:p w:rsidR="00513C97" w:rsidRPr="003623FB" w:rsidRDefault="003C6D94">
      <w:pPr>
        <w:pStyle w:val="TOC2"/>
        <w:tabs>
          <w:tab w:val="left" w:pos="960"/>
          <w:tab w:val="right" w:leader="dot" w:pos="9061"/>
        </w:tabs>
        <w:rPr>
          <w:rFonts w:ascii="Calibri" w:hAnsi="Calibri" w:cs="Times New Roman"/>
          <w:smallCaps w:val="0"/>
          <w:noProof/>
          <w:sz w:val="22"/>
          <w:szCs w:val="22"/>
          <w:lang w:eastAsia="en-GB"/>
        </w:rPr>
      </w:pPr>
      <w:hyperlink w:anchor="_Toc348114192" w:history="1">
        <w:r w:rsidR="00513C97" w:rsidRPr="009A373A">
          <w:rPr>
            <w:rStyle w:val="Hyperlink"/>
            <w:noProof/>
          </w:rPr>
          <w:t>4.15</w:t>
        </w:r>
        <w:r w:rsidR="00513C97" w:rsidRPr="003623FB">
          <w:rPr>
            <w:rFonts w:ascii="Calibri" w:hAnsi="Calibri" w:cs="Times New Roman"/>
            <w:smallCaps w:val="0"/>
            <w:noProof/>
            <w:sz w:val="22"/>
            <w:szCs w:val="22"/>
            <w:lang w:eastAsia="en-GB"/>
          </w:rPr>
          <w:tab/>
        </w:r>
        <w:r w:rsidR="00513C97" w:rsidRPr="009A373A">
          <w:rPr>
            <w:rStyle w:val="Hyperlink"/>
            <w:noProof/>
          </w:rPr>
          <w:t>Customer changes UICC card during LBO contract</w:t>
        </w:r>
        <w:r w:rsidR="00513C97">
          <w:rPr>
            <w:noProof/>
            <w:webHidden/>
          </w:rPr>
          <w:tab/>
        </w:r>
        <w:r w:rsidR="00513C97">
          <w:rPr>
            <w:noProof/>
            <w:webHidden/>
          </w:rPr>
          <w:fldChar w:fldCharType="begin"/>
        </w:r>
        <w:r w:rsidR="00513C97">
          <w:rPr>
            <w:noProof/>
            <w:webHidden/>
          </w:rPr>
          <w:instrText xml:space="preserve"> PAGEREF _Toc348114192 \h </w:instrText>
        </w:r>
        <w:r w:rsidR="00513C97">
          <w:rPr>
            <w:noProof/>
            <w:webHidden/>
          </w:rPr>
        </w:r>
        <w:r w:rsidR="00513C97">
          <w:rPr>
            <w:noProof/>
            <w:webHidden/>
          </w:rPr>
          <w:fldChar w:fldCharType="separate"/>
        </w:r>
        <w:r w:rsidR="00513C97">
          <w:rPr>
            <w:noProof/>
            <w:webHidden/>
          </w:rPr>
          <w:t>13</w:t>
        </w:r>
        <w:r w:rsidR="00513C97">
          <w:rPr>
            <w:noProof/>
            <w:webHidden/>
          </w:rPr>
          <w:fldChar w:fldCharType="end"/>
        </w:r>
      </w:hyperlink>
    </w:p>
    <w:p w:rsidR="00513C97" w:rsidRPr="003623FB" w:rsidRDefault="003C6D94">
      <w:pPr>
        <w:pStyle w:val="TOC2"/>
        <w:tabs>
          <w:tab w:val="left" w:pos="960"/>
          <w:tab w:val="right" w:leader="dot" w:pos="9061"/>
        </w:tabs>
        <w:rPr>
          <w:rFonts w:ascii="Calibri" w:hAnsi="Calibri" w:cs="Times New Roman"/>
          <w:smallCaps w:val="0"/>
          <w:noProof/>
          <w:sz w:val="22"/>
          <w:szCs w:val="22"/>
          <w:lang w:eastAsia="en-GB"/>
        </w:rPr>
      </w:pPr>
      <w:hyperlink w:anchor="_Toc348114193" w:history="1">
        <w:r w:rsidR="00513C97" w:rsidRPr="009A373A">
          <w:rPr>
            <w:rStyle w:val="Hyperlink"/>
            <w:noProof/>
          </w:rPr>
          <w:t>4.16</w:t>
        </w:r>
        <w:r w:rsidR="00513C97" w:rsidRPr="003623FB">
          <w:rPr>
            <w:rFonts w:ascii="Calibri" w:hAnsi="Calibri" w:cs="Times New Roman"/>
            <w:smallCaps w:val="0"/>
            <w:noProof/>
            <w:sz w:val="22"/>
            <w:szCs w:val="22"/>
            <w:lang w:eastAsia="en-GB"/>
          </w:rPr>
          <w:tab/>
        </w:r>
        <w:r w:rsidR="00513C97" w:rsidRPr="009A373A">
          <w:rPr>
            <w:rStyle w:val="Hyperlink"/>
            <w:noProof/>
          </w:rPr>
          <w:t>Customer changes MSISDN during LBO contract</w:t>
        </w:r>
        <w:r w:rsidR="00513C97">
          <w:rPr>
            <w:noProof/>
            <w:webHidden/>
          </w:rPr>
          <w:tab/>
        </w:r>
        <w:r w:rsidR="00513C97">
          <w:rPr>
            <w:noProof/>
            <w:webHidden/>
          </w:rPr>
          <w:fldChar w:fldCharType="begin"/>
        </w:r>
        <w:r w:rsidR="00513C97">
          <w:rPr>
            <w:noProof/>
            <w:webHidden/>
          </w:rPr>
          <w:instrText xml:space="preserve"> PAGEREF _Toc348114193 \h </w:instrText>
        </w:r>
        <w:r w:rsidR="00513C97">
          <w:rPr>
            <w:noProof/>
            <w:webHidden/>
          </w:rPr>
        </w:r>
        <w:r w:rsidR="00513C97">
          <w:rPr>
            <w:noProof/>
            <w:webHidden/>
          </w:rPr>
          <w:fldChar w:fldCharType="separate"/>
        </w:r>
        <w:r w:rsidR="00513C97">
          <w:rPr>
            <w:noProof/>
            <w:webHidden/>
          </w:rPr>
          <w:t>13</w:t>
        </w:r>
        <w:r w:rsidR="00513C97">
          <w:rPr>
            <w:noProof/>
            <w:webHidden/>
          </w:rPr>
          <w:fldChar w:fldCharType="end"/>
        </w:r>
      </w:hyperlink>
    </w:p>
    <w:p w:rsidR="00513C97" w:rsidRPr="003623FB" w:rsidRDefault="003C6D94">
      <w:pPr>
        <w:pStyle w:val="TOC2"/>
        <w:tabs>
          <w:tab w:val="left" w:pos="960"/>
          <w:tab w:val="right" w:leader="dot" w:pos="9061"/>
        </w:tabs>
        <w:rPr>
          <w:rFonts w:ascii="Calibri" w:hAnsi="Calibri" w:cs="Times New Roman"/>
          <w:smallCaps w:val="0"/>
          <w:noProof/>
          <w:sz w:val="22"/>
          <w:szCs w:val="22"/>
          <w:lang w:eastAsia="en-GB"/>
        </w:rPr>
      </w:pPr>
      <w:hyperlink w:anchor="_Toc348114194" w:history="1">
        <w:r w:rsidR="00513C97" w:rsidRPr="009A373A">
          <w:rPr>
            <w:rStyle w:val="Hyperlink"/>
            <w:noProof/>
          </w:rPr>
          <w:t>4.17</w:t>
        </w:r>
        <w:r w:rsidR="00513C97" w:rsidRPr="003623FB">
          <w:rPr>
            <w:rFonts w:ascii="Calibri" w:hAnsi="Calibri" w:cs="Times New Roman"/>
            <w:smallCaps w:val="0"/>
            <w:noProof/>
            <w:sz w:val="22"/>
            <w:szCs w:val="22"/>
            <w:lang w:eastAsia="en-GB"/>
          </w:rPr>
          <w:tab/>
        </w:r>
        <w:r w:rsidR="00513C97" w:rsidRPr="009A373A">
          <w:rPr>
            <w:rStyle w:val="Hyperlink"/>
            <w:noProof/>
          </w:rPr>
          <w:t>Customer changes hardware during contract</w:t>
        </w:r>
        <w:r w:rsidR="00513C97">
          <w:rPr>
            <w:noProof/>
            <w:webHidden/>
          </w:rPr>
          <w:tab/>
        </w:r>
        <w:r w:rsidR="00513C97">
          <w:rPr>
            <w:noProof/>
            <w:webHidden/>
          </w:rPr>
          <w:fldChar w:fldCharType="begin"/>
        </w:r>
        <w:r w:rsidR="00513C97">
          <w:rPr>
            <w:noProof/>
            <w:webHidden/>
          </w:rPr>
          <w:instrText xml:space="preserve"> PAGEREF _Toc348114194 \h </w:instrText>
        </w:r>
        <w:r w:rsidR="00513C97">
          <w:rPr>
            <w:noProof/>
            <w:webHidden/>
          </w:rPr>
        </w:r>
        <w:r w:rsidR="00513C97">
          <w:rPr>
            <w:noProof/>
            <w:webHidden/>
          </w:rPr>
          <w:fldChar w:fldCharType="separate"/>
        </w:r>
        <w:r w:rsidR="00513C97">
          <w:rPr>
            <w:noProof/>
            <w:webHidden/>
          </w:rPr>
          <w:t>13</w:t>
        </w:r>
        <w:r w:rsidR="00513C97">
          <w:rPr>
            <w:noProof/>
            <w:webHidden/>
          </w:rPr>
          <w:fldChar w:fldCharType="end"/>
        </w:r>
      </w:hyperlink>
    </w:p>
    <w:p w:rsidR="00513C97" w:rsidRPr="003623FB" w:rsidRDefault="003C6D94">
      <w:pPr>
        <w:pStyle w:val="TOC2"/>
        <w:tabs>
          <w:tab w:val="left" w:pos="960"/>
          <w:tab w:val="right" w:leader="dot" w:pos="9061"/>
        </w:tabs>
        <w:rPr>
          <w:rFonts w:ascii="Calibri" w:hAnsi="Calibri" w:cs="Times New Roman"/>
          <w:smallCaps w:val="0"/>
          <w:noProof/>
          <w:sz w:val="22"/>
          <w:szCs w:val="22"/>
          <w:lang w:eastAsia="en-GB"/>
        </w:rPr>
      </w:pPr>
      <w:hyperlink w:anchor="_Toc348114195" w:history="1">
        <w:r w:rsidR="00513C97" w:rsidRPr="009A373A">
          <w:rPr>
            <w:rStyle w:val="Hyperlink"/>
            <w:noProof/>
          </w:rPr>
          <w:t>4.18</w:t>
        </w:r>
        <w:r w:rsidR="00513C97" w:rsidRPr="003623FB">
          <w:rPr>
            <w:rFonts w:ascii="Calibri" w:hAnsi="Calibri" w:cs="Times New Roman"/>
            <w:smallCaps w:val="0"/>
            <w:noProof/>
            <w:sz w:val="22"/>
            <w:szCs w:val="22"/>
            <w:lang w:eastAsia="en-GB"/>
          </w:rPr>
          <w:tab/>
        </w:r>
        <w:r w:rsidR="00513C97" w:rsidRPr="009A373A">
          <w:rPr>
            <w:rStyle w:val="Hyperlink"/>
            <w:noProof/>
          </w:rPr>
          <w:t>Error cases</w:t>
        </w:r>
        <w:r w:rsidR="00513C97">
          <w:rPr>
            <w:noProof/>
            <w:webHidden/>
          </w:rPr>
          <w:tab/>
        </w:r>
        <w:r w:rsidR="00513C97">
          <w:rPr>
            <w:noProof/>
            <w:webHidden/>
          </w:rPr>
          <w:fldChar w:fldCharType="begin"/>
        </w:r>
        <w:r w:rsidR="00513C97">
          <w:rPr>
            <w:noProof/>
            <w:webHidden/>
          </w:rPr>
          <w:instrText xml:space="preserve"> PAGEREF _Toc348114195 \h </w:instrText>
        </w:r>
        <w:r w:rsidR="00513C97">
          <w:rPr>
            <w:noProof/>
            <w:webHidden/>
          </w:rPr>
        </w:r>
        <w:r w:rsidR="00513C97">
          <w:rPr>
            <w:noProof/>
            <w:webHidden/>
          </w:rPr>
          <w:fldChar w:fldCharType="separate"/>
        </w:r>
        <w:r w:rsidR="00513C97">
          <w:rPr>
            <w:noProof/>
            <w:webHidden/>
          </w:rPr>
          <w:t>13</w:t>
        </w:r>
        <w:r w:rsidR="00513C97">
          <w:rPr>
            <w:noProof/>
            <w:webHidden/>
          </w:rPr>
          <w:fldChar w:fldCharType="end"/>
        </w:r>
      </w:hyperlink>
    </w:p>
    <w:p w:rsidR="00513C97" w:rsidRPr="003623FB" w:rsidRDefault="003C6D94">
      <w:pPr>
        <w:pStyle w:val="TOC3"/>
        <w:tabs>
          <w:tab w:val="left" w:pos="1200"/>
          <w:tab w:val="right" w:leader="dot" w:pos="9061"/>
        </w:tabs>
        <w:rPr>
          <w:rFonts w:ascii="Calibri" w:hAnsi="Calibri" w:cs="Times New Roman"/>
          <w:i w:val="0"/>
          <w:noProof/>
          <w:sz w:val="22"/>
          <w:szCs w:val="22"/>
          <w:lang w:eastAsia="en-GB"/>
        </w:rPr>
      </w:pPr>
      <w:hyperlink w:anchor="_Toc348114196" w:history="1">
        <w:r w:rsidR="00513C97" w:rsidRPr="009A373A">
          <w:rPr>
            <w:rStyle w:val="Hyperlink"/>
            <w:noProof/>
          </w:rPr>
          <w:t>4.18.1</w:t>
        </w:r>
        <w:r w:rsidR="00513C97" w:rsidRPr="003623FB">
          <w:rPr>
            <w:rFonts w:ascii="Calibri" w:hAnsi="Calibri" w:cs="Times New Roman"/>
            <w:i w:val="0"/>
            <w:noProof/>
            <w:sz w:val="22"/>
            <w:szCs w:val="22"/>
            <w:lang w:eastAsia="en-GB"/>
          </w:rPr>
          <w:tab/>
        </w:r>
        <w:r w:rsidR="00513C97" w:rsidRPr="009A373A">
          <w:rPr>
            <w:rStyle w:val="Hyperlink"/>
            <w:noProof/>
          </w:rPr>
          <w:t>User takes LBO but incorrectly configures APN</w:t>
        </w:r>
        <w:r w:rsidR="00513C97">
          <w:rPr>
            <w:noProof/>
            <w:webHidden/>
          </w:rPr>
          <w:tab/>
        </w:r>
        <w:r w:rsidR="00513C97">
          <w:rPr>
            <w:noProof/>
            <w:webHidden/>
          </w:rPr>
          <w:fldChar w:fldCharType="begin"/>
        </w:r>
        <w:r w:rsidR="00513C97">
          <w:rPr>
            <w:noProof/>
            <w:webHidden/>
          </w:rPr>
          <w:instrText xml:space="preserve"> PAGEREF _Toc348114196 \h </w:instrText>
        </w:r>
        <w:r w:rsidR="00513C97">
          <w:rPr>
            <w:noProof/>
            <w:webHidden/>
          </w:rPr>
        </w:r>
        <w:r w:rsidR="00513C97">
          <w:rPr>
            <w:noProof/>
            <w:webHidden/>
          </w:rPr>
          <w:fldChar w:fldCharType="separate"/>
        </w:r>
        <w:r w:rsidR="00513C97">
          <w:rPr>
            <w:noProof/>
            <w:webHidden/>
          </w:rPr>
          <w:t>13</w:t>
        </w:r>
        <w:r w:rsidR="00513C97">
          <w:rPr>
            <w:noProof/>
            <w:webHidden/>
          </w:rPr>
          <w:fldChar w:fldCharType="end"/>
        </w:r>
      </w:hyperlink>
    </w:p>
    <w:p w:rsidR="00513C97" w:rsidRPr="003623FB" w:rsidRDefault="003C6D94">
      <w:pPr>
        <w:pStyle w:val="TOC3"/>
        <w:tabs>
          <w:tab w:val="left" w:pos="1200"/>
          <w:tab w:val="right" w:leader="dot" w:pos="9061"/>
        </w:tabs>
        <w:rPr>
          <w:rFonts w:ascii="Calibri" w:hAnsi="Calibri" w:cs="Times New Roman"/>
          <w:i w:val="0"/>
          <w:noProof/>
          <w:sz w:val="22"/>
          <w:szCs w:val="22"/>
          <w:lang w:eastAsia="en-GB"/>
        </w:rPr>
      </w:pPr>
      <w:hyperlink w:anchor="_Toc348114197" w:history="1">
        <w:r w:rsidR="00513C97" w:rsidRPr="009A373A">
          <w:rPr>
            <w:rStyle w:val="Hyperlink"/>
            <w:noProof/>
          </w:rPr>
          <w:t>4.18.2</w:t>
        </w:r>
        <w:r w:rsidR="00513C97" w:rsidRPr="003623FB">
          <w:rPr>
            <w:rFonts w:ascii="Calibri" w:hAnsi="Calibri" w:cs="Times New Roman"/>
            <w:i w:val="0"/>
            <w:noProof/>
            <w:sz w:val="22"/>
            <w:szCs w:val="22"/>
            <w:lang w:eastAsia="en-GB"/>
          </w:rPr>
          <w:tab/>
        </w:r>
        <w:r w:rsidR="00513C97" w:rsidRPr="009A373A">
          <w:rPr>
            <w:rStyle w:val="Hyperlink"/>
            <w:noProof/>
          </w:rPr>
          <w:t>User attempts to use LBO APN but without a LBO contract with a visited network provider</w:t>
        </w:r>
        <w:r w:rsidR="00513C97">
          <w:rPr>
            <w:noProof/>
            <w:webHidden/>
          </w:rPr>
          <w:tab/>
        </w:r>
        <w:r w:rsidR="00513C97">
          <w:rPr>
            <w:noProof/>
            <w:webHidden/>
          </w:rPr>
          <w:fldChar w:fldCharType="begin"/>
        </w:r>
        <w:r w:rsidR="00513C97">
          <w:rPr>
            <w:noProof/>
            <w:webHidden/>
          </w:rPr>
          <w:instrText xml:space="preserve"> PAGEREF _Toc348114197 \h </w:instrText>
        </w:r>
        <w:r w:rsidR="00513C97">
          <w:rPr>
            <w:noProof/>
            <w:webHidden/>
          </w:rPr>
        </w:r>
        <w:r w:rsidR="00513C97">
          <w:rPr>
            <w:noProof/>
            <w:webHidden/>
          </w:rPr>
          <w:fldChar w:fldCharType="separate"/>
        </w:r>
        <w:r w:rsidR="00513C97">
          <w:rPr>
            <w:noProof/>
            <w:webHidden/>
          </w:rPr>
          <w:t>13</w:t>
        </w:r>
        <w:r w:rsidR="00513C97">
          <w:rPr>
            <w:noProof/>
            <w:webHidden/>
          </w:rPr>
          <w:fldChar w:fldCharType="end"/>
        </w:r>
      </w:hyperlink>
    </w:p>
    <w:p w:rsidR="00513C97" w:rsidRPr="003623FB" w:rsidRDefault="003C6D94">
      <w:pPr>
        <w:pStyle w:val="TOC3"/>
        <w:tabs>
          <w:tab w:val="left" w:pos="1200"/>
          <w:tab w:val="right" w:leader="dot" w:pos="9061"/>
        </w:tabs>
        <w:rPr>
          <w:rFonts w:ascii="Calibri" w:hAnsi="Calibri" w:cs="Times New Roman"/>
          <w:i w:val="0"/>
          <w:noProof/>
          <w:sz w:val="22"/>
          <w:szCs w:val="22"/>
          <w:lang w:eastAsia="en-GB"/>
        </w:rPr>
      </w:pPr>
      <w:hyperlink w:anchor="_Toc348114198" w:history="1">
        <w:r w:rsidR="00513C97" w:rsidRPr="009A373A">
          <w:rPr>
            <w:rStyle w:val="Hyperlink"/>
            <w:noProof/>
          </w:rPr>
          <w:t>4.18.3</w:t>
        </w:r>
        <w:r w:rsidR="00513C97" w:rsidRPr="003623FB">
          <w:rPr>
            <w:rFonts w:ascii="Calibri" w:hAnsi="Calibri" w:cs="Times New Roman"/>
            <w:i w:val="0"/>
            <w:noProof/>
            <w:sz w:val="22"/>
            <w:szCs w:val="22"/>
            <w:lang w:eastAsia="en-GB"/>
          </w:rPr>
          <w:tab/>
        </w:r>
        <w:r w:rsidR="00513C97" w:rsidRPr="009A373A">
          <w:rPr>
            <w:rStyle w:val="Hyperlink"/>
            <w:noProof/>
          </w:rPr>
          <w:t>User attempts to use LBO with EU Universal APN, but in country outside of EU</w:t>
        </w:r>
        <w:r w:rsidR="00513C97">
          <w:rPr>
            <w:noProof/>
            <w:webHidden/>
          </w:rPr>
          <w:tab/>
        </w:r>
        <w:r w:rsidR="00513C97">
          <w:rPr>
            <w:noProof/>
            <w:webHidden/>
          </w:rPr>
          <w:fldChar w:fldCharType="begin"/>
        </w:r>
        <w:r w:rsidR="00513C97">
          <w:rPr>
            <w:noProof/>
            <w:webHidden/>
          </w:rPr>
          <w:instrText xml:space="preserve"> PAGEREF _Toc348114198 \h </w:instrText>
        </w:r>
        <w:r w:rsidR="00513C97">
          <w:rPr>
            <w:noProof/>
            <w:webHidden/>
          </w:rPr>
        </w:r>
        <w:r w:rsidR="00513C97">
          <w:rPr>
            <w:noProof/>
            <w:webHidden/>
          </w:rPr>
          <w:fldChar w:fldCharType="separate"/>
        </w:r>
        <w:r w:rsidR="00513C97">
          <w:rPr>
            <w:noProof/>
            <w:webHidden/>
          </w:rPr>
          <w:t>13</w:t>
        </w:r>
        <w:r w:rsidR="00513C97">
          <w:rPr>
            <w:noProof/>
            <w:webHidden/>
          </w:rPr>
          <w:fldChar w:fldCharType="end"/>
        </w:r>
      </w:hyperlink>
    </w:p>
    <w:p w:rsidR="00513C97" w:rsidRPr="003623FB" w:rsidRDefault="003C6D94">
      <w:pPr>
        <w:pStyle w:val="TOC3"/>
        <w:tabs>
          <w:tab w:val="left" w:pos="1200"/>
          <w:tab w:val="right" w:leader="dot" w:pos="9061"/>
        </w:tabs>
        <w:rPr>
          <w:rFonts w:ascii="Calibri" w:hAnsi="Calibri" w:cs="Times New Roman"/>
          <w:i w:val="0"/>
          <w:noProof/>
          <w:sz w:val="22"/>
          <w:szCs w:val="22"/>
          <w:lang w:eastAsia="en-GB"/>
        </w:rPr>
      </w:pPr>
      <w:hyperlink w:anchor="_Toc348114199" w:history="1">
        <w:r w:rsidR="00513C97" w:rsidRPr="009A373A">
          <w:rPr>
            <w:rStyle w:val="Hyperlink"/>
            <w:noProof/>
          </w:rPr>
          <w:t>4.18.4</w:t>
        </w:r>
        <w:r w:rsidR="00513C97" w:rsidRPr="003623FB">
          <w:rPr>
            <w:rFonts w:ascii="Calibri" w:hAnsi="Calibri" w:cs="Times New Roman"/>
            <w:i w:val="0"/>
            <w:noProof/>
            <w:sz w:val="22"/>
            <w:szCs w:val="22"/>
            <w:lang w:eastAsia="en-GB"/>
          </w:rPr>
          <w:tab/>
        </w:r>
        <w:r w:rsidR="00513C97" w:rsidRPr="009A373A">
          <w:rPr>
            <w:rStyle w:val="Hyperlink"/>
            <w:noProof/>
          </w:rPr>
          <w:t>Non-EU customer attempts to use LBO</w:t>
        </w:r>
        <w:r w:rsidR="00513C97">
          <w:rPr>
            <w:noProof/>
            <w:webHidden/>
          </w:rPr>
          <w:tab/>
        </w:r>
        <w:r w:rsidR="00513C97">
          <w:rPr>
            <w:noProof/>
            <w:webHidden/>
          </w:rPr>
          <w:fldChar w:fldCharType="begin"/>
        </w:r>
        <w:r w:rsidR="00513C97">
          <w:rPr>
            <w:noProof/>
            <w:webHidden/>
          </w:rPr>
          <w:instrText xml:space="preserve"> PAGEREF _Toc348114199 \h </w:instrText>
        </w:r>
        <w:r w:rsidR="00513C97">
          <w:rPr>
            <w:noProof/>
            <w:webHidden/>
          </w:rPr>
        </w:r>
        <w:r w:rsidR="00513C97">
          <w:rPr>
            <w:noProof/>
            <w:webHidden/>
          </w:rPr>
          <w:fldChar w:fldCharType="separate"/>
        </w:r>
        <w:r w:rsidR="00513C97">
          <w:rPr>
            <w:noProof/>
            <w:webHidden/>
          </w:rPr>
          <w:t>13</w:t>
        </w:r>
        <w:r w:rsidR="00513C97">
          <w:rPr>
            <w:noProof/>
            <w:webHidden/>
          </w:rPr>
          <w:fldChar w:fldCharType="end"/>
        </w:r>
      </w:hyperlink>
    </w:p>
    <w:p w:rsidR="00513C97" w:rsidRPr="003623FB" w:rsidRDefault="003C6D94">
      <w:pPr>
        <w:pStyle w:val="TOC1"/>
        <w:tabs>
          <w:tab w:val="left" w:pos="400"/>
          <w:tab w:val="right" w:leader="dot" w:pos="9061"/>
        </w:tabs>
        <w:rPr>
          <w:rFonts w:ascii="Calibri" w:hAnsi="Calibri" w:cs="Times New Roman"/>
          <w:b w:val="0"/>
          <w:caps w:val="0"/>
          <w:noProof/>
          <w:sz w:val="22"/>
          <w:szCs w:val="22"/>
          <w:lang w:eastAsia="en-GB"/>
        </w:rPr>
      </w:pPr>
      <w:hyperlink w:anchor="_Toc348114200" w:history="1">
        <w:r w:rsidR="00513C97" w:rsidRPr="009A373A">
          <w:rPr>
            <w:rStyle w:val="Hyperlink"/>
            <w:noProof/>
          </w:rPr>
          <w:t>5</w:t>
        </w:r>
        <w:r w:rsidR="00513C97" w:rsidRPr="003623FB">
          <w:rPr>
            <w:rFonts w:ascii="Calibri" w:hAnsi="Calibri" w:cs="Times New Roman"/>
            <w:b w:val="0"/>
            <w:caps w:val="0"/>
            <w:noProof/>
            <w:sz w:val="22"/>
            <w:szCs w:val="22"/>
            <w:lang w:eastAsia="en-GB"/>
          </w:rPr>
          <w:tab/>
        </w:r>
        <w:r w:rsidR="00513C97" w:rsidRPr="009A373A">
          <w:rPr>
            <w:rStyle w:val="Hyperlink"/>
            <w:noProof/>
          </w:rPr>
          <w:t>COMBINE SINGLE imsi/lbo case</w:t>
        </w:r>
        <w:r w:rsidR="00513C97">
          <w:rPr>
            <w:noProof/>
            <w:webHidden/>
          </w:rPr>
          <w:tab/>
        </w:r>
        <w:r w:rsidR="00513C97">
          <w:rPr>
            <w:noProof/>
            <w:webHidden/>
          </w:rPr>
          <w:fldChar w:fldCharType="begin"/>
        </w:r>
        <w:r w:rsidR="00513C97">
          <w:rPr>
            <w:noProof/>
            <w:webHidden/>
          </w:rPr>
          <w:instrText xml:space="preserve"> PAGEREF _Toc348114200 \h </w:instrText>
        </w:r>
        <w:r w:rsidR="00513C97">
          <w:rPr>
            <w:noProof/>
            <w:webHidden/>
          </w:rPr>
        </w:r>
        <w:r w:rsidR="00513C97">
          <w:rPr>
            <w:noProof/>
            <w:webHidden/>
          </w:rPr>
          <w:fldChar w:fldCharType="separate"/>
        </w:r>
        <w:r w:rsidR="00513C97">
          <w:rPr>
            <w:noProof/>
            <w:webHidden/>
          </w:rPr>
          <w:t>13</w:t>
        </w:r>
        <w:r w:rsidR="00513C97">
          <w:rPr>
            <w:noProof/>
            <w:webHidden/>
          </w:rPr>
          <w:fldChar w:fldCharType="end"/>
        </w:r>
      </w:hyperlink>
    </w:p>
    <w:p w:rsidR="00513C97" w:rsidRPr="003623FB" w:rsidRDefault="003C6D94">
      <w:pPr>
        <w:pStyle w:val="TOC2"/>
        <w:tabs>
          <w:tab w:val="left" w:pos="720"/>
          <w:tab w:val="right" w:leader="dot" w:pos="9061"/>
        </w:tabs>
        <w:rPr>
          <w:rFonts w:ascii="Calibri" w:hAnsi="Calibri" w:cs="Times New Roman"/>
          <w:smallCaps w:val="0"/>
          <w:noProof/>
          <w:sz w:val="22"/>
          <w:szCs w:val="22"/>
          <w:lang w:eastAsia="en-GB"/>
        </w:rPr>
      </w:pPr>
      <w:hyperlink w:anchor="_Toc348114201" w:history="1">
        <w:r w:rsidR="00513C97" w:rsidRPr="009A373A">
          <w:rPr>
            <w:rStyle w:val="Hyperlink"/>
            <w:noProof/>
          </w:rPr>
          <w:t>5.1</w:t>
        </w:r>
        <w:r w:rsidR="00513C97" w:rsidRPr="003623FB">
          <w:rPr>
            <w:rFonts w:ascii="Calibri" w:hAnsi="Calibri" w:cs="Times New Roman"/>
            <w:smallCaps w:val="0"/>
            <w:noProof/>
            <w:sz w:val="22"/>
            <w:szCs w:val="22"/>
            <w:lang w:eastAsia="en-GB"/>
          </w:rPr>
          <w:tab/>
        </w:r>
        <w:r w:rsidR="00513C97" w:rsidRPr="009A373A">
          <w:rPr>
            <w:rStyle w:val="Hyperlink"/>
            <w:noProof/>
          </w:rPr>
          <w:t>Single IMSI subscriber, subsequently subscribes to LBO</w:t>
        </w:r>
        <w:r w:rsidR="00513C97">
          <w:rPr>
            <w:noProof/>
            <w:webHidden/>
          </w:rPr>
          <w:tab/>
        </w:r>
        <w:r w:rsidR="00513C97">
          <w:rPr>
            <w:noProof/>
            <w:webHidden/>
          </w:rPr>
          <w:fldChar w:fldCharType="begin"/>
        </w:r>
        <w:r w:rsidR="00513C97">
          <w:rPr>
            <w:noProof/>
            <w:webHidden/>
          </w:rPr>
          <w:instrText xml:space="preserve"> PAGEREF _Toc348114201 \h </w:instrText>
        </w:r>
        <w:r w:rsidR="00513C97">
          <w:rPr>
            <w:noProof/>
            <w:webHidden/>
          </w:rPr>
        </w:r>
        <w:r w:rsidR="00513C97">
          <w:rPr>
            <w:noProof/>
            <w:webHidden/>
          </w:rPr>
          <w:fldChar w:fldCharType="separate"/>
        </w:r>
        <w:r w:rsidR="00513C97">
          <w:rPr>
            <w:noProof/>
            <w:webHidden/>
          </w:rPr>
          <w:t>13</w:t>
        </w:r>
        <w:r w:rsidR="00513C97">
          <w:rPr>
            <w:noProof/>
            <w:webHidden/>
          </w:rPr>
          <w:fldChar w:fldCharType="end"/>
        </w:r>
      </w:hyperlink>
    </w:p>
    <w:p w:rsidR="00513C97" w:rsidRPr="003623FB" w:rsidRDefault="003C6D94">
      <w:pPr>
        <w:pStyle w:val="TOC1"/>
        <w:tabs>
          <w:tab w:val="left" w:pos="400"/>
          <w:tab w:val="right" w:leader="dot" w:pos="9061"/>
        </w:tabs>
        <w:rPr>
          <w:rFonts w:ascii="Calibri" w:hAnsi="Calibri" w:cs="Times New Roman"/>
          <w:b w:val="0"/>
          <w:caps w:val="0"/>
          <w:noProof/>
          <w:sz w:val="22"/>
          <w:szCs w:val="22"/>
          <w:lang w:eastAsia="en-GB"/>
        </w:rPr>
      </w:pPr>
      <w:hyperlink w:anchor="_Toc348114202" w:history="1">
        <w:r w:rsidR="00513C97" w:rsidRPr="009A373A">
          <w:rPr>
            <w:rStyle w:val="Hyperlink"/>
            <w:noProof/>
          </w:rPr>
          <w:t>6</w:t>
        </w:r>
        <w:r w:rsidR="00513C97" w:rsidRPr="003623FB">
          <w:rPr>
            <w:rFonts w:ascii="Calibri" w:hAnsi="Calibri" w:cs="Times New Roman"/>
            <w:b w:val="0"/>
            <w:caps w:val="0"/>
            <w:noProof/>
            <w:sz w:val="22"/>
            <w:szCs w:val="22"/>
            <w:lang w:eastAsia="en-GB"/>
          </w:rPr>
          <w:tab/>
        </w:r>
        <w:r w:rsidR="00513C97" w:rsidRPr="009A373A">
          <w:rPr>
            <w:rStyle w:val="Hyperlink"/>
            <w:noProof/>
          </w:rPr>
          <w:t>Example  process template</w:t>
        </w:r>
        <w:r w:rsidR="00513C97">
          <w:rPr>
            <w:noProof/>
            <w:webHidden/>
          </w:rPr>
          <w:tab/>
        </w:r>
        <w:r w:rsidR="00513C97">
          <w:rPr>
            <w:noProof/>
            <w:webHidden/>
          </w:rPr>
          <w:fldChar w:fldCharType="begin"/>
        </w:r>
        <w:r w:rsidR="00513C97">
          <w:rPr>
            <w:noProof/>
            <w:webHidden/>
          </w:rPr>
          <w:instrText xml:space="preserve"> PAGEREF _Toc348114202 \h </w:instrText>
        </w:r>
        <w:r w:rsidR="00513C97">
          <w:rPr>
            <w:noProof/>
            <w:webHidden/>
          </w:rPr>
        </w:r>
        <w:r w:rsidR="00513C97">
          <w:rPr>
            <w:noProof/>
            <w:webHidden/>
          </w:rPr>
          <w:fldChar w:fldCharType="separate"/>
        </w:r>
        <w:r w:rsidR="00513C97">
          <w:rPr>
            <w:noProof/>
            <w:webHidden/>
          </w:rPr>
          <w:t>14</w:t>
        </w:r>
        <w:r w:rsidR="00513C97">
          <w:rPr>
            <w:noProof/>
            <w:webHidden/>
          </w:rPr>
          <w:fldChar w:fldCharType="end"/>
        </w:r>
      </w:hyperlink>
    </w:p>
    <w:p w:rsidR="00513C97" w:rsidRPr="003623FB" w:rsidRDefault="003C6D94">
      <w:pPr>
        <w:pStyle w:val="TOC2"/>
        <w:tabs>
          <w:tab w:val="left" w:pos="720"/>
          <w:tab w:val="right" w:leader="dot" w:pos="9061"/>
        </w:tabs>
        <w:rPr>
          <w:rFonts w:ascii="Calibri" w:hAnsi="Calibri" w:cs="Times New Roman"/>
          <w:smallCaps w:val="0"/>
          <w:noProof/>
          <w:sz w:val="22"/>
          <w:szCs w:val="22"/>
          <w:lang w:eastAsia="en-GB"/>
        </w:rPr>
      </w:pPr>
      <w:hyperlink w:anchor="_Toc348114203" w:history="1">
        <w:r w:rsidR="00513C97" w:rsidRPr="009A373A">
          <w:rPr>
            <w:rStyle w:val="Hyperlink"/>
            <w:noProof/>
          </w:rPr>
          <w:t>6.1</w:t>
        </w:r>
        <w:r w:rsidR="00513C97" w:rsidRPr="003623FB">
          <w:rPr>
            <w:rFonts w:ascii="Calibri" w:hAnsi="Calibri" w:cs="Times New Roman"/>
            <w:smallCaps w:val="0"/>
            <w:noProof/>
            <w:sz w:val="22"/>
            <w:szCs w:val="22"/>
            <w:lang w:eastAsia="en-GB"/>
          </w:rPr>
          <w:tab/>
        </w:r>
        <w:r w:rsidR="00513C97" w:rsidRPr="009A373A">
          <w:rPr>
            <w:rStyle w:val="Hyperlink"/>
            <w:noProof/>
          </w:rPr>
          <w:t>&lt;process name&gt;</w:t>
        </w:r>
        <w:r w:rsidR="00513C97">
          <w:rPr>
            <w:noProof/>
            <w:webHidden/>
          </w:rPr>
          <w:tab/>
        </w:r>
        <w:r w:rsidR="00513C97">
          <w:rPr>
            <w:noProof/>
            <w:webHidden/>
          </w:rPr>
          <w:fldChar w:fldCharType="begin"/>
        </w:r>
        <w:r w:rsidR="00513C97">
          <w:rPr>
            <w:noProof/>
            <w:webHidden/>
          </w:rPr>
          <w:instrText xml:space="preserve"> PAGEREF _Toc348114203 \h </w:instrText>
        </w:r>
        <w:r w:rsidR="00513C97">
          <w:rPr>
            <w:noProof/>
            <w:webHidden/>
          </w:rPr>
        </w:r>
        <w:r w:rsidR="00513C97">
          <w:rPr>
            <w:noProof/>
            <w:webHidden/>
          </w:rPr>
          <w:fldChar w:fldCharType="separate"/>
        </w:r>
        <w:r w:rsidR="00513C97">
          <w:rPr>
            <w:noProof/>
            <w:webHidden/>
          </w:rPr>
          <w:t>14</w:t>
        </w:r>
        <w:r w:rsidR="00513C97">
          <w:rPr>
            <w:noProof/>
            <w:webHidden/>
          </w:rPr>
          <w:fldChar w:fldCharType="end"/>
        </w:r>
      </w:hyperlink>
    </w:p>
    <w:p w:rsidR="00513C97" w:rsidRPr="003623FB" w:rsidRDefault="003C6D94">
      <w:pPr>
        <w:pStyle w:val="TOC3"/>
        <w:tabs>
          <w:tab w:val="left" w:pos="1200"/>
          <w:tab w:val="right" w:leader="dot" w:pos="9061"/>
        </w:tabs>
        <w:rPr>
          <w:rFonts w:ascii="Calibri" w:hAnsi="Calibri" w:cs="Times New Roman"/>
          <w:i w:val="0"/>
          <w:noProof/>
          <w:sz w:val="22"/>
          <w:szCs w:val="22"/>
          <w:lang w:eastAsia="en-GB"/>
        </w:rPr>
      </w:pPr>
      <w:hyperlink w:anchor="_Toc348114204" w:history="1">
        <w:r w:rsidR="00513C97" w:rsidRPr="009A373A">
          <w:rPr>
            <w:rStyle w:val="Hyperlink"/>
            <w:noProof/>
          </w:rPr>
          <w:t>6.1.1</w:t>
        </w:r>
        <w:r w:rsidR="00513C97" w:rsidRPr="003623FB">
          <w:rPr>
            <w:rFonts w:ascii="Calibri" w:hAnsi="Calibri" w:cs="Times New Roman"/>
            <w:i w:val="0"/>
            <w:noProof/>
            <w:sz w:val="22"/>
            <w:szCs w:val="22"/>
            <w:lang w:eastAsia="en-GB"/>
          </w:rPr>
          <w:tab/>
        </w:r>
        <w:r w:rsidR="00513C97" w:rsidRPr="009A373A">
          <w:rPr>
            <w:rStyle w:val="Hyperlink"/>
            <w:noProof/>
          </w:rPr>
          <w:t>Process</w:t>
        </w:r>
        <w:r w:rsidR="00513C97">
          <w:rPr>
            <w:noProof/>
            <w:webHidden/>
          </w:rPr>
          <w:tab/>
        </w:r>
        <w:r w:rsidR="00513C97">
          <w:rPr>
            <w:noProof/>
            <w:webHidden/>
          </w:rPr>
          <w:fldChar w:fldCharType="begin"/>
        </w:r>
        <w:r w:rsidR="00513C97">
          <w:rPr>
            <w:noProof/>
            <w:webHidden/>
          </w:rPr>
          <w:instrText xml:space="preserve"> PAGEREF _Toc348114204 \h </w:instrText>
        </w:r>
        <w:r w:rsidR="00513C97">
          <w:rPr>
            <w:noProof/>
            <w:webHidden/>
          </w:rPr>
        </w:r>
        <w:r w:rsidR="00513C97">
          <w:rPr>
            <w:noProof/>
            <w:webHidden/>
          </w:rPr>
          <w:fldChar w:fldCharType="separate"/>
        </w:r>
        <w:r w:rsidR="00513C97">
          <w:rPr>
            <w:noProof/>
            <w:webHidden/>
          </w:rPr>
          <w:t>14</w:t>
        </w:r>
        <w:r w:rsidR="00513C97">
          <w:rPr>
            <w:noProof/>
            <w:webHidden/>
          </w:rPr>
          <w:fldChar w:fldCharType="end"/>
        </w:r>
      </w:hyperlink>
    </w:p>
    <w:p w:rsidR="006429FA" w:rsidRPr="00F05341" w:rsidRDefault="00F5441B" w:rsidP="00300E96">
      <w:r w:rsidRPr="00F05341">
        <w:fldChar w:fldCharType="end"/>
      </w:r>
    </w:p>
    <w:p w:rsidR="005D7243" w:rsidRPr="00F05341" w:rsidRDefault="005D7243" w:rsidP="00300E96"/>
    <w:p w:rsidR="005D7243" w:rsidRPr="00D22555" w:rsidRDefault="005D7243" w:rsidP="00300E96"/>
    <w:p w:rsidR="006B60A5" w:rsidRPr="00A825D4" w:rsidRDefault="006B60A5" w:rsidP="00300E96">
      <w:r w:rsidRPr="00A825D4">
        <w:t>Figures</w:t>
      </w:r>
    </w:p>
    <w:p w:rsidR="00D72D29" w:rsidRPr="00C767AC" w:rsidRDefault="006B60A5" w:rsidP="00300E96">
      <w:pPr>
        <w:pStyle w:val="TableofFigures"/>
        <w:rPr>
          <w:rFonts w:ascii="Calibri" w:hAnsi="Calibri"/>
          <w:noProof/>
          <w:sz w:val="22"/>
          <w:szCs w:val="22"/>
          <w:lang w:eastAsia="en-GB"/>
        </w:rPr>
      </w:pPr>
      <w:r w:rsidRPr="00D5505E">
        <w:rPr>
          <w:i/>
          <w:iCs/>
          <w:caps/>
        </w:rPr>
        <w:fldChar w:fldCharType="begin"/>
      </w:r>
      <w:r w:rsidRPr="00895EE5">
        <w:rPr>
          <w:i/>
          <w:iCs/>
          <w:caps/>
        </w:rPr>
        <w:instrText xml:space="preserve"> TOC \h \z \c "Figure" </w:instrText>
      </w:r>
      <w:r w:rsidRPr="00D5505E">
        <w:rPr>
          <w:i/>
          <w:iCs/>
          <w:caps/>
        </w:rPr>
        <w:fldChar w:fldCharType="separate"/>
      </w:r>
      <w:hyperlink w:anchor="_Toc347131072" w:history="1">
        <w:r w:rsidR="00D72D29" w:rsidRPr="0028490C">
          <w:rPr>
            <w:rStyle w:val="Hyperlink"/>
            <w:bCs/>
            <w:noProof/>
          </w:rPr>
          <w:t>Figure 1 – Requirement hierarchy &amp; classification</w:t>
        </w:r>
        <w:r w:rsidR="00D72D29">
          <w:rPr>
            <w:noProof/>
            <w:webHidden/>
          </w:rPr>
          <w:tab/>
        </w:r>
        <w:r w:rsidR="00D72D29">
          <w:rPr>
            <w:noProof/>
            <w:webHidden/>
          </w:rPr>
          <w:fldChar w:fldCharType="begin"/>
        </w:r>
        <w:r w:rsidR="00D72D29">
          <w:rPr>
            <w:noProof/>
            <w:webHidden/>
          </w:rPr>
          <w:instrText xml:space="preserve"> PAGEREF _Toc347131072 \h </w:instrText>
        </w:r>
        <w:r w:rsidR="00D72D29">
          <w:rPr>
            <w:noProof/>
            <w:webHidden/>
          </w:rPr>
        </w:r>
        <w:r w:rsidR="00D72D29">
          <w:rPr>
            <w:noProof/>
            <w:webHidden/>
          </w:rPr>
          <w:fldChar w:fldCharType="separate"/>
        </w:r>
        <w:r w:rsidR="00D72D29">
          <w:rPr>
            <w:noProof/>
            <w:webHidden/>
          </w:rPr>
          <w:t>4</w:t>
        </w:r>
        <w:r w:rsidR="00D72D29">
          <w:rPr>
            <w:noProof/>
            <w:webHidden/>
          </w:rPr>
          <w:fldChar w:fldCharType="end"/>
        </w:r>
      </w:hyperlink>
    </w:p>
    <w:p w:rsidR="00F70208" w:rsidRPr="00D936D6" w:rsidDel="00F70208" w:rsidRDefault="006B60A5" w:rsidP="00351BE9">
      <w:pPr>
        <w:pStyle w:val="NoSpacing"/>
        <w:jc w:val="both"/>
        <w:rPr>
          <w:rFonts w:ascii="Arial" w:eastAsia="Times New Roman" w:hAnsi="Arial"/>
          <w:color w:val="000000"/>
          <w:sz w:val="20"/>
          <w:szCs w:val="20"/>
          <w:lang w:val="en-GB" w:eastAsia="en-US"/>
        </w:rPr>
      </w:pPr>
      <w:r w:rsidRPr="00D5505E">
        <w:rPr>
          <w:rFonts w:ascii="Arial" w:hAnsi="Arial"/>
          <w:bCs/>
          <w:caps/>
        </w:rPr>
        <w:fldChar w:fldCharType="end"/>
      </w:r>
      <w:r w:rsidR="00F5441B" w:rsidRPr="00D936D6">
        <w:rPr>
          <w:rFonts w:ascii="Arial" w:hAnsi="Arial"/>
          <w:sz w:val="32"/>
          <w:szCs w:val="32"/>
        </w:rPr>
        <w:br w:type="page"/>
      </w:r>
    </w:p>
    <w:p w:rsidR="00C57131" w:rsidRPr="00C44B1C" w:rsidRDefault="00070158" w:rsidP="00300E96">
      <w:pPr>
        <w:pStyle w:val="Heading1"/>
      </w:pPr>
      <w:bookmarkStart w:id="5" w:name="_Toc312058784"/>
      <w:bookmarkStart w:id="6" w:name="_Toc312064981"/>
      <w:bookmarkStart w:id="7" w:name="_Toc312073689"/>
      <w:bookmarkStart w:id="8" w:name="_Toc312075173"/>
      <w:bookmarkStart w:id="9" w:name="_Toc312075213"/>
      <w:bookmarkStart w:id="10" w:name="_Toc312075267"/>
      <w:bookmarkStart w:id="11" w:name="_Toc348114139"/>
      <w:bookmarkEnd w:id="5"/>
      <w:bookmarkEnd w:id="6"/>
      <w:bookmarkEnd w:id="7"/>
      <w:bookmarkEnd w:id="8"/>
      <w:bookmarkEnd w:id="9"/>
      <w:bookmarkEnd w:id="10"/>
      <w:r w:rsidRPr="002403BB">
        <w:t>Scope</w:t>
      </w:r>
      <w:bookmarkEnd w:id="11"/>
    </w:p>
    <w:p w:rsidR="00763C02" w:rsidRDefault="000F0620" w:rsidP="00E536B9">
      <w:pPr>
        <w:pStyle w:val="NoSpacing"/>
        <w:jc w:val="both"/>
        <w:rPr>
          <w:rFonts w:ascii="Arial" w:eastAsia="Times New Roman" w:hAnsi="Arial"/>
          <w:color w:val="000000"/>
          <w:sz w:val="20"/>
          <w:szCs w:val="20"/>
          <w:lang w:val="en-GB" w:eastAsia="en-US"/>
        </w:rPr>
      </w:pPr>
      <w:r w:rsidRPr="00587D26">
        <w:rPr>
          <w:rFonts w:ascii="Arial" w:eastAsia="Times New Roman" w:hAnsi="Arial"/>
          <w:color w:val="000000"/>
          <w:sz w:val="20"/>
          <w:szCs w:val="20"/>
          <w:lang w:val="en-GB" w:eastAsia="en-US"/>
        </w:rPr>
        <w:t>The objective o</w:t>
      </w:r>
      <w:r w:rsidRPr="00B0166A">
        <w:rPr>
          <w:rFonts w:ascii="Arial" w:eastAsia="Times New Roman" w:hAnsi="Arial"/>
          <w:color w:val="000000"/>
          <w:sz w:val="20"/>
          <w:szCs w:val="20"/>
          <w:lang w:val="en-GB" w:eastAsia="en-US"/>
        </w:rPr>
        <w:t xml:space="preserve">f this </w:t>
      </w:r>
      <w:r w:rsidR="00A615E6" w:rsidRPr="003A1D45">
        <w:rPr>
          <w:rFonts w:ascii="Arial" w:eastAsia="Times New Roman" w:hAnsi="Arial"/>
          <w:color w:val="000000"/>
          <w:sz w:val="20"/>
          <w:szCs w:val="20"/>
          <w:lang w:val="en-GB" w:eastAsia="en-US"/>
        </w:rPr>
        <w:t xml:space="preserve">document is to </w:t>
      </w:r>
      <w:r w:rsidR="00272632" w:rsidRPr="000849B5">
        <w:rPr>
          <w:rFonts w:ascii="Arial" w:eastAsia="Times New Roman" w:hAnsi="Arial"/>
          <w:color w:val="000000"/>
          <w:sz w:val="20"/>
          <w:szCs w:val="20"/>
          <w:lang w:val="en-GB" w:eastAsia="en-US"/>
        </w:rPr>
        <w:t xml:space="preserve">describe the </w:t>
      </w:r>
      <w:r w:rsidR="00763C02">
        <w:rPr>
          <w:rFonts w:ascii="Arial" w:eastAsia="Times New Roman" w:hAnsi="Arial"/>
          <w:color w:val="000000"/>
          <w:sz w:val="20"/>
          <w:szCs w:val="20"/>
          <w:lang w:val="en-GB" w:eastAsia="en-US"/>
        </w:rPr>
        <w:t>Processes that will be used between the various parties involved in the implementation and operation of</w:t>
      </w:r>
      <w:r w:rsidR="00A615E6" w:rsidRPr="000849B5">
        <w:rPr>
          <w:rFonts w:ascii="Arial" w:eastAsia="Times New Roman" w:hAnsi="Arial"/>
          <w:color w:val="000000"/>
          <w:sz w:val="20"/>
          <w:szCs w:val="20"/>
          <w:lang w:val="en-GB" w:eastAsia="en-US"/>
        </w:rPr>
        <w:t xml:space="preserve"> roaming unbundling</w:t>
      </w:r>
      <w:r w:rsidR="00241E79" w:rsidRPr="00384D80">
        <w:rPr>
          <w:rFonts w:ascii="Arial" w:eastAsia="Times New Roman" w:hAnsi="Arial"/>
          <w:color w:val="000000"/>
          <w:sz w:val="20"/>
          <w:szCs w:val="20"/>
          <w:lang w:val="en-GB" w:eastAsia="en-US"/>
        </w:rPr>
        <w:t xml:space="preserve"> for EU roaming regulation III</w:t>
      </w:r>
      <w:r w:rsidR="00A615E6" w:rsidRPr="00007108">
        <w:rPr>
          <w:rFonts w:ascii="Arial" w:eastAsia="Times New Roman" w:hAnsi="Arial"/>
          <w:color w:val="000000"/>
          <w:sz w:val="20"/>
          <w:szCs w:val="20"/>
          <w:lang w:val="en-GB" w:eastAsia="en-US"/>
        </w:rPr>
        <w:t>.</w:t>
      </w:r>
      <w:r w:rsidR="00763C02">
        <w:rPr>
          <w:rFonts w:ascii="Arial" w:eastAsia="Times New Roman" w:hAnsi="Arial"/>
          <w:color w:val="000000"/>
          <w:sz w:val="20"/>
          <w:szCs w:val="20"/>
          <w:lang w:val="en-GB" w:eastAsia="en-US"/>
        </w:rPr>
        <w:t xml:space="preserve">  </w:t>
      </w:r>
      <w:r w:rsidR="003D5695" w:rsidRPr="005E5660">
        <w:rPr>
          <w:rFonts w:ascii="Arial" w:eastAsia="Times New Roman" w:hAnsi="Arial"/>
          <w:color w:val="000000"/>
          <w:sz w:val="20"/>
          <w:szCs w:val="20"/>
          <w:lang w:val="en-GB" w:eastAsia="en-US"/>
        </w:rPr>
        <w:t>Th</w:t>
      </w:r>
      <w:r w:rsidR="00F05341">
        <w:rPr>
          <w:rFonts w:ascii="Arial" w:eastAsia="Times New Roman" w:hAnsi="Arial"/>
          <w:color w:val="000000"/>
          <w:sz w:val="20"/>
          <w:szCs w:val="20"/>
          <w:lang w:val="en-GB" w:eastAsia="en-US"/>
        </w:rPr>
        <w:t>e</w:t>
      </w:r>
      <w:r w:rsidR="003D5695" w:rsidRPr="005E5660">
        <w:rPr>
          <w:rFonts w:ascii="Arial" w:eastAsia="Times New Roman" w:hAnsi="Arial"/>
          <w:color w:val="000000"/>
          <w:sz w:val="20"/>
          <w:szCs w:val="20"/>
          <w:lang w:val="en-GB" w:eastAsia="en-US"/>
        </w:rPr>
        <w:t xml:space="preserve"> document will </w:t>
      </w:r>
      <w:r w:rsidR="00763C02">
        <w:rPr>
          <w:rFonts w:ascii="Arial" w:eastAsia="Times New Roman" w:hAnsi="Arial"/>
          <w:color w:val="000000"/>
          <w:sz w:val="20"/>
          <w:szCs w:val="20"/>
          <w:lang w:val="en-GB" w:eastAsia="en-US"/>
        </w:rPr>
        <w:t>specify the processes needed for;-</w:t>
      </w:r>
    </w:p>
    <w:p w:rsidR="00763C02" w:rsidRDefault="00763C02" w:rsidP="00965D75">
      <w:pPr>
        <w:pStyle w:val="NoSpacing"/>
        <w:numPr>
          <w:ilvl w:val="0"/>
          <w:numId w:val="17"/>
        </w:numPr>
        <w:jc w:val="both"/>
        <w:rPr>
          <w:rFonts w:ascii="Arial" w:eastAsia="Times New Roman" w:hAnsi="Arial"/>
          <w:color w:val="000000"/>
          <w:sz w:val="20"/>
          <w:szCs w:val="20"/>
          <w:lang w:val="en-GB" w:eastAsia="en-US"/>
        </w:rPr>
      </w:pPr>
      <w:proofErr w:type="gramStart"/>
      <w:r>
        <w:rPr>
          <w:rFonts w:ascii="Arial" w:eastAsia="Times New Roman" w:hAnsi="Arial"/>
          <w:color w:val="000000"/>
          <w:sz w:val="20"/>
          <w:szCs w:val="20"/>
          <w:lang w:val="en-GB" w:eastAsia="en-US"/>
        </w:rPr>
        <w:t>the</w:t>
      </w:r>
      <w:proofErr w:type="gramEnd"/>
      <w:r>
        <w:rPr>
          <w:rFonts w:ascii="Arial" w:eastAsia="Times New Roman" w:hAnsi="Arial"/>
          <w:color w:val="000000"/>
          <w:sz w:val="20"/>
          <w:szCs w:val="20"/>
          <w:lang w:val="en-GB" w:eastAsia="en-US"/>
        </w:rPr>
        <w:t xml:space="preserve"> establishment of a relationship between a DSP and ARP for Single IMSI service.</w:t>
      </w:r>
    </w:p>
    <w:p w:rsidR="00763C02" w:rsidRDefault="00763C02" w:rsidP="00965D75">
      <w:pPr>
        <w:pStyle w:val="NoSpacing"/>
        <w:numPr>
          <w:ilvl w:val="0"/>
          <w:numId w:val="17"/>
        </w:numPr>
        <w:jc w:val="both"/>
        <w:rPr>
          <w:rFonts w:ascii="Arial" w:eastAsia="Times New Roman" w:hAnsi="Arial"/>
          <w:color w:val="000000"/>
          <w:sz w:val="20"/>
          <w:szCs w:val="20"/>
          <w:lang w:val="en-GB" w:eastAsia="en-US"/>
        </w:rPr>
      </w:pPr>
      <w:proofErr w:type="gramStart"/>
      <w:r>
        <w:rPr>
          <w:rFonts w:ascii="Arial" w:eastAsia="Times New Roman" w:hAnsi="Arial"/>
          <w:color w:val="000000"/>
          <w:sz w:val="20"/>
          <w:szCs w:val="20"/>
          <w:lang w:val="en-GB" w:eastAsia="en-US"/>
        </w:rPr>
        <w:t>the</w:t>
      </w:r>
      <w:proofErr w:type="gramEnd"/>
      <w:r>
        <w:rPr>
          <w:rFonts w:ascii="Arial" w:eastAsia="Times New Roman" w:hAnsi="Arial"/>
          <w:color w:val="000000"/>
          <w:sz w:val="20"/>
          <w:szCs w:val="20"/>
          <w:lang w:val="en-GB" w:eastAsia="en-US"/>
        </w:rPr>
        <w:t xml:space="preserve"> establishment of a relationship between a DSP and LBO Provider for LBO service.</w:t>
      </w:r>
      <w:r w:rsidR="003D5695" w:rsidRPr="005E5660">
        <w:rPr>
          <w:rFonts w:ascii="Arial" w:eastAsia="Times New Roman" w:hAnsi="Arial"/>
          <w:color w:val="000000"/>
          <w:sz w:val="20"/>
          <w:szCs w:val="20"/>
          <w:lang w:val="en-GB" w:eastAsia="en-US"/>
        </w:rPr>
        <w:t xml:space="preserve"> </w:t>
      </w:r>
    </w:p>
    <w:p w:rsidR="00763C02" w:rsidRDefault="000D3E30" w:rsidP="00965D75">
      <w:pPr>
        <w:pStyle w:val="NoSpacing"/>
        <w:numPr>
          <w:ilvl w:val="0"/>
          <w:numId w:val="17"/>
        </w:numPr>
        <w:jc w:val="both"/>
        <w:rPr>
          <w:rFonts w:ascii="Arial" w:eastAsia="Times New Roman" w:hAnsi="Arial"/>
          <w:color w:val="000000"/>
          <w:sz w:val="20"/>
          <w:szCs w:val="20"/>
          <w:lang w:val="en-GB" w:eastAsia="en-US"/>
        </w:rPr>
      </w:pPr>
      <w:proofErr w:type="gramStart"/>
      <w:r>
        <w:rPr>
          <w:rFonts w:ascii="Arial" w:eastAsia="Times New Roman" w:hAnsi="Arial"/>
          <w:color w:val="000000"/>
          <w:sz w:val="20"/>
          <w:szCs w:val="20"/>
          <w:lang w:val="en-GB" w:eastAsia="en-US"/>
        </w:rPr>
        <w:t>t</w:t>
      </w:r>
      <w:r w:rsidR="00763C02">
        <w:rPr>
          <w:rFonts w:ascii="Arial" w:eastAsia="Times New Roman" w:hAnsi="Arial"/>
          <w:color w:val="000000"/>
          <w:sz w:val="20"/>
          <w:szCs w:val="20"/>
          <w:lang w:val="en-GB" w:eastAsia="en-US"/>
        </w:rPr>
        <w:t>he</w:t>
      </w:r>
      <w:proofErr w:type="gramEnd"/>
      <w:r w:rsidR="00763C02">
        <w:rPr>
          <w:rFonts w:ascii="Arial" w:eastAsia="Times New Roman" w:hAnsi="Arial"/>
          <w:color w:val="000000"/>
          <w:sz w:val="20"/>
          <w:szCs w:val="20"/>
          <w:lang w:val="en-GB" w:eastAsia="en-US"/>
        </w:rPr>
        <w:t xml:space="preserve"> actions required by a customer to contract for Single IMSI or LBO-based services and the actions this will trigger within the service providers involved.</w:t>
      </w:r>
    </w:p>
    <w:p w:rsidR="00763C02" w:rsidRDefault="000D3E30" w:rsidP="00965D75">
      <w:pPr>
        <w:pStyle w:val="NoSpacing"/>
        <w:numPr>
          <w:ilvl w:val="0"/>
          <w:numId w:val="17"/>
        </w:numPr>
        <w:jc w:val="both"/>
        <w:rPr>
          <w:rFonts w:ascii="Arial" w:eastAsia="Times New Roman" w:hAnsi="Arial"/>
          <w:color w:val="000000"/>
          <w:sz w:val="20"/>
          <w:szCs w:val="20"/>
          <w:lang w:val="en-GB" w:eastAsia="en-US"/>
        </w:rPr>
      </w:pPr>
      <w:proofErr w:type="gramStart"/>
      <w:r>
        <w:rPr>
          <w:rFonts w:ascii="Arial" w:eastAsia="Times New Roman" w:hAnsi="Arial"/>
          <w:color w:val="000000"/>
          <w:sz w:val="20"/>
          <w:szCs w:val="20"/>
          <w:lang w:val="en-GB" w:eastAsia="en-US"/>
        </w:rPr>
        <w:t>exchanging</w:t>
      </w:r>
      <w:proofErr w:type="gramEnd"/>
      <w:r>
        <w:rPr>
          <w:rFonts w:ascii="Arial" w:eastAsia="Times New Roman" w:hAnsi="Arial"/>
          <w:color w:val="000000"/>
          <w:sz w:val="20"/>
          <w:szCs w:val="20"/>
          <w:lang w:val="en-GB" w:eastAsia="en-US"/>
        </w:rPr>
        <w:t xml:space="preserve"> information for correct operation and billing of service for a customer using Single IMSI or LBO.</w:t>
      </w:r>
    </w:p>
    <w:p w:rsidR="000D3E30" w:rsidRDefault="000D3E30" w:rsidP="00965D75">
      <w:pPr>
        <w:pStyle w:val="NoSpacing"/>
        <w:numPr>
          <w:ilvl w:val="0"/>
          <w:numId w:val="17"/>
        </w:numPr>
        <w:jc w:val="both"/>
        <w:rPr>
          <w:rFonts w:ascii="Arial" w:eastAsia="Times New Roman" w:hAnsi="Arial"/>
          <w:color w:val="000000"/>
          <w:sz w:val="20"/>
          <w:szCs w:val="20"/>
          <w:lang w:val="en-GB" w:eastAsia="en-US"/>
        </w:rPr>
      </w:pPr>
      <w:proofErr w:type="gramStart"/>
      <w:r>
        <w:rPr>
          <w:rFonts w:ascii="Arial" w:eastAsia="Times New Roman" w:hAnsi="Arial"/>
          <w:color w:val="000000"/>
          <w:sz w:val="20"/>
          <w:szCs w:val="20"/>
          <w:lang w:val="en-GB" w:eastAsia="en-US"/>
        </w:rPr>
        <w:t>customers</w:t>
      </w:r>
      <w:proofErr w:type="gramEnd"/>
      <w:r>
        <w:rPr>
          <w:rFonts w:ascii="Arial" w:eastAsia="Times New Roman" w:hAnsi="Arial"/>
          <w:color w:val="000000"/>
          <w:sz w:val="20"/>
          <w:szCs w:val="20"/>
          <w:lang w:val="en-GB" w:eastAsia="en-US"/>
        </w:rPr>
        <w:t xml:space="preserve"> to return to their DSP for roaming service either at the end of contract, or in the situation of premature termination of an ARP or LBO contract.</w:t>
      </w:r>
    </w:p>
    <w:p w:rsidR="000D3E30" w:rsidRDefault="000D3E30" w:rsidP="00965D75">
      <w:pPr>
        <w:pStyle w:val="NoSpacing"/>
        <w:numPr>
          <w:ilvl w:val="0"/>
          <w:numId w:val="17"/>
        </w:numPr>
        <w:jc w:val="both"/>
        <w:rPr>
          <w:rFonts w:ascii="Arial" w:eastAsia="Times New Roman" w:hAnsi="Arial"/>
          <w:color w:val="000000"/>
          <w:sz w:val="20"/>
          <w:szCs w:val="20"/>
          <w:lang w:val="en-GB" w:eastAsia="en-US"/>
        </w:rPr>
      </w:pPr>
      <w:proofErr w:type="gramStart"/>
      <w:r>
        <w:rPr>
          <w:rFonts w:ascii="Arial" w:eastAsia="Times New Roman" w:hAnsi="Arial"/>
          <w:color w:val="000000"/>
          <w:sz w:val="20"/>
          <w:szCs w:val="20"/>
          <w:lang w:val="en-GB" w:eastAsia="en-US"/>
        </w:rPr>
        <w:t>error</w:t>
      </w:r>
      <w:proofErr w:type="gramEnd"/>
      <w:r>
        <w:rPr>
          <w:rFonts w:ascii="Arial" w:eastAsia="Times New Roman" w:hAnsi="Arial"/>
          <w:color w:val="000000"/>
          <w:sz w:val="20"/>
          <w:szCs w:val="20"/>
          <w:lang w:val="en-GB" w:eastAsia="en-US"/>
        </w:rPr>
        <w:t xml:space="preserve"> cases and any processes to recover such situations.</w:t>
      </w:r>
    </w:p>
    <w:p w:rsidR="000D3E30" w:rsidRDefault="000D3E30" w:rsidP="000D3E30">
      <w:pPr>
        <w:pStyle w:val="NoSpacing"/>
        <w:jc w:val="both"/>
        <w:rPr>
          <w:rFonts w:ascii="Arial" w:eastAsia="Times New Roman" w:hAnsi="Arial"/>
          <w:color w:val="000000"/>
          <w:sz w:val="20"/>
          <w:szCs w:val="20"/>
          <w:lang w:val="en-GB" w:eastAsia="en-US"/>
        </w:rPr>
      </w:pPr>
    </w:p>
    <w:p w:rsidR="007D67E3" w:rsidRDefault="007D67E3" w:rsidP="000D3E30">
      <w:pPr>
        <w:pStyle w:val="NoSpacing"/>
        <w:jc w:val="both"/>
        <w:rPr>
          <w:rFonts w:ascii="Arial" w:eastAsia="Times New Roman" w:hAnsi="Arial"/>
          <w:color w:val="000000"/>
          <w:sz w:val="20"/>
          <w:szCs w:val="20"/>
          <w:lang w:val="en-GB" w:eastAsia="en-US"/>
        </w:rPr>
      </w:pPr>
      <w:r>
        <w:rPr>
          <w:rFonts w:ascii="Arial" w:eastAsia="Times New Roman" w:hAnsi="Arial"/>
          <w:color w:val="000000"/>
          <w:sz w:val="20"/>
          <w:szCs w:val="20"/>
          <w:lang w:val="en-GB" w:eastAsia="en-US"/>
        </w:rPr>
        <w:t xml:space="preserve">The processes included vary in nature with some being business processes between </w:t>
      </w:r>
      <w:r w:rsidR="00792CAB">
        <w:rPr>
          <w:rFonts w:ascii="Arial" w:eastAsia="Times New Roman" w:hAnsi="Arial"/>
          <w:color w:val="000000"/>
          <w:sz w:val="20"/>
          <w:szCs w:val="20"/>
          <w:lang w:val="en-GB" w:eastAsia="en-US"/>
        </w:rPr>
        <w:t>service providers to establish relationships between themselves to enable service to be offered to the customer base, while</w:t>
      </w:r>
      <w:r>
        <w:rPr>
          <w:rFonts w:ascii="Arial" w:eastAsia="Times New Roman" w:hAnsi="Arial"/>
          <w:color w:val="000000"/>
          <w:sz w:val="20"/>
          <w:szCs w:val="20"/>
          <w:lang w:val="en-GB" w:eastAsia="en-US"/>
        </w:rPr>
        <w:t xml:space="preserve"> others being</w:t>
      </w:r>
      <w:r w:rsidR="00792CAB">
        <w:rPr>
          <w:rFonts w:ascii="Arial" w:eastAsia="Times New Roman" w:hAnsi="Arial"/>
          <w:color w:val="000000"/>
          <w:sz w:val="20"/>
          <w:szCs w:val="20"/>
          <w:lang w:val="en-GB" w:eastAsia="en-US"/>
        </w:rPr>
        <w:t xml:space="preserve"> processes that relate to an individual </w:t>
      </w:r>
      <w:r>
        <w:rPr>
          <w:rFonts w:ascii="Arial" w:eastAsia="Times New Roman" w:hAnsi="Arial"/>
          <w:color w:val="000000"/>
          <w:sz w:val="20"/>
          <w:szCs w:val="20"/>
          <w:lang w:val="en-GB" w:eastAsia="en-US"/>
        </w:rPr>
        <w:t>cu</w:t>
      </w:r>
      <w:r w:rsidR="00792CAB">
        <w:rPr>
          <w:rFonts w:ascii="Arial" w:eastAsia="Times New Roman" w:hAnsi="Arial"/>
          <w:color w:val="000000"/>
          <w:sz w:val="20"/>
          <w:szCs w:val="20"/>
          <w:lang w:val="en-GB" w:eastAsia="en-US"/>
        </w:rPr>
        <w:t>stomer and enabling that specific customer to receive Roaming services from a party other than their DSP</w:t>
      </w:r>
      <w:r>
        <w:rPr>
          <w:rFonts w:ascii="Arial" w:eastAsia="Times New Roman" w:hAnsi="Arial"/>
          <w:color w:val="000000"/>
          <w:sz w:val="20"/>
          <w:szCs w:val="20"/>
          <w:lang w:val="en-GB" w:eastAsia="en-US"/>
        </w:rPr>
        <w:t>.</w:t>
      </w:r>
    </w:p>
    <w:p w:rsidR="00792CAB" w:rsidRDefault="00792CAB" w:rsidP="000D3E30">
      <w:pPr>
        <w:pStyle w:val="NoSpacing"/>
        <w:jc w:val="both"/>
        <w:rPr>
          <w:rFonts w:ascii="Arial" w:eastAsia="Times New Roman" w:hAnsi="Arial"/>
          <w:color w:val="000000"/>
          <w:sz w:val="20"/>
          <w:szCs w:val="20"/>
          <w:lang w:val="en-GB" w:eastAsia="en-US"/>
        </w:rPr>
      </w:pPr>
    </w:p>
    <w:p w:rsidR="00792CAB" w:rsidRDefault="00792CAB" w:rsidP="000D3E30">
      <w:pPr>
        <w:pStyle w:val="NoSpacing"/>
        <w:jc w:val="both"/>
        <w:rPr>
          <w:rFonts w:ascii="Arial" w:eastAsia="Times New Roman" w:hAnsi="Arial"/>
          <w:color w:val="000000"/>
          <w:sz w:val="20"/>
          <w:szCs w:val="20"/>
          <w:lang w:val="en-GB" w:eastAsia="en-US"/>
        </w:rPr>
      </w:pPr>
      <w:r>
        <w:rPr>
          <w:rFonts w:ascii="Arial" w:eastAsia="Times New Roman" w:hAnsi="Arial"/>
          <w:color w:val="000000"/>
          <w:sz w:val="20"/>
          <w:szCs w:val="20"/>
          <w:lang w:val="en-GB" w:eastAsia="en-US"/>
        </w:rPr>
        <w:t xml:space="preserve">Each process will be specified as a series of steps, which will be drawn out as a diagram and then described step-by-step.  In some processes, references will be made to the interfaces defined in High Level Technical Specifications [1].  The interface definitions </w:t>
      </w:r>
      <w:r w:rsidR="0066760B">
        <w:rPr>
          <w:rFonts w:ascii="Arial" w:eastAsia="Times New Roman" w:hAnsi="Arial"/>
          <w:color w:val="000000"/>
          <w:sz w:val="20"/>
          <w:szCs w:val="20"/>
          <w:lang w:val="en-GB" w:eastAsia="en-US"/>
        </w:rPr>
        <w:t>used within [1] will be referred to where relevant in association with the processes where such interfaces are used.</w:t>
      </w:r>
    </w:p>
    <w:p w:rsidR="0003607F" w:rsidRDefault="0003607F" w:rsidP="000D3E30">
      <w:pPr>
        <w:pStyle w:val="NoSpacing"/>
        <w:jc w:val="both"/>
        <w:rPr>
          <w:rFonts w:ascii="Arial" w:eastAsia="Times New Roman" w:hAnsi="Arial"/>
          <w:color w:val="000000"/>
          <w:sz w:val="20"/>
          <w:szCs w:val="20"/>
          <w:lang w:val="en-GB" w:eastAsia="en-US"/>
        </w:rPr>
      </w:pPr>
    </w:p>
    <w:p w:rsidR="0003607F" w:rsidRPr="0003607F" w:rsidRDefault="0003607F" w:rsidP="000D3E30">
      <w:pPr>
        <w:pStyle w:val="NoSpacing"/>
        <w:jc w:val="both"/>
        <w:rPr>
          <w:rFonts w:ascii="Arial" w:eastAsia="Times New Roman" w:hAnsi="Arial"/>
          <w:color w:val="000000"/>
          <w:sz w:val="20"/>
          <w:szCs w:val="20"/>
          <w:u w:val="single"/>
          <w:lang w:val="en-GB" w:eastAsia="en-US"/>
        </w:rPr>
      </w:pPr>
      <w:r w:rsidRPr="0003607F">
        <w:rPr>
          <w:rFonts w:ascii="Arial" w:eastAsia="Times New Roman" w:hAnsi="Arial"/>
          <w:color w:val="000000"/>
          <w:sz w:val="20"/>
          <w:szCs w:val="20"/>
          <w:u w:val="single"/>
          <w:lang w:val="en-GB" w:eastAsia="en-US"/>
        </w:rPr>
        <w:t>Out of scope</w:t>
      </w:r>
    </w:p>
    <w:p w:rsidR="0066760B" w:rsidRDefault="0066760B" w:rsidP="000D3E30">
      <w:pPr>
        <w:pStyle w:val="NoSpacing"/>
        <w:jc w:val="both"/>
        <w:rPr>
          <w:rFonts w:ascii="Arial" w:eastAsia="Times New Roman" w:hAnsi="Arial"/>
          <w:color w:val="000000"/>
          <w:sz w:val="20"/>
          <w:szCs w:val="20"/>
          <w:lang w:val="en-GB" w:eastAsia="en-US"/>
        </w:rPr>
      </w:pPr>
    </w:p>
    <w:p w:rsidR="00F42689" w:rsidRDefault="009F41E2" w:rsidP="00300E96">
      <w:pPr>
        <w:pStyle w:val="Heading2"/>
      </w:pPr>
      <w:bookmarkStart w:id="12" w:name="_Toc340232245"/>
      <w:bookmarkStart w:id="13" w:name="_Toc348114140"/>
      <w:bookmarkEnd w:id="12"/>
      <w:r w:rsidRPr="0076366D">
        <w:t>References</w:t>
      </w:r>
      <w:bookmarkEnd w:id="13"/>
    </w:p>
    <w:p w:rsidR="0066760B" w:rsidRDefault="0066760B" w:rsidP="00300E96">
      <w:pPr>
        <w:rPr>
          <w:lang w:val="en-US"/>
        </w:rPr>
      </w:pPr>
      <w:r w:rsidRPr="0066760B">
        <w:rPr>
          <w:highlight w:val="yellow"/>
          <w:lang w:val="en-US"/>
        </w:rPr>
        <w:t xml:space="preserve">Editor’s note: These </w:t>
      </w:r>
      <w:r>
        <w:rPr>
          <w:highlight w:val="yellow"/>
          <w:lang w:val="en-US"/>
        </w:rPr>
        <w:t>Reference</w:t>
      </w:r>
      <w:r w:rsidRPr="0066760B">
        <w:rPr>
          <w:highlight w:val="yellow"/>
          <w:lang w:val="en-US"/>
        </w:rPr>
        <w:t>s have been taken directly from the Technical requirements document</w:t>
      </w:r>
      <w:r>
        <w:rPr>
          <w:highlight w:val="yellow"/>
          <w:lang w:val="en-US"/>
        </w:rPr>
        <w:t xml:space="preserve"> (with the exception of the addition of a reference to the Technical Requirements document itself)</w:t>
      </w:r>
      <w:r w:rsidRPr="0066760B">
        <w:rPr>
          <w:highlight w:val="yellow"/>
          <w:lang w:val="en-US"/>
        </w:rPr>
        <w:t xml:space="preserve"> and need to be revisited for relevance to the content of this document once the content of the document is complete.</w:t>
      </w:r>
    </w:p>
    <w:p w:rsidR="0066760B" w:rsidRPr="0066760B" w:rsidRDefault="0066760B" w:rsidP="006236FA">
      <w:pPr>
        <w:pStyle w:val="Paragraphe2"/>
      </w:pPr>
    </w:p>
    <w:p w:rsidR="0066760B" w:rsidRDefault="0066760B" w:rsidP="00300E96">
      <w:pPr>
        <w:pStyle w:val="intro-reference"/>
        <w:numPr>
          <w:ilvl w:val="0"/>
          <w:numId w:val="1"/>
        </w:numPr>
      </w:pPr>
      <w:r>
        <w:t>EU Roaming Regulation III Structural Solution High Level Technical specifications.</w:t>
      </w:r>
    </w:p>
    <w:p w:rsidR="00DF46D8" w:rsidRPr="00F05341" w:rsidRDefault="00DF46D8" w:rsidP="00300E96">
      <w:pPr>
        <w:pStyle w:val="intro-reference"/>
        <w:numPr>
          <w:ilvl w:val="0"/>
          <w:numId w:val="1"/>
        </w:numPr>
      </w:pPr>
      <w:r w:rsidRPr="00F05341">
        <w:t>Regulation (EU) No 531/2012 of the European Parliament and the Council of 13 June 2012 on roaming on public mobile communications networks within the Union</w:t>
      </w:r>
    </w:p>
    <w:p w:rsidR="00DF46D8" w:rsidRPr="00F05341" w:rsidRDefault="00DF46D8" w:rsidP="00300E96">
      <w:pPr>
        <w:pStyle w:val="intro-reference"/>
        <w:numPr>
          <w:ilvl w:val="0"/>
          <w:numId w:val="1"/>
        </w:numPr>
      </w:pPr>
      <w:r w:rsidRPr="00DE3082">
        <w:t>Regulation</w:t>
      </w:r>
      <w:r>
        <w:t>s,</w:t>
      </w:r>
      <w:r w:rsidRPr="00DE3082">
        <w:t xml:space="preserve"> </w:t>
      </w:r>
      <w:r w:rsidRPr="00F05341">
        <w:t>Commission Implementing Regulation</w:t>
      </w:r>
      <w:r>
        <w:t xml:space="preserve"> (EU)</w:t>
      </w:r>
      <w:r w:rsidRPr="00F05341">
        <w:t xml:space="preserve"> </w:t>
      </w:r>
      <w:r w:rsidRPr="00DE3082">
        <w:t xml:space="preserve">No </w:t>
      </w:r>
      <w:r>
        <w:t>1203</w:t>
      </w:r>
      <w:r w:rsidRPr="00DE3082">
        <w:t xml:space="preserve">/2012 </w:t>
      </w:r>
      <w:r>
        <w:t>of 14</w:t>
      </w:r>
      <w:r w:rsidRPr="00DE3082">
        <w:t xml:space="preserve"> </w:t>
      </w:r>
      <w:r>
        <w:t>December</w:t>
      </w:r>
      <w:r w:rsidRPr="00DE3082">
        <w:t xml:space="preserve"> 2012 </w:t>
      </w:r>
      <w:r w:rsidRPr="00F05341">
        <w:t>on the separate sale of regulated roa</w:t>
      </w:r>
      <w:r w:rsidRPr="00C74E8D">
        <w:t xml:space="preserve">ming services within the Union </w:t>
      </w:r>
    </w:p>
    <w:p w:rsidR="00DF46D8" w:rsidRDefault="00DF46D8" w:rsidP="00DF46D8">
      <w:pPr>
        <w:pStyle w:val="NoSpacing"/>
        <w:jc w:val="both"/>
        <w:rPr>
          <w:rFonts w:ascii="Arial" w:eastAsia="Times New Roman" w:hAnsi="Arial"/>
          <w:color w:val="000000"/>
          <w:sz w:val="20"/>
          <w:szCs w:val="20"/>
          <w:lang w:val="en-GB" w:eastAsia="en-US"/>
        </w:rPr>
      </w:pPr>
    </w:p>
    <w:p w:rsidR="00241E79" w:rsidRPr="00895EE5" w:rsidRDefault="00241E79" w:rsidP="00895EE5">
      <w:pPr>
        <w:pStyle w:val="NoSpacing"/>
        <w:jc w:val="both"/>
        <w:rPr>
          <w:rFonts w:ascii="Arial" w:eastAsia="Times New Roman" w:hAnsi="Arial"/>
          <w:color w:val="000000"/>
          <w:sz w:val="20"/>
          <w:szCs w:val="20"/>
          <w:lang w:val="en-GB" w:eastAsia="en-US"/>
        </w:rPr>
      </w:pPr>
      <w:r w:rsidRPr="00895EE5">
        <w:rPr>
          <w:rFonts w:ascii="Arial" w:eastAsia="Times New Roman" w:hAnsi="Arial"/>
          <w:color w:val="000000"/>
          <w:sz w:val="20"/>
          <w:szCs w:val="20"/>
          <w:lang w:val="en-GB" w:eastAsia="en-US"/>
        </w:rPr>
        <w:t>Following documents are for information only (given for supporting the consultation).</w:t>
      </w:r>
    </w:p>
    <w:p w:rsidR="00241E79" w:rsidRPr="00895EE5" w:rsidRDefault="00241E79" w:rsidP="00895EE5">
      <w:pPr>
        <w:pStyle w:val="NoSpacing"/>
        <w:jc w:val="both"/>
        <w:rPr>
          <w:rFonts w:ascii="Arial" w:eastAsia="Times New Roman" w:hAnsi="Arial"/>
          <w:color w:val="000000"/>
          <w:sz w:val="20"/>
          <w:szCs w:val="20"/>
          <w:lang w:val="en-GB" w:eastAsia="en-US"/>
        </w:rPr>
      </w:pPr>
      <w:r w:rsidRPr="00895EE5">
        <w:rPr>
          <w:rFonts w:ascii="Arial" w:eastAsia="Times New Roman" w:hAnsi="Arial"/>
          <w:color w:val="000000"/>
          <w:sz w:val="20"/>
          <w:szCs w:val="20"/>
          <w:lang w:val="en-GB" w:eastAsia="en-US"/>
        </w:rPr>
        <w:t>No binding requirements should be derived from there</w:t>
      </w:r>
      <w:r w:rsidR="001F629C" w:rsidRPr="00895EE5">
        <w:rPr>
          <w:rFonts w:ascii="Arial" w:eastAsia="Times New Roman" w:hAnsi="Arial"/>
          <w:color w:val="000000"/>
          <w:sz w:val="20"/>
          <w:szCs w:val="20"/>
          <w:lang w:val="en-GB" w:eastAsia="en-US"/>
        </w:rPr>
        <w:t>.</w:t>
      </w:r>
    </w:p>
    <w:p w:rsidR="00241E79" w:rsidRPr="00895EE5" w:rsidRDefault="00241E79" w:rsidP="00895EE5">
      <w:pPr>
        <w:pStyle w:val="NoSpacing"/>
        <w:jc w:val="both"/>
        <w:rPr>
          <w:rFonts w:ascii="Arial" w:eastAsia="Times New Roman" w:hAnsi="Arial"/>
          <w:color w:val="000000"/>
          <w:sz w:val="20"/>
          <w:szCs w:val="20"/>
          <w:lang w:val="en-GB" w:eastAsia="en-US"/>
        </w:rPr>
      </w:pPr>
    </w:p>
    <w:p w:rsidR="00092476" w:rsidRPr="00D22555" w:rsidRDefault="00092476" w:rsidP="00300E96">
      <w:pPr>
        <w:numPr>
          <w:ilvl w:val="0"/>
          <w:numId w:val="1"/>
        </w:numPr>
      </w:pPr>
      <w:proofErr w:type="spellStart"/>
      <w:r w:rsidRPr="00FD11E4">
        <w:t>BoR</w:t>
      </w:r>
      <w:proofErr w:type="spellEnd"/>
      <w:r w:rsidRPr="00FD11E4">
        <w:t xml:space="preserve"> (12) 68: ROAMING REGULATION - CHOICE OF DECOUPLING METHOD: A consultation to assist BEREC in preparing advice to the Commi</w:t>
      </w:r>
      <w:r w:rsidRPr="00D22555">
        <w:t>ssion on its forthcoming Implementing Act, June 2012, 72 pages.</w:t>
      </w:r>
    </w:p>
    <w:p w:rsidR="00DC3FAC" w:rsidRDefault="002E1FAA" w:rsidP="00300E96">
      <w:pPr>
        <w:numPr>
          <w:ilvl w:val="0"/>
          <w:numId w:val="1"/>
        </w:numPr>
      </w:pPr>
      <w:proofErr w:type="spellStart"/>
      <w:r w:rsidRPr="00A825D4">
        <w:t>BoR</w:t>
      </w:r>
      <w:proofErr w:type="spellEnd"/>
      <w:r w:rsidRPr="00A825D4">
        <w:t xml:space="preserve"> (12) 109: ROAMING REGULATION - CHOICE OF DECOUPLING METHOD, BEREC opinion on article 5 implementing act, 27 Sept 2012, 7 pages </w:t>
      </w:r>
    </w:p>
    <w:p w:rsidR="00DC3FAC" w:rsidRDefault="00DC3FAC" w:rsidP="00300E96"/>
    <w:p w:rsidR="00DC3FAC" w:rsidRPr="00DC3FAC" w:rsidRDefault="00DC3FAC" w:rsidP="00300E96">
      <w:pPr>
        <w:numPr>
          <w:ilvl w:val="0"/>
          <w:numId w:val="1"/>
        </w:numPr>
      </w:pPr>
      <w:r>
        <w:t>3GPP TS 32.240</w:t>
      </w:r>
    </w:p>
    <w:p w:rsidR="00AE49B7" w:rsidRPr="0089050F" w:rsidRDefault="00AE49B7" w:rsidP="00300E96"/>
    <w:p w:rsidR="00607C73" w:rsidRPr="00D22555" w:rsidRDefault="00607C73" w:rsidP="00300E96">
      <w:pPr>
        <w:pStyle w:val="intro-reference"/>
        <w:rPr>
          <w:color w:val="000000"/>
          <w:u w:val="single"/>
        </w:rPr>
      </w:pPr>
      <w:r w:rsidRPr="00D22555">
        <w:br w:type="page"/>
      </w:r>
    </w:p>
    <w:p w:rsidR="009F41E2" w:rsidRDefault="009F41E2" w:rsidP="00300E96">
      <w:pPr>
        <w:pStyle w:val="Heading2"/>
      </w:pPr>
      <w:bookmarkStart w:id="14" w:name="_Toc348114141"/>
      <w:r w:rsidRPr="00A825D4">
        <w:t>Definitions</w:t>
      </w:r>
      <w:bookmarkEnd w:id="14"/>
    </w:p>
    <w:p w:rsidR="00122DF9" w:rsidRDefault="00122DF9" w:rsidP="00300E96">
      <w:pPr>
        <w:rPr>
          <w:lang w:val="en-US"/>
        </w:rPr>
      </w:pPr>
    </w:p>
    <w:p w:rsidR="0066760B" w:rsidRDefault="0066760B" w:rsidP="00300E96">
      <w:pPr>
        <w:rPr>
          <w:lang w:val="en-US"/>
        </w:rPr>
      </w:pPr>
      <w:r w:rsidRPr="0066760B">
        <w:rPr>
          <w:highlight w:val="yellow"/>
          <w:lang w:val="en-US"/>
        </w:rPr>
        <w:t>Editor’s note: These Definitions have been taken directly from the Technical requirements document and need to be revisited for relevance to the content of this document once the content of the document is complete.</w:t>
      </w:r>
    </w:p>
    <w:p w:rsidR="0066760B" w:rsidRDefault="0066760B" w:rsidP="00300E96">
      <w:pPr>
        <w:rPr>
          <w:lang w:val="en-US"/>
        </w:rPr>
      </w:pPr>
    </w:p>
    <w:p w:rsidR="00FB1CFB" w:rsidRPr="00F05341" w:rsidRDefault="00FB1CFB" w:rsidP="00300E96">
      <w:pPr>
        <w:rPr>
          <w:lang w:val="en-US"/>
        </w:rPr>
      </w:pPr>
      <w:r w:rsidRPr="00F05341">
        <w:rPr>
          <w:lang w:val="en-US"/>
        </w:rPr>
        <w:t xml:space="preserve">Below mentioned definitions are adopted by 3GPP TS 32.240 </w:t>
      </w:r>
      <w:r w:rsidR="00DC3FAC">
        <w:rPr>
          <w:lang w:val="en-US"/>
        </w:rPr>
        <w:t>[5]</w:t>
      </w:r>
      <w:r w:rsidRPr="00F05341">
        <w:rPr>
          <w:lang w:val="en-US"/>
        </w:rPr>
        <w:t xml:space="preserve"> “Charging architecture and principles” and draft “Implementation Act”</w:t>
      </w:r>
    </w:p>
    <w:p w:rsidR="00FB1CFB" w:rsidRPr="00F05341" w:rsidRDefault="00FB1CFB" w:rsidP="00513C97">
      <w:pPr>
        <w:pStyle w:val="Normaldanstableau"/>
        <w:rPr>
          <w:lang w:val="en-US"/>
        </w:rPr>
      </w:pPr>
    </w:p>
    <w:tbl>
      <w:tblPr>
        <w:tblW w:w="0" w:type="auto"/>
        <w:tblLook w:val="04A0" w:firstRow="1" w:lastRow="0" w:firstColumn="1" w:lastColumn="0" w:noHBand="0" w:noVBand="1"/>
      </w:tblPr>
      <w:tblGrid>
        <w:gridCol w:w="9287"/>
      </w:tblGrid>
      <w:tr w:rsidR="00712D4B" w:rsidRPr="00F05341" w:rsidTr="00F636EA">
        <w:tc>
          <w:tcPr>
            <w:tcW w:w="9288" w:type="dxa"/>
            <w:shd w:val="clear" w:color="auto" w:fill="auto"/>
          </w:tcPr>
          <w:p w:rsidR="00712D4B" w:rsidRPr="00F05341" w:rsidRDefault="00712D4B" w:rsidP="00513C97">
            <w:pPr>
              <w:pStyle w:val="Normaldanstableau"/>
            </w:pPr>
            <w:r w:rsidRPr="00F05341">
              <w:rPr>
                <w:b/>
              </w:rPr>
              <w:t>alternative roaming provider</w:t>
            </w:r>
            <w:r w:rsidRPr="00F05341">
              <w:t>: a roaming provider different from the domestic provider;</w:t>
            </w:r>
          </w:p>
        </w:tc>
      </w:tr>
      <w:tr w:rsidR="00712D4B" w:rsidRPr="00F05341" w:rsidTr="00F636EA">
        <w:tc>
          <w:tcPr>
            <w:tcW w:w="9288" w:type="dxa"/>
            <w:shd w:val="clear" w:color="auto" w:fill="auto"/>
          </w:tcPr>
          <w:p w:rsidR="00712D4B" w:rsidRPr="00F05341" w:rsidRDefault="00712D4B" w:rsidP="00513C97">
            <w:pPr>
              <w:pStyle w:val="Normaldanstableau"/>
              <w:rPr>
                <w:lang w:val="en-US"/>
              </w:rPr>
            </w:pPr>
            <w:r w:rsidRPr="00F05341">
              <w:rPr>
                <w:b/>
                <w:lang w:val="en-US"/>
              </w:rPr>
              <w:t>billing:</w:t>
            </w:r>
            <w:r w:rsidRPr="00F05341">
              <w:rPr>
                <w:lang w:val="en-US"/>
              </w:rPr>
              <w:t xml:space="preserve"> function whereby CDRs generated by the charging function(s) are transformed into bills requiring payment;</w:t>
            </w:r>
          </w:p>
        </w:tc>
      </w:tr>
      <w:tr w:rsidR="00712D4B" w:rsidRPr="00F05341" w:rsidTr="00F636EA">
        <w:tc>
          <w:tcPr>
            <w:tcW w:w="9288" w:type="dxa"/>
            <w:shd w:val="clear" w:color="auto" w:fill="auto"/>
          </w:tcPr>
          <w:p w:rsidR="00712D4B" w:rsidRPr="00F05341" w:rsidRDefault="00712D4B" w:rsidP="00513C97">
            <w:pPr>
              <w:pStyle w:val="Normaldanstableau"/>
              <w:rPr>
                <w:lang w:val="en-US"/>
              </w:rPr>
            </w:pPr>
            <w:r w:rsidRPr="00F05341">
              <w:rPr>
                <w:b/>
                <w:lang w:val="en-US"/>
              </w:rPr>
              <w:t>call control function (CCF)</w:t>
            </w:r>
            <w:r w:rsidRPr="00F05341">
              <w:rPr>
                <w:lang w:val="en-US"/>
              </w:rPr>
              <w:t>: CCF is the Call Control Function in the network that provides call/service processing and control (see ITU-T Recommendation Q.1224)</w:t>
            </w:r>
          </w:p>
        </w:tc>
      </w:tr>
      <w:tr w:rsidR="00712D4B" w:rsidRPr="00F05341" w:rsidTr="00F636EA">
        <w:tc>
          <w:tcPr>
            <w:tcW w:w="9288" w:type="dxa"/>
            <w:shd w:val="clear" w:color="auto" w:fill="auto"/>
          </w:tcPr>
          <w:p w:rsidR="00712D4B" w:rsidRPr="00F05341" w:rsidRDefault="00712D4B" w:rsidP="00513C97">
            <w:pPr>
              <w:pStyle w:val="Normaldanstableau"/>
              <w:rPr>
                <w:lang w:val="en-US"/>
              </w:rPr>
            </w:pPr>
            <w:r w:rsidRPr="00F05341">
              <w:rPr>
                <w:b/>
                <w:lang w:val="en-US"/>
              </w:rPr>
              <w:t>CAMEL:</w:t>
            </w:r>
            <w:r w:rsidRPr="00F05341">
              <w:rPr>
                <w:lang w:val="en-US"/>
              </w:rPr>
              <w:t xml:space="preserve"> network feature that provides the mechanisms to support operator specific services even when roaming outside HPLMN;</w:t>
            </w:r>
          </w:p>
        </w:tc>
      </w:tr>
      <w:tr w:rsidR="00712D4B" w:rsidRPr="00F05341" w:rsidTr="00F636EA">
        <w:tc>
          <w:tcPr>
            <w:tcW w:w="9288" w:type="dxa"/>
            <w:shd w:val="clear" w:color="auto" w:fill="auto"/>
          </w:tcPr>
          <w:p w:rsidR="00712D4B" w:rsidRPr="00F05341" w:rsidRDefault="00712D4B" w:rsidP="00513C97">
            <w:pPr>
              <w:pStyle w:val="Normaldanstableau"/>
              <w:rPr>
                <w:lang w:val="en-US"/>
              </w:rPr>
            </w:pPr>
            <w:proofErr w:type="gramStart"/>
            <w:r w:rsidRPr="00F05341">
              <w:rPr>
                <w:b/>
                <w:bCs/>
                <w:lang w:val="en-US"/>
              </w:rPr>
              <w:t>charging</w:t>
            </w:r>
            <w:proofErr w:type="gramEnd"/>
            <w:r w:rsidRPr="00F05341">
              <w:rPr>
                <w:b/>
                <w:bCs/>
                <w:lang w:val="en-US"/>
              </w:rPr>
              <w:t xml:space="preserve"> data record</w:t>
            </w:r>
            <w:r w:rsidR="00DC3FAC">
              <w:rPr>
                <w:b/>
                <w:bCs/>
                <w:lang w:val="en-US"/>
              </w:rPr>
              <w:t xml:space="preserve"> (CDR)</w:t>
            </w:r>
            <w:r w:rsidRPr="00F05341">
              <w:rPr>
                <w:b/>
                <w:bCs/>
                <w:lang w:val="en-US"/>
              </w:rPr>
              <w:t>:</w:t>
            </w:r>
            <w:r w:rsidRPr="00F05341">
              <w:rPr>
                <w:lang w:val="en-US"/>
              </w:rPr>
              <w:t xml:space="preserve"> </w:t>
            </w:r>
            <w:r w:rsidRPr="00F05341">
              <w:rPr>
                <w:snapToGrid w:val="0"/>
                <w:lang w:val="en-US"/>
              </w:rPr>
              <w:t xml:space="preserve">formatted collection of information about a chargeable event (e.g. time of call set-up, duration of the call, amount of data transferred, </w:t>
            </w:r>
            <w:proofErr w:type="spellStart"/>
            <w:r w:rsidRPr="00F05341">
              <w:rPr>
                <w:snapToGrid w:val="0"/>
                <w:lang w:val="en-US"/>
              </w:rPr>
              <w:t>etc</w:t>
            </w:r>
            <w:proofErr w:type="spellEnd"/>
            <w:r w:rsidRPr="00F05341">
              <w:rPr>
                <w:snapToGrid w:val="0"/>
                <w:lang w:val="en-US"/>
              </w:rPr>
              <w:t>) for use in billing and accounting. For each party to be charged for parts of or all charges of a chargeable event a separate CDR shall be generated, i.e. more than one CDR may be generated for a single chargeable event, e.g. because of its long duration, or because more than one charged party is to be charged</w:t>
            </w:r>
            <w:r w:rsidRPr="00F05341">
              <w:rPr>
                <w:lang w:val="en-US"/>
              </w:rPr>
              <w:t>;</w:t>
            </w:r>
          </w:p>
        </w:tc>
      </w:tr>
      <w:tr w:rsidR="00712D4B" w:rsidRPr="00F05341" w:rsidTr="00F636EA">
        <w:tc>
          <w:tcPr>
            <w:tcW w:w="9288" w:type="dxa"/>
            <w:shd w:val="clear" w:color="auto" w:fill="auto"/>
          </w:tcPr>
          <w:p w:rsidR="00712D4B" w:rsidRPr="00F05341" w:rsidRDefault="00712D4B" w:rsidP="00513C97">
            <w:pPr>
              <w:pStyle w:val="Normaldanstableau"/>
              <w:rPr>
                <w:lang w:val="en-US"/>
              </w:rPr>
            </w:pPr>
            <w:r w:rsidRPr="00F05341">
              <w:rPr>
                <w:b/>
                <w:lang w:val="en-US"/>
              </w:rPr>
              <w:t>charging:</w:t>
            </w:r>
            <w:r w:rsidRPr="00F05341">
              <w:rPr>
                <w:lang w:val="en-US"/>
              </w:rPr>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tc>
      </w:tr>
      <w:tr w:rsidR="00712D4B" w:rsidRPr="00F05341" w:rsidTr="00F636EA">
        <w:tc>
          <w:tcPr>
            <w:tcW w:w="9288" w:type="dxa"/>
            <w:shd w:val="clear" w:color="auto" w:fill="auto"/>
          </w:tcPr>
          <w:p w:rsidR="00712D4B" w:rsidRPr="00F05341" w:rsidRDefault="00712D4B" w:rsidP="00513C97">
            <w:pPr>
              <w:pStyle w:val="Normaldanstableau"/>
              <w:rPr>
                <w:lang w:val="en-US"/>
              </w:rPr>
            </w:pPr>
            <w:r w:rsidRPr="00F05341">
              <w:rPr>
                <w:b/>
                <w:lang w:val="en-US"/>
              </w:rPr>
              <w:t>circuit switched domain:</w:t>
            </w:r>
            <w:r w:rsidRPr="00F05341">
              <w:rPr>
                <w:lang w:val="en-US"/>
              </w:rPr>
              <w:t xml:space="preserve"> domain within GSM / UMTS in which information is transferred in circuit switched mode;</w:t>
            </w:r>
          </w:p>
        </w:tc>
      </w:tr>
      <w:tr w:rsidR="00712D4B" w:rsidRPr="00F05341" w:rsidTr="00F636EA">
        <w:tc>
          <w:tcPr>
            <w:tcW w:w="9288" w:type="dxa"/>
            <w:shd w:val="clear" w:color="auto" w:fill="auto"/>
          </w:tcPr>
          <w:p w:rsidR="00712D4B" w:rsidRPr="00F05341" w:rsidRDefault="00712D4B" w:rsidP="00513C97">
            <w:pPr>
              <w:pStyle w:val="Normaldanstableau"/>
            </w:pPr>
            <w:r w:rsidRPr="00F05341">
              <w:rPr>
                <w:b/>
              </w:rPr>
              <w:t>domestic provider</w:t>
            </w:r>
            <w:r w:rsidRPr="00F05341">
              <w:t>: an undertaking that provides a roaming customer with domestic mobile communications services;</w:t>
            </w:r>
          </w:p>
        </w:tc>
      </w:tr>
      <w:tr w:rsidR="00712D4B" w:rsidRPr="00F05341" w:rsidTr="00F636EA">
        <w:tc>
          <w:tcPr>
            <w:tcW w:w="9288" w:type="dxa"/>
            <w:shd w:val="clear" w:color="auto" w:fill="auto"/>
          </w:tcPr>
          <w:p w:rsidR="00712D4B" w:rsidRPr="00F05341" w:rsidRDefault="00712D4B" w:rsidP="00513C97">
            <w:pPr>
              <w:pStyle w:val="Normaldanstableau"/>
              <w:rPr>
                <w:rFonts w:eastAsia="Calibri"/>
                <w:b/>
                <w:lang w:val="en-US"/>
              </w:rPr>
            </w:pPr>
            <w:r w:rsidRPr="00F05341">
              <w:rPr>
                <w:rFonts w:eastAsia="Calibri"/>
                <w:b/>
                <w:lang w:val="en-US"/>
              </w:rPr>
              <w:t>donor roaming provider:</w:t>
            </w:r>
            <w:r w:rsidRPr="00F05341">
              <w:rPr>
                <w:rFonts w:eastAsia="Calibri"/>
                <w:lang w:val="en-US"/>
              </w:rPr>
              <w:t xml:space="preserve"> the roaming provider, that is currently providing roaming services to a customer;</w:t>
            </w:r>
          </w:p>
        </w:tc>
      </w:tr>
      <w:tr w:rsidR="00712D4B" w:rsidRPr="00F05341" w:rsidTr="00F636EA">
        <w:tc>
          <w:tcPr>
            <w:tcW w:w="9288" w:type="dxa"/>
            <w:shd w:val="clear" w:color="auto" w:fill="auto"/>
          </w:tcPr>
          <w:p w:rsidR="00712D4B" w:rsidRPr="00F05341" w:rsidRDefault="00712D4B" w:rsidP="00513C97">
            <w:pPr>
              <w:pStyle w:val="Normaldanstableau"/>
              <w:rPr>
                <w:rFonts w:eastAsia="Calibri"/>
                <w:lang w:val="en-US"/>
              </w:rPr>
            </w:pPr>
            <w:r w:rsidRPr="00F05341">
              <w:rPr>
                <w:rFonts w:eastAsia="Calibri"/>
                <w:b/>
                <w:lang w:val="en-US"/>
              </w:rPr>
              <w:t>EU-Internet access point name (APN):</w:t>
            </w:r>
            <w:r w:rsidRPr="00F05341">
              <w:rPr>
                <w:rFonts w:eastAsia="Calibri"/>
                <w:lang w:val="en-US"/>
              </w:rPr>
              <w:t xml:space="preserve"> a common identifier set, manually or automatically, in the roaming customer's mobile device and </w:t>
            </w:r>
            <w:proofErr w:type="spellStart"/>
            <w:r w:rsidRPr="00F05341">
              <w:rPr>
                <w:rFonts w:eastAsia="Calibri"/>
                <w:lang w:val="en-US"/>
              </w:rPr>
              <w:t>recognised</w:t>
            </w:r>
            <w:proofErr w:type="spellEnd"/>
            <w:r w:rsidRPr="00F05341">
              <w:rPr>
                <w:rFonts w:eastAsia="Calibri"/>
                <w:lang w:val="en-US"/>
              </w:rPr>
              <w:t xml:space="preserve"> by the home network and visited network to indicate the roaming customer's choice to use local data roaming services;</w:t>
            </w:r>
          </w:p>
        </w:tc>
      </w:tr>
      <w:tr w:rsidR="00712D4B" w:rsidRPr="00F05341" w:rsidTr="00F636EA">
        <w:tc>
          <w:tcPr>
            <w:tcW w:w="9288" w:type="dxa"/>
            <w:shd w:val="clear" w:color="auto" w:fill="auto"/>
          </w:tcPr>
          <w:p w:rsidR="00712D4B" w:rsidRPr="00F05341" w:rsidRDefault="00712D4B" w:rsidP="00513C97">
            <w:pPr>
              <w:pStyle w:val="Normaldanstableau"/>
              <w:rPr>
                <w:lang w:val="en-US"/>
              </w:rPr>
            </w:pPr>
            <w:r w:rsidRPr="00F05341">
              <w:rPr>
                <w:b/>
                <w:lang w:val="en-US"/>
              </w:rPr>
              <w:t>home network</w:t>
            </w:r>
            <w:r w:rsidRPr="00F05341">
              <w:rPr>
                <w:lang w:val="en-US"/>
              </w:rPr>
              <w:t>: a public  communications network located within a Member State and used by the roaming provider for the provision of regulated retail roaming services to a roaming customer;</w:t>
            </w:r>
          </w:p>
        </w:tc>
      </w:tr>
      <w:tr w:rsidR="00712D4B" w:rsidRPr="00F05341" w:rsidTr="00F636EA">
        <w:tc>
          <w:tcPr>
            <w:tcW w:w="9288" w:type="dxa"/>
            <w:shd w:val="clear" w:color="auto" w:fill="auto"/>
          </w:tcPr>
          <w:p w:rsidR="00712D4B" w:rsidRPr="00F05341" w:rsidRDefault="00712D4B" w:rsidP="00513C97">
            <w:pPr>
              <w:pStyle w:val="Normaldanstableau"/>
              <w:rPr>
                <w:lang w:val="en-US"/>
              </w:rPr>
            </w:pPr>
            <w:proofErr w:type="gramStart"/>
            <w:r w:rsidRPr="00F05341">
              <w:rPr>
                <w:b/>
                <w:lang w:val="en-US"/>
              </w:rPr>
              <w:t>home</w:t>
            </w:r>
            <w:proofErr w:type="gramEnd"/>
            <w:r w:rsidRPr="00F05341">
              <w:rPr>
                <w:b/>
                <w:lang w:val="en-US"/>
              </w:rPr>
              <w:t xml:space="preserve"> PLMN: </w:t>
            </w:r>
            <w:r w:rsidRPr="00F05341">
              <w:rPr>
                <w:lang w:val="en-US"/>
              </w:rPr>
              <w:t>PLMN where the Mobile Country Code (MCC) and Mobile Network Code (MNC) of the PLMN identity are the same as the MCC and MNC of the IMSI.</w:t>
            </w:r>
          </w:p>
        </w:tc>
      </w:tr>
      <w:tr w:rsidR="00712D4B" w:rsidRPr="00F05341" w:rsidTr="00F636EA">
        <w:tc>
          <w:tcPr>
            <w:tcW w:w="9288" w:type="dxa"/>
            <w:shd w:val="clear" w:color="auto" w:fill="auto"/>
          </w:tcPr>
          <w:p w:rsidR="00712D4B" w:rsidRPr="00F05341" w:rsidRDefault="00712D4B" w:rsidP="00513C97">
            <w:pPr>
              <w:pStyle w:val="Normaldanstableau"/>
              <w:rPr>
                <w:rFonts w:eastAsia="Calibri"/>
                <w:lang w:val="en-US"/>
              </w:rPr>
            </w:pPr>
            <w:r w:rsidRPr="00F05341">
              <w:rPr>
                <w:rFonts w:eastAsia="Calibri"/>
                <w:b/>
                <w:lang w:val="en-US"/>
              </w:rPr>
              <w:t>local data roaming service:</w:t>
            </w:r>
            <w:r w:rsidRPr="00F05341">
              <w:rPr>
                <w:rFonts w:eastAsia="Calibri"/>
                <w:lang w:val="en-US"/>
              </w:rPr>
              <w:t xml:space="preserve"> a regulated data roaming service provided, temporarily or permanently, to roaming customers directly on a visited network, by an alternative roaming provider without the need for roaming customers to change their SIM card or mobile device;</w:t>
            </w:r>
          </w:p>
        </w:tc>
      </w:tr>
      <w:tr w:rsidR="00712D4B" w:rsidRPr="00F05341" w:rsidTr="00F636EA">
        <w:tc>
          <w:tcPr>
            <w:tcW w:w="9288" w:type="dxa"/>
            <w:shd w:val="clear" w:color="auto" w:fill="auto"/>
          </w:tcPr>
          <w:p w:rsidR="00712D4B" w:rsidRPr="00F05341" w:rsidRDefault="00712D4B" w:rsidP="00513C97">
            <w:pPr>
              <w:pStyle w:val="Normaldanstableau"/>
              <w:rPr>
                <w:lang w:val="en-US"/>
              </w:rPr>
            </w:pPr>
            <w:proofErr w:type="gramStart"/>
            <w:r w:rsidRPr="00F05341">
              <w:rPr>
                <w:b/>
                <w:lang w:val="en-US"/>
              </w:rPr>
              <w:t>mobile</w:t>
            </w:r>
            <w:proofErr w:type="gramEnd"/>
            <w:r w:rsidRPr="00F05341">
              <w:rPr>
                <w:b/>
                <w:lang w:val="en-US"/>
              </w:rPr>
              <w:t xml:space="preserve"> number portability:</w:t>
            </w:r>
            <w:r w:rsidRPr="00F05341">
              <w:rPr>
                <w:lang w:val="en-US"/>
              </w:rPr>
              <w:t xml:space="preserve"> The ability for a mobile subscriber to change subscription network within the same country whilst retaining their original MSISDN(s).</w:t>
            </w:r>
          </w:p>
        </w:tc>
      </w:tr>
      <w:tr w:rsidR="00712D4B" w:rsidRPr="00F05341" w:rsidTr="00F636EA">
        <w:tc>
          <w:tcPr>
            <w:tcW w:w="9288" w:type="dxa"/>
            <w:shd w:val="clear" w:color="auto" w:fill="auto"/>
          </w:tcPr>
          <w:p w:rsidR="00712D4B" w:rsidRPr="00F05341" w:rsidRDefault="00712D4B" w:rsidP="00513C97">
            <w:pPr>
              <w:pStyle w:val="Normaldanstableau"/>
              <w:rPr>
                <w:rFonts w:eastAsia="Calibri"/>
                <w:lang w:val="en-US"/>
              </w:rPr>
            </w:pPr>
            <w:r w:rsidRPr="00F05341">
              <w:rPr>
                <w:rFonts w:eastAsia="Calibri"/>
                <w:b/>
                <w:lang w:val="en-US"/>
              </w:rPr>
              <w:t xml:space="preserve">network barring: </w:t>
            </w:r>
            <w:r w:rsidRPr="00F05341">
              <w:rPr>
                <w:rFonts w:eastAsia="Calibri"/>
                <w:lang w:val="en-US"/>
              </w:rPr>
              <w:t>a control function used by the home network operator aimed at avoiding the selection of certain visited networks for its roaming customers;</w:t>
            </w:r>
          </w:p>
        </w:tc>
      </w:tr>
      <w:tr w:rsidR="00712D4B" w:rsidRPr="00F05341" w:rsidTr="00F636EA">
        <w:tc>
          <w:tcPr>
            <w:tcW w:w="9288" w:type="dxa"/>
            <w:shd w:val="clear" w:color="auto" w:fill="auto"/>
          </w:tcPr>
          <w:p w:rsidR="00712D4B" w:rsidRPr="00F05341" w:rsidRDefault="00712D4B" w:rsidP="00513C97">
            <w:pPr>
              <w:pStyle w:val="Normaldanstableau"/>
              <w:rPr>
                <w:lang w:val="en-US"/>
              </w:rPr>
            </w:pPr>
            <w:proofErr w:type="gramStart"/>
            <w:r w:rsidRPr="00F05341">
              <w:rPr>
                <w:b/>
                <w:lang w:val="en-US"/>
              </w:rPr>
              <w:t>offline</w:t>
            </w:r>
            <w:proofErr w:type="gramEnd"/>
            <w:r w:rsidRPr="00F05341">
              <w:rPr>
                <w:b/>
                <w:lang w:val="en-US"/>
              </w:rPr>
              <w:t xml:space="preserve"> charging: </w:t>
            </w:r>
            <w:r w:rsidRPr="00F05341">
              <w:rPr>
                <w:lang w:val="en-US"/>
              </w:rPr>
              <w:t xml:space="preserve">charging mechanism where charging information </w:t>
            </w:r>
            <w:r w:rsidRPr="00F05341">
              <w:rPr>
                <w:b/>
                <w:lang w:val="en-US"/>
              </w:rPr>
              <w:t>does not</w:t>
            </w:r>
            <w:r w:rsidRPr="00F05341">
              <w:rPr>
                <w:lang w:val="en-US"/>
              </w:rPr>
              <w:t xml:space="preserve"> affect, in real-time, the service rendered.</w:t>
            </w:r>
          </w:p>
        </w:tc>
      </w:tr>
      <w:tr w:rsidR="00712D4B" w:rsidRPr="00F05341" w:rsidTr="00F636EA">
        <w:tc>
          <w:tcPr>
            <w:tcW w:w="9288" w:type="dxa"/>
            <w:shd w:val="clear" w:color="auto" w:fill="auto"/>
          </w:tcPr>
          <w:p w:rsidR="00712D4B" w:rsidRPr="00F05341" w:rsidRDefault="00712D4B" w:rsidP="00513C97">
            <w:pPr>
              <w:pStyle w:val="Normaldanstableau"/>
              <w:rPr>
                <w:lang w:val="en-US"/>
              </w:rPr>
            </w:pPr>
            <w:proofErr w:type="gramStart"/>
            <w:r w:rsidRPr="00F05341">
              <w:rPr>
                <w:b/>
                <w:bCs/>
                <w:lang w:val="en-US"/>
              </w:rPr>
              <w:t>online</w:t>
            </w:r>
            <w:proofErr w:type="gramEnd"/>
            <w:r w:rsidRPr="00F05341">
              <w:rPr>
                <w:b/>
                <w:bCs/>
                <w:lang w:val="en-US"/>
              </w:rPr>
              <w:t xml:space="preserve"> charging system:</w:t>
            </w:r>
            <w:r w:rsidRPr="00F05341">
              <w:rPr>
                <w:lang w:val="en-US"/>
              </w:rPr>
              <w:t xml:space="preserve"> the entity that performs real-time credit control. Its functionality includes transaction handling, rating, online correlation and management of subscriber accounts/balances.</w:t>
            </w:r>
          </w:p>
        </w:tc>
      </w:tr>
      <w:tr w:rsidR="00712D4B" w:rsidRPr="00F05341" w:rsidTr="00F636EA">
        <w:tc>
          <w:tcPr>
            <w:tcW w:w="9288" w:type="dxa"/>
            <w:shd w:val="clear" w:color="auto" w:fill="auto"/>
          </w:tcPr>
          <w:p w:rsidR="00712D4B" w:rsidRPr="00F05341" w:rsidRDefault="00712D4B" w:rsidP="00513C97">
            <w:pPr>
              <w:pStyle w:val="Normaldanstableau"/>
              <w:rPr>
                <w:lang w:val="en-US"/>
              </w:rPr>
            </w:pPr>
            <w:proofErr w:type="gramStart"/>
            <w:r w:rsidRPr="00F05341">
              <w:rPr>
                <w:b/>
                <w:lang w:val="en-US"/>
              </w:rPr>
              <w:t>online</w:t>
            </w:r>
            <w:proofErr w:type="gramEnd"/>
            <w:r w:rsidRPr="00F05341">
              <w:rPr>
                <w:b/>
                <w:lang w:val="en-US"/>
              </w:rPr>
              <w:t xml:space="preserve"> charging:</w:t>
            </w:r>
            <w:r w:rsidRPr="00F05341">
              <w:rPr>
                <w:lang w:val="en-US"/>
              </w:rPr>
              <w:t xml:space="preserve"> charging mechanism where charging information can affect, in real-time, the service rendered and therefore a direct interaction of the charging mechanism with bearer/session/service control is required.</w:t>
            </w:r>
          </w:p>
        </w:tc>
      </w:tr>
      <w:tr w:rsidR="00712D4B" w:rsidRPr="00F05341" w:rsidTr="00F636EA">
        <w:tc>
          <w:tcPr>
            <w:tcW w:w="9288" w:type="dxa"/>
            <w:shd w:val="clear" w:color="auto" w:fill="auto"/>
          </w:tcPr>
          <w:p w:rsidR="00712D4B" w:rsidRPr="00F05341" w:rsidRDefault="00712D4B" w:rsidP="00513C97">
            <w:pPr>
              <w:pStyle w:val="Normaldanstableau"/>
              <w:rPr>
                <w:lang w:val="en-US"/>
              </w:rPr>
            </w:pPr>
            <w:proofErr w:type="gramStart"/>
            <w:r w:rsidRPr="00F05341">
              <w:rPr>
                <w:b/>
                <w:lang w:val="en-US"/>
              </w:rPr>
              <w:t>packet</w:t>
            </w:r>
            <w:proofErr w:type="gramEnd"/>
            <w:r w:rsidRPr="00F05341">
              <w:rPr>
                <w:b/>
                <w:lang w:val="en-US"/>
              </w:rPr>
              <w:t xml:space="preserve"> switched domain:</w:t>
            </w:r>
            <w:r w:rsidRPr="00F05341">
              <w:rPr>
                <w:lang w:val="en-US"/>
              </w:rPr>
              <w:t xml:space="preserve"> domain in which data is transferred between core network elements.</w:t>
            </w:r>
          </w:p>
        </w:tc>
      </w:tr>
      <w:tr w:rsidR="00712D4B" w:rsidRPr="00F05341" w:rsidTr="00F636EA">
        <w:tc>
          <w:tcPr>
            <w:tcW w:w="9288" w:type="dxa"/>
            <w:shd w:val="clear" w:color="auto" w:fill="auto"/>
          </w:tcPr>
          <w:p w:rsidR="00712D4B" w:rsidRPr="00F05341" w:rsidRDefault="00712D4B" w:rsidP="00513C97">
            <w:pPr>
              <w:pStyle w:val="Normaldanstableau"/>
              <w:rPr>
                <w:lang w:val="en-US"/>
              </w:rPr>
            </w:pPr>
            <w:r w:rsidRPr="00F05341">
              <w:rPr>
                <w:b/>
                <w:lang w:val="en-US"/>
              </w:rPr>
              <w:t>real-time:</w:t>
            </w:r>
            <w:r w:rsidRPr="00F05341">
              <w:rPr>
                <w:lang w:val="en-US"/>
              </w:rPr>
              <w:t xml:space="preserve"> real-time charging and billing information is to be generated, processed, and transported to a desired conclusion in less than 1 second.</w:t>
            </w:r>
          </w:p>
        </w:tc>
      </w:tr>
      <w:tr w:rsidR="00712D4B" w:rsidRPr="00F05341" w:rsidTr="00F636EA">
        <w:tc>
          <w:tcPr>
            <w:tcW w:w="9288" w:type="dxa"/>
            <w:shd w:val="clear" w:color="auto" w:fill="auto"/>
          </w:tcPr>
          <w:p w:rsidR="00712D4B" w:rsidRPr="00F05341" w:rsidRDefault="00712D4B" w:rsidP="00513C97">
            <w:pPr>
              <w:pStyle w:val="Normaldanstableau"/>
              <w:rPr>
                <w:rFonts w:eastAsia="Calibri"/>
                <w:lang w:val="en-US"/>
              </w:rPr>
            </w:pPr>
            <w:r w:rsidRPr="00F05341">
              <w:rPr>
                <w:rFonts w:eastAsia="Calibri"/>
                <w:b/>
                <w:lang w:val="en-US"/>
              </w:rPr>
              <w:t>recipient roaming provider:</w:t>
            </w:r>
            <w:r w:rsidRPr="00F05341">
              <w:rPr>
                <w:rFonts w:eastAsia="Calibri"/>
                <w:lang w:val="en-US"/>
              </w:rPr>
              <w:t xml:space="preserve"> a roaming provider, that will provide roaming services instead of </w:t>
            </w:r>
            <w:r w:rsidRPr="00F05341">
              <w:rPr>
                <w:rFonts w:eastAsia="Calibri"/>
                <w:lang w:val="en-US"/>
              </w:rPr>
              <w:lastRenderedPageBreak/>
              <w:t>roaming services currently provided by the donor roaming provider after the change of roaming provider;</w:t>
            </w:r>
          </w:p>
        </w:tc>
      </w:tr>
      <w:tr w:rsidR="00712D4B" w:rsidRPr="00F05341" w:rsidTr="00F636EA">
        <w:tc>
          <w:tcPr>
            <w:tcW w:w="9288" w:type="dxa"/>
            <w:shd w:val="clear" w:color="auto" w:fill="auto"/>
          </w:tcPr>
          <w:p w:rsidR="00712D4B" w:rsidRPr="00F05341" w:rsidRDefault="00712D4B" w:rsidP="00513C97">
            <w:pPr>
              <w:pStyle w:val="Normaldanstableau"/>
              <w:rPr>
                <w:rFonts w:eastAsia="Calibri"/>
                <w:lang w:val="en-US"/>
              </w:rPr>
            </w:pPr>
            <w:r w:rsidRPr="00F05341">
              <w:rPr>
                <w:rFonts w:eastAsia="Calibri"/>
                <w:b/>
                <w:lang w:val="en-US"/>
              </w:rPr>
              <w:lastRenderedPageBreak/>
              <w:t xml:space="preserve">resale of retail roaming services: </w:t>
            </w:r>
            <w:r w:rsidRPr="00F05341">
              <w:rPr>
                <w:rFonts w:eastAsia="Calibri"/>
                <w:lang w:val="en-US"/>
              </w:rPr>
              <w:t>a provision of regulated roaming services, provided as a bundle, and associated services, such as voice mailbox services, that are usually available to roaming customers, without the need for roaming customers to change their SIM card or mobile device, in accordance with a wholesale agreement concluded between an alternative roaming provider and a domestic provider;</w:t>
            </w:r>
          </w:p>
        </w:tc>
      </w:tr>
      <w:tr w:rsidR="00712D4B" w:rsidRPr="00F05341" w:rsidTr="00F636EA">
        <w:tc>
          <w:tcPr>
            <w:tcW w:w="9288" w:type="dxa"/>
            <w:shd w:val="clear" w:color="auto" w:fill="auto"/>
          </w:tcPr>
          <w:p w:rsidR="00712D4B" w:rsidRPr="00F05341" w:rsidRDefault="00712D4B" w:rsidP="00513C97">
            <w:pPr>
              <w:pStyle w:val="Normaldanstableau"/>
              <w:rPr>
                <w:lang w:val="en-US"/>
              </w:rPr>
            </w:pPr>
            <w:r w:rsidRPr="00F05341">
              <w:rPr>
                <w:lang w:val="en-US"/>
              </w:rPr>
              <w:t>retail charging: see charging</w:t>
            </w:r>
          </w:p>
        </w:tc>
      </w:tr>
      <w:tr w:rsidR="00712D4B" w:rsidRPr="00F05341" w:rsidTr="00F636EA">
        <w:tc>
          <w:tcPr>
            <w:tcW w:w="9288" w:type="dxa"/>
            <w:shd w:val="clear" w:color="auto" w:fill="auto"/>
          </w:tcPr>
          <w:p w:rsidR="00712D4B" w:rsidRPr="00F05341" w:rsidRDefault="00712D4B" w:rsidP="00513C97">
            <w:pPr>
              <w:pStyle w:val="Normaldanstableau"/>
              <w:rPr>
                <w:b/>
                <w:lang w:val="en-US"/>
              </w:rPr>
            </w:pPr>
            <w:r w:rsidRPr="00F05341">
              <w:rPr>
                <w:b/>
                <w:lang w:val="en-US"/>
              </w:rPr>
              <w:t>roaming customer:</w:t>
            </w:r>
            <w:r w:rsidRPr="00F05341">
              <w:t xml:space="preserve"> a</w:t>
            </w:r>
            <w:r w:rsidRPr="00F05341">
              <w:rPr>
                <w:lang w:val="en-US"/>
              </w:rPr>
              <w:t xml:space="preserve"> </w:t>
            </w:r>
            <w:r w:rsidRPr="00F05341">
              <w:t>customer of a roaming provider of regulated roaming services, by means of a terrestrial public mobile communications network situated in the Union, whose contract or arrangement with that roaming provider permits Union-wide roaming</w:t>
            </w:r>
          </w:p>
        </w:tc>
      </w:tr>
      <w:tr w:rsidR="00712D4B" w:rsidRPr="00F05341" w:rsidTr="00F636EA">
        <w:tc>
          <w:tcPr>
            <w:tcW w:w="9288" w:type="dxa"/>
            <w:shd w:val="clear" w:color="auto" w:fill="auto"/>
          </w:tcPr>
          <w:p w:rsidR="00712D4B" w:rsidRPr="00F05341" w:rsidRDefault="00712D4B" w:rsidP="00513C97">
            <w:pPr>
              <w:pStyle w:val="Normaldanstableau"/>
            </w:pPr>
            <w:r w:rsidRPr="00F05341">
              <w:rPr>
                <w:b/>
              </w:rPr>
              <w:t>roaming provider</w:t>
            </w:r>
            <w:r w:rsidRPr="00F05341">
              <w:t>: an undertaking that provides a roaming customer with regulated retail roaming services;</w:t>
            </w:r>
          </w:p>
        </w:tc>
      </w:tr>
      <w:tr w:rsidR="00712D4B" w:rsidRPr="00F05341" w:rsidTr="00F636EA">
        <w:tc>
          <w:tcPr>
            <w:tcW w:w="9288" w:type="dxa"/>
            <w:shd w:val="clear" w:color="auto" w:fill="auto"/>
          </w:tcPr>
          <w:p w:rsidR="00712D4B" w:rsidRPr="00F05341" w:rsidRDefault="00712D4B" w:rsidP="00513C97">
            <w:pPr>
              <w:pStyle w:val="Normaldanstableau"/>
              <w:rPr>
                <w:lang w:val="en-US"/>
              </w:rPr>
            </w:pPr>
            <w:proofErr w:type="gramStart"/>
            <w:r w:rsidRPr="00F05341">
              <w:rPr>
                <w:b/>
                <w:lang w:val="en-US"/>
              </w:rPr>
              <w:t>roaming</w:t>
            </w:r>
            <w:proofErr w:type="gramEnd"/>
            <w:r w:rsidRPr="00F05341">
              <w:rPr>
                <w:b/>
                <w:snapToGrid w:val="0"/>
                <w:lang w:val="en-US"/>
              </w:rPr>
              <w:t>:</w:t>
            </w:r>
            <w:r w:rsidRPr="00F05341">
              <w:rPr>
                <w:lang w:val="en-US"/>
              </w:rPr>
              <w:t xml:space="preserve"> The ability for a user to function in a serving network different from the home network. The serving network could be a shared network operated by two or more network operator.</w:t>
            </w:r>
          </w:p>
        </w:tc>
      </w:tr>
      <w:tr w:rsidR="00712D4B" w:rsidRPr="00F05341" w:rsidTr="00F636EA">
        <w:tc>
          <w:tcPr>
            <w:tcW w:w="9288" w:type="dxa"/>
            <w:shd w:val="clear" w:color="auto" w:fill="auto"/>
          </w:tcPr>
          <w:p w:rsidR="00712D4B" w:rsidRPr="00F05341" w:rsidRDefault="00712D4B" w:rsidP="00513C97">
            <w:pPr>
              <w:pStyle w:val="Normaldanstableau"/>
              <w:rPr>
                <w:rFonts w:eastAsia="Calibri"/>
                <w:lang w:val="en-US"/>
              </w:rPr>
            </w:pPr>
            <w:r w:rsidRPr="00F05341">
              <w:rPr>
                <w:rFonts w:eastAsia="Calibri"/>
                <w:b/>
                <w:lang w:val="en-US"/>
              </w:rPr>
              <w:t>traffic steering</w:t>
            </w:r>
            <w:r w:rsidRPr="00F05341">
              <w:rPr>
                <w:rFonts w:eastAsia="Calibri"/>
                <w:lang w:val="en-US"/>
              </w:rPr>
              <w:t>: a control function used by the home network operator aimed at the selection of visited networks for its roaming customers based on a priority list of preferred visited networks;</w:t>
            </w:r>
          </w:p>
        </w:tc>
      </w:tr>
      <w:tr w:rsidR="00712D4B" w:rsidRPr="00F05341" w:rsidTr="00F636EA">
        <w:tc>
          <w:tcPr>
            <w:tcW w:w="9288" w:type="dxa"/>
            <w:shd w:val="clear" w:color="auto" w:fill="auto"/>
          </w:tcPr>
          <w:p w:rsidR="00712D4B" w:rsidRPr="00F05341" w:rsidRDefault="00712D4B" w:rsidP="00513C97">
            <w:pPr>
              <w:pStyle w:val="Normaldanstableau"/>
              <w:rPr>
                <w:lang w:val="en-US"/>
              </w:rPr>
            </w:pPr>
            <w:r w:rsidRPr="00F05341">
              <w:rPr>
                <w:b/>
                <w:lang w:val="en-US"/>
              </w:rPr>
              <w:t>union-wide roaming</w:t>
            </w:r>
            <w:r w:rsidRPr="00F05341">
              <w:rPr>
                <w:lang w:val="en-US"/>
              </w:rPr>
              <w:t>: the use of a mobile device by a roaming customer to make or receive intra-Union calls, to send or receive intra-Union SMS messages, or to use packet switched data communications, while in a Member State other than that in which the network of the domestic provider is located, by means of arrangements between the home network operator and the visited network operator;</w:t>
            </w:r>
          </w:p>
        </w:tc>
      </w:tr>
      <w:tr w:rsidR="00712D4B" w:rsidRPr="00F05341" w:rsidTr="00F636EA">
        <w:tc>
          <w:tcPr>
            <w:tcW w:w="9288" w:type="dxa"/>
            <w:shd w:val="clear" w:color="auto" w:fill="auto"/>
          </w:tcPr>
          <w:p w:rsidR="00712D4B" w:rsidRPr="00F05341" w:rsidRDefault="00712D4B" w:rsidP="00513C97">
            <w:pPr>
              <w:pStyle w:val="Normaldanstableau"/>
              <w:rPr>
                <w:lang w:val="en-US"/>
              </w:rPr>
            </w:pPr>
            <w:r w:rsidRPr="00F05341">
              <w:rPr>
                <w:b/>
                <w:lang w:val="en-US"/>
              </w:rPr>
              <w:t>visited network</w:t>
            </w:r>
            <w:r w:rsidRPr="00F05341">
              <w:rPr>
                <w:lang w:val="en-US"/>
              </w:rPr>
              <w:t>: a terrestrial public mobile communications network situated in a Member State other than that of the roaming customer’s domestic provider that permits a roaming customer to make or receive calls, to send or receive SMS messages or to use packet switched data communications, by means of arrangements with the home network operator;</w:t>
            </w:r>
          </w:p>
        </w:tc>
      </w:tr>
    </w:tbl>
    <w:p w:rsidR="00712D4B" w:rsidRPr="00F05341" w:rsidRDefault="00712D4B" w:rsidP="00513C97">
      <w:pPr>
        <w:pStyle w:val="Normaldanstableau"/>
        <w:rPr>
          <w:lang w:val="en-US"/>
        </w:rPr>
      </w:pPr>
    </w:p>
    <w:p w:rsidR="00122DF9" w:rsidRPr="00F05341" w:rsidRDefault="00122DF9" w:rsidP="00300E96"/>
    <w:p w:rsidR="00FB1CFB" w:rsidRPr="00F05341" w:rsidRDefault="00FB1CFB" w:rsidP="00300E96">
      <w:r w:rsidRPr="00F05341">
        <w:t>To be added:</w:t>
      </w:r>
    </w:p>
    <w:p w:rsidR="00582052" w:rsidRPr="00F05341" w:rsidRDefault="00582052" w:rsidP="00300E96"/>
    <w:p w:rsidR="00582052" w:rsidRPr="00F05341" w:rsidRDefault="00582052" w:rsidP="00300E96">
      <w:r w:rsidRPr="00F05341">
        <w:t>Wholesale charging</w:t>
      </w:r>
    </w:p>
    <w:p w:rsidR="00B8246E" w:rsidRDefault="00B8246E" w:rsidP="00300E96">
      <w:proofErr w:type="spellStart"/>
      <w:r w:rsidRPr="00F05341">
        <w:t>Anti Bill</w:t>
      </w:r>
      <w:proofErr w:type="spellEnd"/>
      <w:r w:rsidRPr="00F05341">
        <w:t xml:space="preserve"> shock</w:t>
      </w:r>
    </w:p>
    <w:p w:rsidR="004826E2" w:rsidRDefault="004826E2" w:rsidP="00300E96">
      <w:r>
        <w:t>Premium</w:t>
      </w:r>
    </w:p>
    <w:p w:rsidR="004826E2" w:rsidRPr="00F05341" w:rsidRDefault="00F97196" w:rsidP="00300E96">
      <w:r>
        <w:t>Public Mobile Network</w:t>
      </w:r>
      <w:r w:rsidR="00122DF9">
        <w:br w:type="page"/>
      </w:r>
    </w:p>
    <w:p w:rsidR="00122DF9" w:rsidRDefault="00122DF9" w:rsidP="00300E96">
      <w:pPr>
        <w:pStyle w:val="Heading2"/>
      </w:pPr>
      <w:bookmarkStart w:id="15" w:name="_Toc348114142"/>
      <w:r w:rsidRPr="00A825D4">
        <w:t>Abbreviations</w:t>
      </w:r>
      <w:bookmarkEnd w:id="15"/>
    </w:p>
    <w:p w:rsidR="0066760B" w:rsidRDefault="0066760B" w:rsidP="00300E96">
      <w:pPr>
        <w:rPr>
          <w:lang w:val="en-US"/>
        </w:rPr>
      </w:pPr>
      <w:r w:rsidRPr="0066760B">
        <w:rPr>
          <w:highlight w:val="yellow"/>
          <w:lang w:val="en-US"/>
        </w:rPr>
        <w:t xml:space="preserve">Editor’s note: These </w:t>
      </w:r>
      <w:r>
        <w:rPr>
          <w:highlight w:val="yellow"/>
          <w:lang w:val="en-US"/>
        </w:rPr>
        <w:t>Abbrevia</w:t>
      </w:r>
      <w:r w:rsidRPr="0066760B">
        <w:rPr>
          <w:highlight w:val="yellow"/>
          <w:lang w:val="en-US"/>
        </w:rPr>
        <w:t>tions have been taken directly from the Technical requirements document and need to be revisited for relevance to the content of this document once the content of the document is complete.</w:t>
      </w:r>
    </w:p>
    <w:p w:rsidR="0066760B" w:rsidRPr="0066760B" w:rsidRDefault="0066760B" w:rsidP="006236FA">
      <w:pPr>
        <w:pStyle w:val="Paragraphe2"/>
      </w:pPr>
    </w:p>
    <w:p w:rsidR="00582052" w:rsidRPr="00F05341" w:rsidRDefault="00582052" w:rsidP="00300E96"/>
    <w:p w:rsidR="009F41E2" w:rsidRPr="0089050F" w:rsidRDefault="009F41E2" w:rsidP="00300E96">
      <w:r w:rsidRPr="0089050F">
        <w:t>3GPP</w:t>
      </w:r>
      <w:r w:rsidRPr="0089050F">
        <w:tab/>
        <w:t>Third Generation Partnership Project</w:t>
      </w:r>
    </w:p>
    <w:p w:rsidR="0045339F" w:rsidRPr="00D5505E" w:rsidRDefault="0045339F" w:rsidP="00300E96">
      <w:r w:rsidRPr="00D5505E">
        <w:t>APN</w:t>
      </w:r>
      <w:r w:rsidRPr="00D5505E">
        <w:tab/>
        <w:t>Access Point Name</w:t>
      </w:r>
    </w:p>
    <w:p w:rsidR="0063084B" w:rsidRPr="00D936D6" w:rsidRDefault="0063084B" w:rsidP="00300E96">
      <w:r w:rsidRPr="00D936D6">
        <w:t>ARP</w:t>
      </w:r>
      <w:r w:rsidRPr="00D936D6">
        <w:tab/>
        <w:t>Alternative Roaming Provider</w:t>
      </w:r>
    </w:p>
    <w:p w:rsidR="0008604A" w:rsidRPr="002403BB" w:rsidRDefault="0008604A" w:rsidP="00300E96">
      <w:r w:rsidRPr="002403BB">
        <w:t>BEREC</w:t>
      </w:r>
      <w:r w:rsidRPr="002403BB">
        <w:tab/>
        <w:t>Body of European Regulators for Electronic Communications</w:t>
      </w:r>
    </w:p>
    <w:p w:rsidR="009F41E2" w:rsidRPr="00C44B1C" w:rsidRDefault="009F41E2" w:rsidP="00300E96">
      <w:r w:rsidRPr="00C44B1C">
        <w:t>CDR</w:t>
      </w:r>
      <w:r w:rsidRPr="00C44B1C">
        <w:tab/>
        <w:t>Charging Data Record</w:t>
      </w:r>
    </w:p>
    <w:p w:rsidR="006F7976" w:rsidRPr="00587D26" w:rsidRDefault="006F7976" w:rsidP="00300E96">
      <w:r w:rsidRPr="00587D26">
        <w:t>CF</w:t>
      </w:r>
      <w:r w:rsidRPr="00587D26">
        <w:tab/>
        <w:t>Call Forwarding</w:t>
      </w:r>
    </w:p>
    <w:p w:rsidR="009F41E2" w:rsidRPr="00B0166A" w:rsidRDefault="009F41E2" w:rsidP="00300E96">
      <w:r w:rsidRPr="00B0166A">
        <w:t>CS</w:t>
      </w:r>
      <w:r w:rsidRPr="00B0166A">
        <w:tab/>
        <w:t>Circuit Switched</w:t>
      </w:r>
    </w:p>
    <w:p w:rsidR="000D407E" w:rsidRPr="00D936D6" w:rsidRDefault="000D407E" w:rsidP="00300E96">
      <w:r>
        <w:t>DSP</w:t>
      </w:r>
      <w:r w:rsidRPr="00D936D6">
        <w:tab/>
      </w:r>
      <w:r>
        <w:t>Domestic Service</w:t>
      </w:r>
      <w:r w:rsidRPr="00D936D6">
        <w:t xml:space="preserve"> Provider</w:t>
      </w:r>
    </w:p>
    <w:p w:rsidR="00C562E6" w:rsidRPr="003A1D45" w:rsidRDefault="00C562E6" w:rsidP="00300E96">
      <w:r w:rsidRPr="003A1D45">
        <w:t>EU</w:t>
      </w:r>
      <w:r w:rsidRPr="003A1D45">
        <w:tab/>
      </w:r>
      <w:r w:rsidRPr="00205F1E">
        <w:rPr>
          <w:lang w:val="en-US"/>
        </w:rPr>
        <w:t>Member States of the European Union, the outermost regions of the European Union and countries adopting Regulation</w:t>
      </w:r>
    </w:p>
    <w:p w:rsidR="009F41E2" w:rsidRPr="000849B5" w:rsidRDefault="009F41E2" w:rsidP="00300E96">
      <w:r w:rsidRPr="000849B5">
        <w:t>GGSN</w:t>
      </w:r>
      <w:r w:rsidRPr="000849B5">
        <w:tab/>
        <w:t>Gateway GPRS Service Node</w:t>
      </w:r>
    </w:p>
    <w:p w:rsidR="009F41E2" w:rsidRPr="00384D80" w:rsidRDefault="009F41E2" w:rsidP="00300E96">
      <w:r w:rsidRPr="00384D80">
        <w:t>GSM</w:t>
      </w:r>
      <w:r w:rsidRPr="00384D80">
        <w:tab/>
        <w:t xml:space="preserve">Global System for </w:t>
      </w:r>
      <w:smartTag w:uri="urn:schemas-microsoft-com:office:smarttags" w:element="place">
        <w:r w:rsidRPr="00384D80">
          <w:t>Mobile</w:t>
        </w:r>
      </w:smartTag>
      <w:r w:rsidRPr="00384D80">
        <w:t xml:space="preserve"> communication</w:t>
      </w:r>
    </w:p>
    <w:p w:rsidR="009F41E2" w:rsidRPr="00007108" w:rsidRDefault="009F41E2" w:rsidP="00300E96">
      <w:r w:rsidRPr="00007108">
        <w:t>GSMA</w:t>
      </w:r>
      <w:r w:rsidRPr="00007108">
        <w:tab/>
        <w:t>GSM Association</w:t>
      </w:r>
    </w:p>
    <w:p w:rsidR="009F41E2" w:rsidRPr="00121977" w:rsidRDefault="009F41E2" w:rsidP="00300E96">
      <w:r w:rsidRPr="00121977">
        <w:t>HLR</w:t>
      </w:r>
      <w:r w:rsidRPr="00121977">
        <w:tab/>
        <w:t>Home Location Register</w:t>
      </w:r>
    </w:p>
    <w:p w:rsidR="009F41E2" w:rsidRPr="003A64AA" w:rsidRDefault="009F41E2" w:rsidP="00300E96">
      <w:r w:rsidRPr="003A64AA">
        <w:t>HPMN</w:t>
      </w:r>
      <w:r w:rsidRPr="003A64AA">
        <w:tab/>
        <w:t xml:space="preserve">Home Public </w:t>
      </w:r>
      <w:smartTag w:uri="urn:schemas-microsoft-com:office:smarttags" w:element="place">
        <w:r w:rsidRPr="003A64AA">
          <w:t>Mobile</w:t>
        </w:r>
      </w:smartTag>
      <w:r w:rsidRPr="003A64AA">
        <w:t xml:space="preserve"> Network</w:t>
      </w:r>
    </w:p>
    <w:p w:rsidR="00B65445" w:rsidRPr="0076366D" w:rsidRDefault="00B65445" w:rsidP="00300E96">
      <w:r w:rsidRPr="0076366D">
        <w:t>IMSI</w:t>
      </w:r>
      <w:r w:rsidRPr="0076366D">
        <w:tab/>
        <w:t xml:space="preserve">International </w:t>
      </w:r>
      <w:smartTag w:uri="urn:schemas-microsoft-com:office:smarttags" w:element="place">
        <w:r w:rsidRPr="0076366D">
          <w:t>Mobile</w:t>
        </w:r>
      </w:smartTag>
      <w:r w:rsidRPr="0076366D">
        <w:t xml:space="preserve"> Subscriber Identity</w:t>
      </w:r>
    </w:p>
    <w:p w:rsidR="0013032D" w:rsidRPr="0076366D" w:rsidRDefault="0013032D" w:rsidP="00300E96">
      <w:r w:rsidRPr="0076366D">
        <w:t>LBO</w:t>
      </w:r>
      <w:r w:rsidRPr="0076366D">
        <w:tab/>
        <w:t xml:space="preserve">Local </w:t>
      </w:r>
      <w:proofErr w:type="spellStart"/>
      <w:r w:rsidRPr="0076366D">
        <w:t>BreakOut</w:t>
      </w:r>
      <w:proofErr w:type="spellEnd"/>
    </w:p>
    <w:p w:rsidR="005675C4" w:rsidRPr="005E5660" w:rsidRDefault="005675C4" w:rsidP="00300E96">
      <w:r w:rsidRPr="005E5660">
        <w:t>LTE</w:t>
      </w:r>
      <w:r w:rsidRPr="005E5660">
        <w:tab/>
        <w:t>Long Term Evolution</w:t>
      </w:r>
    </w:p>
    <w:p w:rsidR="005675C4" w:rsidRPr="0066314A" w:rsidRDefault="005675C4" w:rsidP="00300E96">
      <w:r w:rsidRPr="0066314A">
        <w:t>ME</w:t>
      </w:r>
      <w:r w:rsidRPr="0066314A">
        <w:tab/>
      </w:r>
      <w:smartTag w:uri="urn:schemas-microsoft-com:office:smarttags" w:element="place">
        <w:r w:rsidRPr="0066314A">
          <w:t>Mobile</w:t>
        </w:r>
      </w:smartTag>
      <w:r w:rsidRPr="0066314A">
        <w:t xml:space="preserve"> Equipment</w:t>
      </w:r>
    </w:p>
    <w:p w:rsidR="005E1C2F" w:rsidRPr="00084673" w:rsidRDefault="005E1C2F" w:rsidP="00300E96">
      <w:r w:rsidRPr="00084673">
        <w:t>MMS</w:t>
      </w:r>
      <w:r w:rsidRPr="00084673">
        <w:tab/>
        <w:t>Multimedia Messaging Service</w:t>
      </w:r>
    </w:p>
    <w:p w:rsidR="006F7976" w:rsidRPr="00895EE5" w:rsidRDefault="006F7976" w:rsidP="00300E96">
      <w:r w:rsidRPr="00B425C1">
        <w:t>MO</w:t>
      </w:r>
      <w:r w:rsidRPr="00895EE5">
        <w:t>C</w:t>
      </w:r>
      <w:r w:rsidRPr="00895EE5">
        <w:tab/>
      </w:r>
      <w:smartTag w:uri="urn:schemas-microsoft-com:office:smarttags" w:element="City">
        <w:smartTag w:uri="urn:schemas-microsoft-com:office:smarttags" w:element="place">
          <w:r w:rsidRPr="00895EE5">
            <w:t>Mobile</w:t>
          </w:r>
        </w:smartTag>
      </w:smartTag>
      <w:r w:rsidRPr="00895EE5">
        <w:t xml:space="preserve"> Originating Call</w:t>
      </w:r>
    </w:p>
    <w:p w:rsidR="006F7976" w:rsidRPr="00895EE5" w:rsidRDefault="006F7976" w:rsidP="00300E96">
      <w:r w:rsidRPr="00895EE5">
        <w:t>MTC</w:t>
      </w:r>
      <w:r w:rsidRPr="00895EE5">
        <w:tab/>
      </w:r>
      <w:smartTag w:uri="urn:schemas-microsoft-com:office:smarttags" w:element="City">
        <w:smartTag w:uri="urn:schemas-microsoft-com:office:smarttags" w:element="place">
          <w:r w:rsidRPr="00895EE5">
            <w:t>Mobile</w:t>
          </w:r>
        </w:smartTag>
      </w:smartTag>
      <w:r w:rsidRPr="00895EE5">
        <w:t xml:space="preserve"> Terminating Call</w:t>
      </w:r>
    </w:p>
    <w:p w:rsidR="00BD58EE" w:rsidRPr="00F972E2" w:rsidRDefault="00BD58EE" w:rsidP="00300E96">
      <w:r>
        <w:t>M</w:t>
      </w:r>
      <w:r w:rsidRPr="00895EE5">
        <w:t>NO</w:t>
      </w:r>
      <w:r w:rsidRPr="00895EE5">
        <w:tab/>
      </w:r>
      <w:r w:rsidRPr="00F972E2">
        <w:t>Mobile Network Operator</w:t>
      </w:r>
    </w:p>
    <w:p w:rsidR="007E5EBB" w:rsidRPr="00F972E2" w:rsidRDefault="007E5EBB" w:rsidP="00300E96">
      <w:r w:rsidRPr="00895EE5">
        <w:t>MVNO</w:t>
      </w:r>
      <w:r w:rsidRPr="00895EE5">
        <w:tab/>
      </w:r>
      <w:r w:rsidRPr="00F972E2">
        <w:t>Mobile Virtual Network Operator</w:t>
      </w:r>
    </w:p>
    <w:p w:rsidR="00B376DC" w:rsidRPr="00F972E2" w:rsidRDefault="00B376DC" w:rsidP="00300E96">
      <w:r w:rsidRPr="00895EE5">
        <w:t>MVN</w:t>
      </w:r>
      <w:r>
        <w:t>E</w:t>
      </w:r>
      <w:r w:rsidRPr="00895EE5">
        <w:tab/>
      </w:r>
      <w:r>
        <w:t>MVNO Enabler</w:t>
      </w:r>
    </w:p>
    <w:p w:rsidR="009F41E2" w:rsidRPr="00A825D4" w:rsidRDefault="009F41E2" w:rsidP="00300E96">
      <w:r w:rsidRPr="00A825D4">
        <w:t>NNI</w:t>
      </w:r>
      <w:r w:rsidRPr="00A825D4">
        <w:tab/>
        <w:t>Network to Network Interface</w:t>
      </w:r>
    </w:p>
    <w:p w:rsidR="00DD4B0E" w:rsidRPr="0089050F" w:rsidRDefault="00DD4B0E" w:rsidP="00300E96">
      <w:r w:rsidRPr="0089050F">
        <w:t>OCS</w:t>
      </w:r>
      <w:r w:rsidRPr="0089050F">
        <w:tab/>
        <w:t>On-line Charging System</w:t>
      </w:r>
    </w:p>
    <w:p w:rsidR="006F7976" w:rsidRPr="00D5505E" w:rsidRDefault="006F7976" w:rsidP="00300E96">
      <w:r w:rsidRPr="00D5505E">
        <w:t>ORLCF</w:t>
      </w:r>
      <w:r w:rsidRPr="00D5505E">
        <w:tab/>
        <w:t>Optimal Routing Late Call Forwarding</w:t>
      </w:r>
    </w:p>
    <w:p w:rsidR="005675C4" w:rsidRPr="00D936D6" w:rsidRDefault="005675C4" w:rsidP="00300E96">
      <w:r w:rsidRPr="00D936D6">
        <w:t>OTA</w:t>
      </w:r>
      <w:r w:rsidRPr="00D936D6">
        <w:tab/>
      </w:r>
      <w:proofErr w:type="gramStart"/>
      <w:r w:rsidRPr="00D936D6">
        <w:t>Over</w:t>
      </w:r>
      <w:proofErr w:type="gramEnd"/>
      <w:r w:rsidRPr="00D936D6">
        <w:t xml:space="preserve"> The Air</w:t>
      </w:r>
    </w:p>
    <w:p w:rsidR="009F41E2" w:rsidRPr="002403BB" w:rsidRDefault="009F41E2" w:rsidP="00300E96">
      <w:r w:rsidRPr="002403BB">
        <w:t>PDP</w:t>
      </w:r>
      <w:r w:rsidRPr="002403BB">
        <w:tab/>
        <w:t>Packet Data Protocol</w:t>
      </w:r>
    </w:p>
    <w:p w:rsidR="009F41E2" w:rsidRPr="00C44B1C" w:rsidRDefault="009F41E2" w:rsidP="00300E96">
      <w:proofErr w:type="spellStart"/>
      <w:r w:rsidRPr="00C44B1C">
        <w:t>QoS</w:t>
      </w:r>
      <w:proofErr w:type="spellEnd"/>
      <w:r w:rsidRPr="00C44B1C">
        <w:tab/>
        <w:t>Quality of Service</w:t>
      </w:r>
    </w:p>
    <w:p w:rsidR="001F629C" w:rsidRPr="000849B5" w:rsidRDefault="009F41E2" w:rsidP="00300E96">
      <w:r w:rsidRPr="00587D26">
        <w:t>SGSN</w:t>
      </w:r>
      <w:r w:rsidRPr="00587D26">
        <w:tab/>
        <w:t>Serving GPRS Support</w:t>
      </w:r>
      <w:r w:rsidRPr="00B0166A">
        <w:t xml:space="preserve"> Node</w:t>
      </w:r>
    </w:p>
    <w:p w:rsidR="009F41E2" w:rsidRPr="00384D80" w:rsidRDefault="009F41E2" w:rsidP="00300E96">
      <w:r w:rsidRPr="00384D80">
        <w:t>SIM</w:t>
      </w:r>
      <w:r w:rsidRPr="00384D80">
        <w:tab/>
        <w:t>Subscriber Identity Module</w:t>
      </w:r>
    </w:p>
    <w:p w:rsidR="005E1C2F" w:rsidRPr="00007108" w:rsidRDefault="005E1C2F" w:rsidP="00300E96">
      <w:r w:rsidRPr="00007108">
        <w:t>SMS</w:t>
      </w:r>
      <w:r w:rsidRPr="00007108">
        <w:tab/>
        <w:t>Short Messaging Service</w:t>
      </w:r>
    </w:p>
    <w:p w:rsidR="00732050" w:rsidRPr="00121977" w:rsidRDefault="00732050" w:rsidP="00300E96">
      <w:r w:rsidRPr="00121977">
        <w:t>SMSC</w:t>
      </w:r>
      <w:r w:rsidRPr="00121977">
        <w:tab/>
      </w:r>
      <w:smartTag w:uri="urn:schemas-microsoft-com:office:smarttags" w:element="place">
        <w:smartTag w:uri="urn:schemas-microsoft-com:office:smarttags" w:element="PlaceName">
          <w:r w:rsidRPr="00121977">
            <w:t>Short</w:t>
          </w:r>
        </w:smartTag>
        <w:r w:rsidRPr="00121977">
          <w:t xml:space="preserve"> </w:t>
        </w:r>
        <w:smartTag w:uri="urn:schemas-microsoft-com:office:smarttags" w:element="PlaceName">
          <w:r w:rsidRPr="00121977">
            <w:t>Message</w:t>
          </w:r>
        </w:smartTag>
        <w:r w:rsidRPr="00121977">
          <w:t xml:space="preserve"> </w:t>
        </w:r>
        <w:smartTag w:uri="urn:schemas-microsoft-com:office:smarttags" w:element="PlaceName">
          <w:r w:rsidRPr="00121977">
            <w:t>Service</w:t>
          </w:r>
        </w:smartTag>
        <w:r w:rsidRPr="00121977">
          <w:t xml:space="preserve"> </w:t>
        </w:r>
        <w:proofErr w:type="spellStart"/>
        <w:smartTag w:uri="urn:schemas-microsoft-com:office:smarttags" w:element="PlaceType">
          <w:r w:rsidRPr="00121977">
            <w:t>Center</w:t>
          </w:r>
        </w:smartTag>
      </w:smartTag>
      <w:proofErr w:type="spellEnd"/>
    </w:p>
    <w:p w:rsidR="005E1C2F" w:rsidRDefault="005E1C2F" w:rsidP="00300E96">
      <w:r w:rsidRPr="0076366D">
        <w:t>TAP</w:t>
      </w:r>
      <w:r w:rsidRPr="0076366D">
        <w:tab/>
        <w:t xml:space="preserve">Transferred Account Procedure </w:t>
      </w:r>
    </w:p>
    <w:p w:rsidR="00651265" w:rsidRPr="00113A76" w:rsidRDefault="00651265" w:rsidP="00300E96">
      <w:r>
        <w:t>TBC</w:t>
      </w:r>
      <w:r>
        <w:tab/>
      </w:r>
      <w:proofErr w:type="gramStart"/>
      <w:r>
        <w:t>To</w:t>
      </w:r>
      <w:proofErr w:type="gramEnd"/>
      <w:r>
        <w:t xml:space="preserve"> Be Confirmed</w:t>
      </w:r>
    </w:p>
    <w:p w:rsidR="00651265" w:rsidRPr="00FD11E4" w:rsidRDefault="00651265" w:rsidP="00300E96">
      <w:r>
        <w:t>TBD</w:t>
      </w:r>
      <w:r>
        <w:tab/>
      </w:r>
      <w:proofErr w:type="gramStart"/>
      <w:r>
        <w:t>To</w:t>
      </w:r>
      <w:proofErr w:type="gramEnd"/>
      <w:r>
        <w:t xml:space="preserve"> Be Defined</w:t>
      </w:r>
    </w:p>
    <w:p w:rsidR="00B376DC" w:rsidRPr="00121977" w:rsidRDefault="00B376DC" w:rsidP="00300E96">
      <w:r>
        <w:t>V</w:t>
      </w:r>
      <w:r w:rsidRPr="00121977">
        <w:t>LR</w:t>
      </w:r>
      <w:r w:rsidRPr="00121977">
        <w:tab/>
      </w:r>
      <w:r>
        <w:t>Visited</w:t>
      </w:r>
      <w:r w:rsidRPr="00121977">
        <w:t xml:space="preserve"> Location Register</w:t>
      </w:r>
    </w:p>
    <w:p w:rsidR="00C02E8A" w:rsidRPr="00D22555" w:rsidRDefault="00C02E8A" w:rsidP="00300E96">
      <w:r w:rsidRPr="00D22555">
        <w:t>VPMN</w:t>
      </w:r>
      <w:r w:rsidRPr="00D22555">
        <w:tab/>
        <w:t xml:space="preserve">Visited Public </w:t>
      </w:r>
      <w:smartTag w:uri="urn:schemas-microsoft-com:office:smarttags" w:element="place">
        <w:r w:rsidRPr="00D22555">
          <w:t>Mobile</w:t>
        </w:r>
      </w:smartTag>
      <w:r w:rsidRPr="00D22555">
        <w:t xml:space="preserve"> Network</w:t>
      </w:r>
    </w:p>
    <w:p w:rsidR="001F629C" w:rsidRPr="00895EE5" w:rsidRDefault="001F629C" w:rsidP="00300E96"/>
    <w:p w:rsidR="00D7324E" w:rsidRDefault="00D7324E" w:rsidP="00300E96">
      <w:r>
        <w:t>Important: This document will contain obligation and option.</w:t>
      </w:r>
    </w:p>
    <w:p w:rsidR="001F629C" w:rsidRPr="00895EE5" w:rsidRDefault="00D7324E" w:rsidP="00965D75">
      <w:pPr>
        <w:pStyle w:val="Paragraphe1"/>
        <w:numPr>
          <w:ilvl w:val="0"/>
          <w:numId w:val="14"/>
        </w:numPr>
      </w:pPr>
      <w:r>
        <w:t>“</w:t>
      </w:r>
      <w:r w:rsidR="001F629C" w:rsidRPr="00895EE5">
        <w:t>Shall</w:t>
      </w:r>
      <w:r>
        <w:t>” will d</w:t>
      </w:r>
      <w:r w:rsidR="00B80ACA" w:rsidRPr="00FD11E4">
        <w:t xml:space="preserve">escribe an </w:t>
      </w:r>
      <w:r w:rsidR="001F629C" w:rsidRPr="00895EE5">
        <w:t>obligation</w:t>
      </w:r>
    </w:p>
    <w:p w:rsidR="001F629C" w:rsidRPr="00895EE5" w:rsidRDefault="00D7324E" w:rsidP="00965D75">
      <w:pPr>
        <w:pStyle w:val="Paragraphe1"/>
        <w:numPr>
          <w:ilvl w:val="0"/>
          <w:numId w:val="14"/>
        </w:numPr>
      </w:pPr>
      <w:r>
        <w:t>“</w:t>
      </w:r>
      <w:r w:rsidR="00C01808">
        <w:t>May</w:t>
      </w:r>
      <w:r>
        <w:t>”</w:t>
      </w:r>
      <w:r w:rsidRPr="00D7324E">
        <w:t xml:space="preserve"> </w:t>
      </w:r>
      <w:r>
        <w:t>will d</w:t>
      </w:r>
      <w:r w:rsidR="001F629C" w:rsidRPr="00895EE5">
        <w:t>escribe an option</w:t>
      </w:r>
    </w:p>
    <w:p w:rsidR="001F629C" w:rsidRPr="00895EE5" w:rsidRDefault="001F629C" w:rsidP="00300E96"/>
    <w:p w:rsidR="005675C4" w:rsidRPr="00FD11E4" w:rsidRDefault="00122DF9" w:rsidP="00300E96">
      <w:r>
        <w:br w:type="page"/>
      </w:r>
    </w:p>
    <w:p w:rsidR="00A175DD" w:rsidRDefault="00A175DD" w:rsidP="00300E96">
      <w:pPr>
        <w:pStyle w:val="Heading1"/>
      </w:pPr>
      <w:bookmarkStart w:id="16" w:name="_Toc312058788"/>
      <w:bookmarkStart w:id="17" w:name="_Toc312064985"/>
      <w:bookmarkStart w:id="18" w:name="_Toc312073693"/>
      <w:bookmarkStart w:id="19" w:name="_Toc312075177"/>
      <w:bookmarkStart w:id="20" w:name="_Toc312075217"/>
      <w:bookmarkStart w:id="21" w:name="_Toc312075271"/>
      <w:bookmarkStart w:id="22" w:name="_Toc307303586"/>
      <w:bookmarkStart w:id="23" w:name="_Toc307574809"/>
      <w:bookmarkStart w:id="24" w:name="_Toc307574908"/>
      <w:bookmarkStart w:id="25" w:name="_Toc307575435"/>
      <w:bookmarkStart w:id="26" w:name="_Toc307575491"/>
      <w:bookmarkStart w:id="27" w:name="_Toc307575533"/>
      <w:bookmarkStart w:id="28" w:name="_Toc309724381"/>
      <w:bookmarkStart w:id="29" w:name="_Toc309724469"/>
      <w:bookmarkStart w:id="30" w:name="_Toc309737102"/>
      <w:bookmarkStart w:id="31" w:name="_Toc309737497"/>
      <w:bookmarkStart w:id="32" w:name="_Toc309737576"/>
      <w:bookmarkStart w:id="33" w:name="_Toc309737675"/>
      <w:bookmarkStart w:id="34" w:name="_Toc309737752"/>
      <w:bookmarkStart w:id="35" w:name="_Toc309905670"/>
      <w:bookmarkStart w:id="36" w:name="_Toc309915506"/>
      <w:bookmarkStart w:id="37" w:name="_Toc309979241"/>
      <w:bookmarkStart w:id="38" w:name="_Toc311790496"/>
      <w:bookmarkStart w:id="39" w:name="_Toc34811414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Background</w:t>
      </w:r>
      <w:bookmarkEnd w:id="39"/>
    </w:p>
    <w:p w:rsidR="00A175DD" w:rsidRPr="00300E96" w:rsidRDefault="00A175DD" w:rsidP="00300E96">
      <w:pPr>
        <w:pStyle w:val="Normaldanstableau"/>
      </w:pPr>
    </w:p>
    <w:p w:rsidR="006D68D0" w:rsidRDefault="006D68D0" w:rsidP="00300E96">
      <w:pPr>
        <w:pStyle w:val="Heading1"/>
      </w:pPr>
      <w:bookmarkStart w:id="40" w:name="_Toc348114144"/>
      <w:r>
        <w:t xml:space="preserve">Single </w:t>
      </w:r>
      <w:r w:rsidRPr="006D68D0">
        <w:t>IMSI</w:t>
      </w:r>
      <w:r w:rsidR="005256F9">
        <w:t xml:space="preserve"> Processes</w:t>
      </w:r>
      <w:bookmarkEnd w:id="40"/>
    </w:p>
    <w:p w:rsidR="0004330A" w:rsidRDefault="0004330A" w:rsidP="0004330A">
      <w:pPr>
        <w:pStyle w:val="Paragraphe1"/>
      </w:pPr>
      <w:r>
        <w:t>Some presuppositions…</w:t>
      </w:r>
    </w:p>
    <w:p w:rsidR="0004330A" w:rsidRDefault="0004330A" w:rsidP="0004330A">
      <w:pPr>
        <w:pStyle w:val="Paragraphe1"/>
      </w:pPr>
    </w:p>
    <w:p w:rsidR="0004330A" w:rsidRDefault="0004330A" w:rsidP="0004330A">
      <w:pPr>
        <w:pStyle w:val="Paragraphe1"/>
      </w:pPr>
      <w:r>
        <w:t>Within all customer contracts for Roaming there will need to be a clause that states that</w:t>
      </w:r>
      <w:r w:rsidR="003C6D94">
        <w:t>, unless the customer has an active contract with an ARP,</w:t>
      </w:r>
      <w:r>
        <w:t xml:space="preserve"> the DSP</w:t>
      </w:r>
      <w:r w:rsidR="003C6D94">
        <w:t xml:space="preserve"> will provide roaming service to the customer</w:t>
      </w:r>
      <w:r>
        <w:t>.  This will allow the DSP to take a customer back at the expiry of the ARP contract</w:t>
      </w:r>
      <w:r w:rsidR="003C6D94">
        <w:t>, and not leave the customer without roaming service</w:t>
      </w:r>
      <w:r>
        <w:t>.</w:t>
      </w:r>
    </w:p>
    <w:p w:rsidR="0003607F" w:rsidRDefault="0003607F" w:rsidP="0004330A">
      <w:pPr>
        <w:pStyle w:val="Paragraphe1"/>
      </w:pPr>
    </w:p>
    <w:p w:rsidR="0003607F" w:rsidRPr="0004330A" w:rsidRDefault="0003607F" w:rsidP="0004330A">
      <w:pPr>
        <w:pStyle w:val="Paragraphe1"/>
      </w:pPr>
      <w:r>
        <w:t>A customer can only have one active ARP contract at any time.  If a customer requests a new ARP to provide service, part of the activation process of the new contract is the notification of this to the existing ARP by the DSP.</w:t>
      </w:r>
    </w:p>
    <w:p w:rsidR="002F7CCE" w:rsidRDefault="00A34FE3" w:rsidP="00853305">
      <w:pPr>
        <w:pStyle w:val="Heading2"/>
      </w:pPr>
      <w:bookmarkStart w:id="41" w:name="_Toc348114145"/>
      <w:r>
        <w:t xml:space="preserve">DSP’s </w:t>
      </w:r>
      <w:r w:rsidR="003C6D94">
        <w:t>contract template</w:t>
      </w:r>
      <w:r>
        <w:t xml:space="preserve"> to ARP</w:t>
      </w:r>
      <w:bookmarkEnd w:id="41"/>
      <w:r w:rsidR="003C6D94">
        <w:t>s</w:t>
      </w:r>
    </w:p>
    <w:p w:rsidR="006236FA" w:rsidRPr="006236FA" w:rsidRDefault="006236FA" w:rsidP="006236FA">
      <w:pPr>
        <w:pStyle w:val="Paragraphe2"/>
      </w:pPr>
      <w:r>
        <w:t>GSMA</w:t>
      </w:r>
    </w:p>
    <w:p w:rsidR="006236FA" w:rsidRDefault="006236FA" w:rsidP="006C1F91">
      <w:pPr>
        <w:rPr>
          <w:lang w:val="en-US"/>
        </w:rPr>
      </w:pPr>
    </w:p>
    <w:p w:rsidR="0034363F" w:rsidRDefault="0034363F" w:rsidP="006C1F91">
      <w:pPr>
        <w:rPr>
          <w:lang w:val="en-US"/>
        </w:rPr>
      </w:pPr>
      <w:r>
        <w:rPr>
          <w:lang w:val="en-US"/>
        </w:rPr>
        <w:t xml:space="preserve">DSP’s should </w:t>
      </w:r>
      <w:r w:rsidR="000C3960">
        <w:rPr>
          <w:lang w:val="en-US"/>
        </w:rPr>
        <w:t>prepare a ‘Reference Offer’ that can be used by an ARP as the basis upon which a Single IMSI Roaming offer can be established.  The Reference Offer should include basic information about what the DSP will expose to the ARP in such an agreement.</w:t>
      </w:r>
    </w:p>
    <w:p w:rsidR="000C3960" w:rsidRDefault="000C3960" w:rsidP="006C1F91">
      <w:pPr>
        <w:rPr>
          <w:lang w:val="en-US"/>
        </w:rPr>
      </w:pPr>
    </w:p>
    <w:p w:rsidR="000C3960" w:rsidRDefault="000C3960" w:rsidP="006C1F91">
      <w:pPr>
        <w:rPr>
          <w:lang w:val="en-US"/>
        </w:rPr>
      </w:pPr>
      <w:r>
        <w:rPr>
          <w:lang w:val="en-US"/>
        </w:rPr>
        <w:t>This should include:-</w:t>
      </w:r>
    </w:p>
    <w:p w:rsidR="000C3960" w:rsidRDefault="000C3960" w:rsidP="00965D75">
      <w:pPr>
        <w:numPr>
          <w:ilvl w:val="0"/>
          <w:numId w:val="17"/>
        </w:numPr>
        <w:rPr>
          <w:lang w:val="en-US"/>
        </w:rPr>
      </w:pPr>
      <w:r>
        <w:rPr>
          <w:lang w:val="en-US"/>
        </w:rPr>
        <w:t>Pricing information for the establishment of the agreement.</w:t>
      </w:r>
    </w:p>
    <w:p w:rsidR="000C3960" w:rsidRDefault="000C3960" w:rsidP="00965D75">
      <w:pPr>
        <w:numPr>
          <w:ilvl w:val="0"/>
          <w:numId w:val="17"/>
        </w:numPr>
        <w:rPr>
          <w:lang w:val="en-US"/>
        </w:rPr>
      </w:pPr>
      <w:r>
        <w:rPr>
          <w:lang w:val="en-US"/>
        </w:rPr>
        <w:t>Pricing Information for voice, SMS and Data traffic that will be used by an ARP customer whilst roaming, and served by the DSP.</w:t>
      </w:r>
    </w:p>
    <w:p w:rsidR="000C3960" w:rsidRDefault="00391F84" w:rsidP="00965D75">
      <w:pPr>
        <w:numPr>
          <w:ilvl w:val="0"/>
          <w:numId w:val="17"/>
        </w:numPr>
        <w:rPr>
          <w:lang w:val="en-US"/>
        </w:rPr>
      </w:pPr>
      <w:r>
        <w:rPr>
          <w:lang w:val="en-US"/>
        </w:rPr>
        <w:t xml:space="preserve">Coverage of the offer with regard to the EEA countries that the DSP can offer Roaming service </w:t>
      </w:r>
      <w:proofErr w:type="gramStart"/>
      <w:r>
        <w:rPr>
          <w:lang w:val="en-US"/>
        </w:rPr>
        <w:t>within,</w:t>
      </w:r>
      <w:proofErr w:type="gramEnd"/>
      <w:r>
        <w:rPr>
          <w:lang w:val="en-US"/>
        </w:rPr>
        <w:t xml:space="preserve"> and the networks within those countries that the DSP has existing Roaming partnership agreements with.</w:t>
      </w:r>
    </w:p>
    <w:p w:rsidR="00391F84" w:rsidRDefault="00391F84" w:rsidP="00965D75">
      <w:pPr>
        <w:numPr>
          <w:ilvl w:val="1"/>
          <w:numId w:val="17"/>
        </w:numPr>
        <w:rPr>
          <w:lang w:val="en-US"/>
        </w:rPr>
      </w:pPr>
      <w:r>
        <w:rPr>
          <w:lang w:val="en-US"/>
        </w:rPr>
        <w:t>Any technical limitations to coverage should be identified.  For example, the absence of CAMEL roaming interfaces between VPLMN and DSP.</w:t>
      </w:r>
    </w:p>
    <w:p w:rsidR="00391F84" w:rsidRDefault="00391F84" w:rsidP="00965D75">
      <w:pPr>
        <w:numPr>
          <w:ilvl w:val="0"/>
          <w:numId w:val="17"/>
        </w:numPr>
        <w:rPr>
          <w:lang w:val="en-US"/>
        </w:rPr>
      </w:pPr>
      <w:r>
        <w:rPr>
          <w:lang w:val="en-US"/>
        </w:rPr>
        <w:t>Technical interfaces exposed by the DSP towards the ARP including references, versions of specifications and any relevant implementation details that would be considered specific to that DSP.</w:t>
      </w:r>
    </w:p>
    <w:p w:rsidR="00391F84" w:rsidRDefault="00391F84" w:rsidP="00965D75">
      <w:pPr>
        <w:numPr>
          <w:ilvl w:val="0"/>
          <w:numId w:val="17"/>
        </w:numPr>
        <w:rPr>
          <w:lang w:val="en-US"/>
        </w:rPr>
      </w:pPr>
      <w:r>
        <w:rPr>
          <w:lang w:val="en-US"/>
        </w:rPr>
        <w:t>Contact points for an ARP within the DSP to progress with establishing an agreement.</w:t>
      </w:r>
    </w:p>
    <w:p w:rsidR="00391F84" w:rsidRDefault="00391F84" w:rsidP="00965D75">
      <w:pPr>
        <w:numPr>
          <w:ilvl w:val="0"/>
          <w:numId w:val="17"/>
        </w:numPr>
        <w:rPr>
          <w:lang w:val="en-US"/>
        </w:rPr>
      </w:pPr>
      <w:r>
        <w:rPr>
          <w:lang w:val="en-US"/>
        </w:rPr>
        <w:t>The Process and timescales associated with the process, for establishing an agreement between the DSP and an ARP.</w:t>
      </w:r>
    </w:p>
    <w:p w:rsidR="00EE7E9A" w:rsidRPr="006236FA" w:rsidRDefault="00EE7E9A" w:rsidP="00965D75">
      <w:pPr>
        <w:numPr>
          <w:ilvl w:val="0"/>
          <w:numId w:val="17"/>
        </w:numPr>
        <w:rPr>
          <w:lang w:val="en-US"/>
        </w:rPr>
      </w:pPr>
      <w:r>
        <w:rPr>
          <w:lang w:val="en-US"/>
        </w:rPr>
        <w:t>Duration of the Reference Offer.</w:t>
      </w:r>
    </w:p>
    <w:p w:rsidR="0034363F" w:rsidRDefault="0034363F" w:rsidP="006C1F91"/>
    <w:p w:rsidR="00790345" w:rsidRDefault="006D68D0" w:rsidP="00790345">
      <w:pPr>
        <w:pStyle w:val="Heading2"/>
      </w:pPr>
      <w:bookmarkStart w:id="42" w:name="_Toc348114146"/>
      <w:r>
        <w:t>Relationship between DSP and ARP</w:t>
      </w:r>
      <w:bookmarkEnd w:id="42"/>
    </w:p>
    <w:p w:rsidR="006236FA" w:rsidRDefault="006236FA" w:rsidP="006236FA">
      <w:pPr>
        <w:pStyle w:val="Paragraphe2"/>
      </w:pPr>
      <w:r>
        <w:t>GSMA</w:t>
      </w:r>
    </w:p>
    <w:p w:rsidR="006D68D0" w:rsidRDefault="006D68D0" w:rsidP="00300E96">
      <w:pPr>
        <w:pStyle w:val="Heading3"/>
      </w:pPr>
      <w:bookmarkStart w:id="43" w:name="_Toc348114147"/>
      <w:r>
        <w:t>DSP to ARP relationship establishment process</w:t>
      </w:r>
      <w:bookmarkEnd w:id="43"/>
    </w:p>
    <w:p w:rsidR="000C3960" w:rsidRDefault="000C3960" w:rsidP="000C3960">
      <w:pPr>
        <w:pStyle w:val="Paragraphe1"/>
        <w:rPr>
          <w:lang w:val="en-US"/>
        </w:rPr>
      </w:pPr>
      <w:r>
        <w:rPr>
          <w:lang w:val="en-US"/>
        </w:rPr>
        <w:t>Taking the Reference Offer of the DSP as a starting point (where such a reference offer is available), when an ARP approaches the DSP to establish a Single IMSI Roaming relationship, there will need to be additional specific detail added to the Reference Offer.</w:t>
      </w:r>
      <w:r w:rsidR="00EE7E9A">
        <w:rPr>
          <w:lang w:val="en-US"/>
        </w:rPr>
        <w:t xml:space="preserve">  This should cover as a minimum, the following aspects;-</w:t>
      </w:r>
    </w:p>
    <w:p w:rsidR="00EE7E9A" w:rsidRDefault="00EE7E9A" w:rsidP="00965D75">
      <w:pPr>
        <w:pStyle w:val="Paragraphe1"/>
        <w:numPr>
          <w:ilvl w:val="0"/>
          <w:numId w:val="17"/>
        </w:numPr>
        <w:rPr>
          <w:lang w:val="en-US"/>
        </w:rPr>
      </w:pPr>
      <w:r>
        <w:rPr>
          <w:lang w:val="en-US"/>
        </w:rPr>
        <w:t>All topics covered by the Reference Offer, including variance from the reference offer that is specific to the agreement between the DSP and the specific ARP.</w:t>
      </w:r>
    </w:p>
    <w:p w:rsidR="00EE7E9A" w:rsidRDefault="00EE7E9A" w:rsidP="00965D75">
      <w:pPr>
        <w:pStyle w:val="Paragraphe1"/>
        <w:numPr>
          <w:ilvl w:val="0"/>
          <w:numId w:val="17"/>
        </w:numPr>
        <w:rPr>
          <w:lang w:val="en-US"/>
        </w:rPr>
      </w:pPr>
      <w:r>
        <w:rPr>
          <w:lang w:val="en-US"/>
        </w:rPr>
        <w:t xml:space="preserve">Definition of the scope of the Agreement with regards to customer’s individual eligibility and any specific </w:t>
      </w:r>
      <w:proofErr w:type="gramStart"/>
      <w:r>
        <w:rPr>
          <w:lang w:val="en-US"/>
        </w:rPr>
        <w:t>exclusions</w:t>
      </w:r>
      <w:proofErr w:type="gramEnd"/>
      <w:r>
        <w:rPr>
          <w:lang w:val="en-US"/>
        </w:rPr>
        <w:t>.</w:t>
      </w:r>
    </w:p>
    <w:p w:rsidR="00EE7E9A" w:rsidRDefault="00EE7E9A" w:rsidP="00965D75">
      <w:pPr>
        <w:pStyle w:val="Paragraphe1"/>
        <w:numPr>
          <w:ilvl w:val="0"/>
          <w:numId w:val="17"/>
        </w:numPr>
        <w:rPr>
          <w:lang w:val="en-US"/>
        </w:rPr>
      </w:pPr>
      <w:r>
        <w:rPr>
          <w:lang w:val="en-US"/>
        </w:rPr>
        <w:lastRenderedPageBreak/>
        <w:t>Process for management of modifications to the service.  This should cover modifications made by the DSP that impact the ARP, and modifications made by the ARP that impact the DSP. The process should include periods of notice required prior to a modification being made and mechanisms whereby an existing agreement between DSP and ARP can be modified without the need for a new agreement.</w:t>
      </w:r>
    </w:p>
    <w:p w:rsidR="00E86B4C" w:rsidRDefault="00E86B4C" w:rsidP="00965D75">
      <w:pPr>
        <w:pStyle w:val="Paragraphe1"/>
        <w:numPr>
          <w:ilvl w:val="0"/>
          <w:numId w:val="17"/>
        </w:numPr>
        <w:rPr>
          <w:lang w:val="en-US"/>
        </w:rPr>
      </w:pPr>
      <w:r>
        <w:rPr>
          <w:lang w:val="en-US"/>
        </w:rPr>
        <w:t>Testing of interfaces between DSP and ARP prior to service launch or during service, including;-</w:t>
      </w:r>
    </w:p>
    <w:p w:rsidR="00E86B4C" w:rsidRDefault="00E86B4C" w:rsidP="00965D75">
      <w:pPr>
        <w:pStyle w:val="Paragraphe1"/>
        <w:numPr>
          <w:ilvl w:val="1"/>
          <w:numId w:val="17"/>
        </w:numPr>
        <w:rPr>
          <w:lang w:val="en-US"/>
        </w:rPr>
      </w:pPr>
      <w:r>
        <w:rPr>
          <w:lang w:val="en-US"/>
        </w:rPr>
        <w:t>Any required testing and certification of interfaces.</w:t>
      </w:r>
    </w:p>
    <w:p w:rsidR="00E86B4C" w:rsidRDefault="00E86B4C" w:rsidP="00965D75">
      <w:pPr>
        <w:pStyle w:val="Paragraphe1"/>
        <w:numPr>
          <w:ilvl w:val="1"/>
          <w:numId w:val="17"/>
        </w:numPr>
        <w:rPr>
          <w:lang w:val="en-US"/>
        </w:rPr>
      </w:pPr>
      <w:r>
        <w:rPr>
          <w:lang w:val="en-US"/>
        </w:rPr>
        <w:t>Testing for availability of the service.</w:t>
      </w:r>
    </w:p>
    <w:p w:rsidR="00E86B4C" w:rsidRDefault="00E86B4C" w:rsidP="00965D75">
      <w:pPr>
        <w:pStyle w:val="Paragraphe1"/>
        <w:numPr>
          <w:ilvl w:val="0"/>
          <w:numId w:val="17"/>
        </w:numPr>
        <w:rPr>
          <w:lang w:val="en-US"/>
        </w:rPr>
      </w:pPr>
      <w:r>
        <w:rPr>
          <w:lang w:val="en-US"/>
        </w:rPr>
        <w:t>Interconnectivity implementation details of interfaces including relevant Addressing details.</w:t>
      </w:r>
    </w:p>
    <w:p w:rsidR="00E86B4C" w:rsidRDefault="00E86B4C" w:rsidP="00965D75">
      <w:pPr>
        <w:pStyle w:val="Paragraphe1"/>
        <w:numPr>
          <w:ilvl w:val="0"/>
          <w:numId w:val="17"/>
        </w:numPr>
        <w:rPr>
          <w:lang w:val="en-US"/>
        </w:rPr>
      </w:pPr>
      <w:r>
        <w:rPr>
          <w:lang w:val="en-US"/>
        </w:rPr>
        <w:t>Mechanisms for ensuring the integrity and security of the DSP and ARP networks, and the links interconnecting them.</w:t>
      </w:r>
    </w:p>
    <w:p w:rsidR="005C41E7" w:rsidRDefault="005C41E7" w:rsidP="00965D75">
      <w:pPr>
        <w:pStyle w:val="Paragraphe1"/>
        <w:numPr>
          <w:ilvl w:val="0"/>
          <w:numId w:val="17"/>
        </w:numPr>
        <w:rPr>
          <w:lang w:val="en-US"/>
        </w:rPr>
      </w:pPr>
      <w:r>
        <w:rPr>
          <w:lang w:val="en-US"/>
        </w:rPr>
        <w:t>Prior to launch, a forecast from the ARP to the DSP of the amount of traffic they expect to bill consumers for and a bank guarantee based on this forecast.</w:t>
      </w:r>
    </w:p>
    <w:p w:rsidR="00EE7E9A" w:rsidRDefault="003F220B" w:rsidP="00965D75">
      <w:pPr>
        <w:pStyle w:val="Paragraphe1"/>
        <w:numPr>
          <w:ilvl w:val="0"/>
          <w:numId w:val="17"/>
        </w:numPr>
        <w:rPr>
          <w:lang w:val="en-US"/>
        </w:rPr>
      </w:pPr>
      <w:r>
        <w:rPr>
          <w:lang w:val="en-US"/>
        </w:rPr>
        <w:t>Details for the settlement of Bills</w:t>
      </w:r>
      <w:r w:rsidR="005C41E7">
        <w:rPr>
          <w:lang w:val="en-US"/>
        </w:rPr>
        <w:t xml:space="preserve"> between DSP and ARP including;-</w:t>
      </w:r>
    </w:p>
    <w:p w:rsidR="005C41E7" w:rsidRDefault="005C41E7" w:rsidP="00965D75">
      <w:pPr>
        <w:pStyle w:val="Paragraphe1"/>
        <w:numPr>
          <w:ilvl w:val="1"/>
          <w:numId w:val="17"/>
        </w:numPr>
        <w:rPr>
          <w:lang w:val="en-US"/>
        </w:rPr>
      </w:pPr>
      <w:r>
        <w:rPr>
          <w:lang w:val="en-US"/>
        </w:rPr>
        <w:t>Periodicity of payment</w:t>
      </w:r>
    </w:p>
    <w:p w:rsidR="005C41E7" w:rsidRDefault="00E86B4C" w:rsidP="00965D75">
      <w:pPr>
        <w:pStyle w:val="Paragraphe1"/>
        <w:numPr>
          <w:ilvl w:val="1"/>
          <w:numId w:val="17"/>
        </w:numPr>
        <w:rPr>
          <w:lang w:val="en-US"/>
        </w:rPr>
      </w:pPr>
      <w:r>
        <w:rPr>
          <w:lang w:val="en-US"/>
        </w:rPr>
        <w:t>Schedule of payments from ARP to DSP</w:t>
      </w:r>
      <w:r w:rsidR="005C41E7">
        <w:rPr>
          <w:lang w:val="en-US"/>
        </w:rPr>
        <w:t xml:space="preserve"> (e.g. dates of month, day of week)</w:t>
      </w:r>
    </w:p>
    <w:p w:rsidR="00E86B4C" w:rsidRDefault="00E86B4C" w:rsidP="00965D75">
      <w:pPr>
        <w:pStyle w:val="Paragraphe1"/>
        <w:numPr>
          <w:ilvl w:val="1"/>
          <w:numId w:val="17"/>
        </w:numPr>
        <w:rPr>
          <w:lang w:val="en-US"/>
        </w:rPr>
      </w:pPr>
      <w:r>
        <w:rPr>
          <w:lang w:val="en-US"/>
        </w:rPr>
        <w:t>Process for payment of any due refund from DSP to ARP.</w:t>
      </w:r>
    </w:p>
    <w:p w:rsidR="00E86B4C" w:rsidRDefault="00E86B4C" w:rsidP="00965D75">
      <w:pPr>
        <w:pStyle w:val="Paragraphe1"/>
        <w:numPr>
          <w:ilvl w:val="1"/>
          <w:numId w:val="17"/>
        </w:numPr>
        <w:rPr>
          <w:lang w:val="en-US"/>
        </w:rPr>
      </w:pPr>
      <w:r>
        <w:rPr>
          <w:lang w:val="en-US"/>
        </w:rPr>
        <w:t>Penalties and/or interest terms resulting from failure to pay.</w:t>
      </w:r>
    </w:p>
    <w:p w:rsidR="00E86B4C" w:rsidRPr="00E86B4C" w:rsidRDefault="00E86B4C" w:rsidP="00965D75">
      <w:pPr>
        <w:pStyle w:val="Paragraphe1"/>
        <w:numPr>
          <w:ilvl w:val="1"/>
          <w:numId w:val="17"/>
        </w:numPr>
        <w:rPr>
          <w:lang w:val="en-US"/>
        </w:rPr>
      </w:pPr>
      <w:r>
        <w:rPr>
          <w:lang w:val="en-US"/>
        </w:rPr>
        <w:t>Liability for Bank Charges</w:t>
      </w:r>
    </w:p>
    <w:p w:rsidR="00A3307B" w:rsidRDefault="00A3307B" w:rsidP="00965D75">
      <w:pPr>
        <w:pStyle w:val="Paragraphe1"/>
        <w:numPr>
          <w:ilvl w:val="0"/>
          <w:numId w:val="17"/>
        </w:numPr>
        <w:rPr>
          <w:lang w:val="en-US"/>
        </w:rPr>
      </w:pPr>
      <w:r>
        <w:rPr>
          <w:lang w:val="en-US"/>
        </w:rPr>
        <w:t>The responsibilities of the DSP and the ARP for Customer Care, and the definition of any interface between the DSP and ARP to enable each to provide Customer Care.</w:t>
      </w:r>
      <w:r w:rsidR="00E86B4C">
        <w:rPr>
          <w:lang w:val="en-US"/>
        </w:rPr>
        <w:t xml:space="preserve">  Particular focus should be given to;-</w:t>
      </w:r>
    </w:p>
    <w:p w:rsidR="00E86B4C" w:rsidRDefault="00E86B4C" w:rsidP="00965D75">
      <w:pPr>
        <w:pStyle w:val="Paragraphe1"/>
        <w:numPr>
          <w:ilvl w:val="1"/>
          <w:numId w:val="17"/>
        </w:numPr>
        <w:rPr>
          <w:lang w:val="en-US"/>
        </w:rPr>
      </w:pPr>
      <w:r>
        <w:rPr>
          <w:lang w:val="en-US"/>
        </w:rPr>
        <w:t>Availability of customer eligibility information.</w:t>
      </w:r>
    </w:p>
    <w:p w:rsidR="00E86B4C" w:rsidRDefault="00E86B4C" w:rsidP="00965D75">
      <w:pPr>
        <w:pStyle w:val="Paragraphe1"/>
        <w:numPr>
          <w:ilvl w:val="1"/>
          <w:numId w:val="17"/>
        </w:numPr>
        <w:rPr>
          <w:lang w:val="en-US"/>
        </w:rPr>
      </w:pPr>
      <w:r>
        <w:rPr>
          <w:lang w:val="en-US"/>
        </w:rPr>
        <w:t>Availability of coverage information</w:t>
      </w:r>
    </w:p>
    <w:p w:rsidR="00E86B4C" w:rsidRDefault="00E86B4C" w:rsidP="00965D75">
      <w:pPr>
        <w:pStyle w:val="Paragraphe1"/>
        <w:numPr>
          <w:ilvl w:val="1"/>
          <w:numId w:val="17"/>
        </w:numPr>
        <w:rPr>
          <w:lang w:val="en-US"/>
        </w:rPr>
      </w:pPr>
      <w:r>
        <w:rPr>
          <w:lang w:val="en-US"/>
        </w:rPr>
        <w:t>Information relating to DSP, ARP and VPLMN network faults.</w:t>
      </w:r>
    </w:p>
    <w:p w:rsidR="00E86B4C" w:rsidRDefault="00E86B4C" w:rsidP="00965D75">
      <w:pPr>
        <w:pStyle w:val="Paragraphe1"/>
        <w:numPr>
          <w:ilvl w:val="1"/>
          <w:numId w:val="17"/>
        </w:numPr>
        <w:rPr>
          <w:lang w:val="en-US"/>
        </w:rPr>
      </w:pPr>
      <w:r>
        <w:rPr>
          <w:lang w:val="en-US"/>
        </w:rPr>
        <w:t>Handling of Lost or Stolen UICC cards</w:t>
      </w:r>
    </w:p>
    <w:p w:rsidR="00E86B4C" w:rsidRDefault="00E86B4C" w:rsidP="00965D75">
      <w:pPr>
        <w:pStyle w:val="Paragraphe1"/>
        <w:numPr>
          <w:ilvl w:val="1"/>
          <w:numId w:val="17"/>
        </w:numPr>
        <w:rPr>
          <w:lang w:val="en-US"/>
        </w:rPr>
      </w:pPr>
      <w:r>
        <w:rPr>
          <w:lang w:val="en-US"/>
        </w:rPr>
        <w:t>Lost, stolen or faulty mobile equipment</w:t>
      </w:r>
    </w:p>
    <w:p w:rsidR="00E86B4C" w:rsidRDefault="00E86B4C" w:rsidP="00965D75">
      <w:pPr>
        <w:pStyle w:val="Paragraphe1"/>
        <w:numPr>
          <w:ilvl w:val="1"/>
          <w:numId w:val="17"/>
        </w:numPr>
        <w:rPr>
          <w:lang w:val="en-US"/>
        </w:rPr>
      </w:pPr>
      <w:r>
        <w:rPr>
          <w:lang w:val="en-US"/>
        </w:rPr>
        <w:t>Billing enquiries.</w:t>
      </w:r>
    </w:p>
    <w:p w:rsidR="00A3307B" w:rsidRDefault="00A3307B" w:rsidP="00965D75">
      <w:pPr>
        <w:pStyle w:val="Paragraphe1"/>
        <w:numPr>
          <w:ilvl w:val="0"/>
          <w:numId w:val="17"/>
        </w:numPr>
        <w:rPr>
          <w:lang w:val="en-US"/>
        </w:rPr>
      </w:pPr>
      <w:r>
        <w:rPr>
          <w:lang w:val="en-US"/>
        </w:rPr>
        <w:t>Conditions relating to Confidentiality of the Agreement between DSP and ARP, and liabilities of either party found to be in breach of that confidentiality.</w:t>
      </w:r>
    </w:p>
    <w:p w:rsidR="00A3307B" w:rsidRDefault="00A3307B" w:rsidP="00965D75">
      <w:pPr>
        <w:pStyle w:val="Paragraphe1"/>
        <w:numPr>
          <w:ilvl w:val="0"/>
          <w:numId w:val="17"/>
        </w:numPr>
        <w:rPr>
          <w:lang w:val="en-US"/>
        </w:rPr>
      </w:pPr>
      <w:r>
        <w:rPr>
          <w:lang w:val="en-US"/>
        </w:rPr>
        <w:t>Obligations of each party in relation to Data Privacy.</w:t>
      </w:r>
    </w:p>
    <w:p w:rsidR="00A3307B" w:rsidRDefault="00A3307B" w:rsidP="00965D75">
      <w:pPr>
        <w:pStyle w:val="Paragraphe1"/>
        <w:numPr>
          <w:ilvl w:val="0"/>
          <w:numId w:val="17"/>
        </w:numPr>
        <w:rPr>
          <w:lang w:val="en-US"/>
        </w:rPr>
      </w:pPr>
      <w:r>
        <w:rPr>
          <w:lang w:val="en-US"/>
        </w:rPr>
        <w:t>Measures that are to be put in place to prevent exposure of either party to fraud.</w:t>
      </w:r>
    </w:p>
    <w:p w:rsidR="008243E7" w:rsidRDefault="008243E7" w:rsidP="00965D75">
      <w:pPr>
        <w:pStyle w:val="Paragraphe1"/>
        <w:numPr>
          <w:ilvl w:val="0"/>
          <w:numId w:val="17"/>
        </w:numPr>
        <w:rPr>
          <w:lang w:val="en-US"/>
        </w:rPr>
      </w:pPr>
      <w:r>
        <w:rPr>
          <w:lang w:val="en-US"/>
        </w:rPr>
        <w:t>Service Level Agreements.</w:t>
      </w:r>
    </w:p>
    <w:p w:rsidR="00A3307B" w:rsidRDefault="00A3307B" w:rsidP="00965D75">
      <w:pPr>
        <w:pStyle w:val="Paragraphe1"/>
        <w:numPr>
          <w:ilvl w:val="0"/>
          <w:numId w:val="17"/>
        </w:numPr>
        <w:rPr>
          <w:lang w:val="en-US"/>
        </w:rPr>
      </w:pPr>
      <w:r>
        <w:rPr>
          <w:lang w:val="en-US"/>
        </w:rPr>
        <w:t>Conditions under which the service shall be suspended.</w:t>
      </w:r>
    </w:p>
    <w:p w:rsidR="00A3307B" w:rsidRDefault="00A3307B" w:rsidP="00965D75">
      <w:pPr>
        <w:pStyle w:val="Paragraphe1"/>
        <w:numPr>
          <w:ilvl w:val="0"/>
          <w:numId w:val="17"/>
        </w:numPr>
        <w:rPr>
          <w:lang w:val="en-US"/>
        </w:rPr>
      </w:pPr>
      <w:r>
        <w:rPr>
          <w:lang w:val="en-US"/>
        </w:rPr>
        <w:t>Events and conditions considered to be Force Majeure.</w:t>
      </w:r>
    </w:p>
    <w:p w:rsidR="005C41E7" w:rsidRDefault="005C41E7" w:rsidP="00965D75">
      <w:pPr>
        <w:pStyle w:val="Paragraphe1"/>
        <w:numPr>
          <w:ilvl w:val="0"/>
          <w:numId w:val="17"/>
        </w:numPr>
        <w:rPr>
          <w:lang w:val="en-US"/>
        </w:rPr>
      </w:pPr>
      <w:r>
        <w:rPr>
          <w:lang w:val="en-US"/>
        </w:rPr>
        <w:t>Conditions under which the service shall be terminated.</w:t>
      </w:r>
    </w:p>
    <w:p w:rsidR="005C41E7" w:rsidRDefault="005C41E7" w:rsidP="00965D75">
      <w:pPr>
        <w:pStyle w:val="Paragraphe1"/>
        <w:numPr>
          <w:ilvl w:val="0"/>
          <w:numId w:val="17"/>
        </w:numPr>
        <w:rPr>
          <w:lang w:val="en-US"/>
        </w:rPr>
      </w:pPr>
      <w:r>
        <w:rPr>
          <w:lang w:val="en-US"/>
        </w:rPr>
        <w:t>Process and conditions under which changes can be made to the agreement.</w:t>
      </w:r>
    </w:p>
    <w:p w:rsidR="005C41E7" w:rsidRDefault="005C41E7" w:rsidP="00965D75">
      <w:pPr>
        <w:pStyle w:val="Paragraphe1"/>
        <w:numPr>
          <w:ilvl w:val="0"/>
          <w:numId w:val="17"/>
        </w:numPr>
        <w:rPr>
          <w:lang w:val="en-US"/>
        </w:rPr>
      </w:pPr>
      <w:r>
        <w:rPr>
          <w:lang w:val="en-US"/>
        </w:rPr>
        <w:t>Choice of Law</w:t>
      </w:r>
    </w:p>
    <w:p w:rsidR="005C41E7" w:rsidRDefault="005C41E7" w:rsidP="00965D75">
      <w:pPr>
        <w:pStyle w:val="Paragraphe1"/>
        <w:numPr>
          <w:ilvl w:val="0"/>
          <w:numId w:val="17"/>
        </w:numPr>
        <w:rPr>
          <w:lang w:val="en-US"/>
        </w:rPr>
      </w:pPr>
      <w:r>
        <w:rPr>
          <w:lang w:val="en-US"/>
        </w:rPr>
        <w:t>Dispute resolution and Arbitration processes.</w:t>
      </w:r>
    </w:p>
    <w:p w:rsidR="004162CF" w:rsidRPr="00FF55B0" w:rsidRDefault="004162CF" w:rsidP="008243E7">
      <w:pPr>
        <w:pStyle w:val="Paragraphe3"/>
        <w:ind w:left="0"/>
        <w:rPr>
          <w:lang w:val="en-US"/>
        </w:rPr>
      </w:pPr>
    </w:p>
    <w:p w:rsidR="006D68D0" w:rsidRDefault="006D68D0" w:rsidP="00300E96">
      <w:pPr>
        <w:pStyle w:val="Heading3"/>
      </w:pPr>
      <w:bookmarkStart w:id="44" w:name="_Toc348114148"/>
      <w:r>
        <w:t>DSP to ARP testing process</w:t>
      </w:r>
      <w:bookmarkEnd w:id="44"/>
    </w:p>
    <w:p w:rsidR="00A34FE3" w:rsidRDefault="008243E7" w:rsidP="00300E96">
      <w:pPr>
        <w:rPr>
          <w:lang w:val="en-US"/>
        </w:rPr>
      </w:pPr>
      <w:r w:rsidRPr="008243E7">
        <w:rPr>
          <w:highlight w:val="yellow"/>
          <w:lang w:val="en-US"/>
        </w:rPr>
        <w:t xml:space="preserve">Editor’s note – think this is within Interface and Protocol group scope – </w:t>
      </w:r>
      <w:proofErr w:type="gramStart"/>
      <w:r w:rsidRPr="008243E7">
        <w:rPr>
          <w:highlight w:val="yellow"/>
          <w:lang w:val="en-US"/>
        </w:rPr>
        <w:t>remove</w:t>
      </w:r>
      <w:proofErr w:type="gramEnd"/>
      <w:r w:rsidRPr="008243E7">
        <w:rPr>
          <w:highlight w:val="yellow"/>
          <w:lang w:val="en-US"/>
        </w:rPr>
        <w:t>?</w:t>
      </w:r>
    </w:p>
    <w:p w:rsidR="00B066AB" w:rsidRDefault="006D68D0" w:rsidP="00300E96">
      <w:pPr>
        <w:pStyle w:val="Heading2"/>
      </w:pPr>
      <w:bookmarkStart w:id="45" w:name="_Toc348114150"/>
      <w:r>
        <w:t>Service activation by the customer</w:t>
      </w:r>
      <w:bookmarkEnd w:id="45"/>
    </w:p>
    <w:p w:rsidR="00FF55B0" w:rsidRPr="00FF55B0" w:rsidRDefault="00FF55B0" w:rsidP="006236FA">
      <w:pPr>
        <w:pStyle w:val="Paragraphe2"/>
      </w:pPr>
      <w:r w:rsidRPr="00FF55B0">
        <w:t>Deutsche Telekom</w:t>
      </w:r>
    </w:p>
    <w:p w:rsidR="001D1025" w:rsidRDefault="001D1025" w:rsidP="004237FB"/>
    <w:p w:rsidR="005256F9" w:rsidRDefault="00C84AB8" w:rsidP="004237FB">
      <w:r>
        <w:t xml:space="preserve">Customer approaches ARP </w:t>
      </w:r>
      <w:r w:rsidR="001D1025">
        <w:t>A</w:t>
      </w:r>
      <w:r w:rsidR="00065FFF">
        <w:t xml:space="preserve"> </w:t>
      </w:r>
      <w:r>
        <w:t>for service.</w:t>
      </w:r>
    </w:p>
    <w:p w:rsidR="00C84AB8" w:rsidRDefault="00C84AB8" w:rsidP="00C84AB8">
      <w:pPr>
        <w:pStyle w:val="Paragraphe1"/>
        <w:rPr>
          <w:lang w:val="en-US"/>
        </w:rPr>
      </w:pPr>
      <w:r>
        <w:rPr>
          <w:lang w:val="en-US"/>
        </w:rPr>
        <w:t>ARP</w:t>
      </w:r>
      <w:r w:rsidR="001D1025">
        <w:rPr>
          <w:lang w:val="en-US"/>
        </w:rPr>
        <w:t xml:space="preserve"> A</w:t>
      </w:r>
      <w:r>
        <w:rPr>
          <w:lang w:val="en-US"/>
        </w:rPr>
        <w:t xml:space="preserve"> notifies the DSP of request from the customer</w:t>
      </w:r>
    </w:p>
    <w:p w:rsidR="001D1025" w:rsidRDefault="001D1025" w:rsidP="00965D75">
      <w:pPr>
        <w:pStyle w:val="Paragraphe1"/>
        <w:numPr>
          <w:ilvl w:val="0"/>
          <w:numId w:val="17"/>
        </w:numPr>
        <w:rPr>
          <w:lang w:val="en-US"/>
        </w:rPr>
      </w:pPr>
      <w:r>
        <w:rPr>
          <w:lang w:val="en-US"/>
        </w:rPr>
        <w:t>If the customer is already a customer of another ARP B, DSP notifies the ARP B that the customer is moving away.</w:t>
      </w:r>
    </w:p>
    <w:p w:rsidR="00A21827" w:rsidRDefault="00A21827" w:rsidP="00965D75">
      <w:pPr>
        <w:pStyle w:val="Paragraphe1"/>
        <w:numPr>
          <w:ilvl w:val="0"/>
          <w:numId w:val="17"/>
        </w:numPr>
        <w:rPr>
          <w:lang w:val="en-US"/>
        </w:rPr>
      </w:pPr>
      <w:r>
        <w:rPr>
          <w:lang w:val="en-US"/>
        </w:rPr>
        <w:t>If the customer is already within the activation process for an ARP, the request is rejected.</w:t>
      </w:r>
    </w:p>
    <w:p w:rsidR="001D1025" w:rsidRDefault="001D1025" w:rsidP="00C84AB8">
      <w:pPr>
        <w:pStyle w:val="Paragraphe1"/>
        <w:rPr>
          <w:lang w:val="en-US"/>
        </w:rPr>
      </w:pPr>
      <w:r>
        <w:rPr>
          <w:lang w:val="en-US"/>
        </w:rPr>
        <w:t>DSP notifies the ARP that the service is provisioned</w:t>
      </w:r>
    </w:p>
    <w:p w:rsidR="001D1025" w:rsidRDefault="001D1025" w:rsidP="00C84AB8">
      <w:pPr>
        <w:pStyle w:val="Paragraphe1"/>
        <w:rPr>
          <w:lang w:val="en-US"/>
        </w:rPr>
      </w:pPr>
      <w:r>
        <w:rPr>
          <w:lang w:val="en-US"/>
        </w:rPr>
        <w:t>ARP confirms service to customer</w:t>
      </w:r>
    </w:p>
    <w:p w:rsidR="00D70B6D" w:rsidRDefault="00D70B6D" w:rsidP="00C84AB8">
      <w:pPr>
        <w:pStyle w:val="Paragraphe1"/>
        <w:rPr>
          <w:lang w:val="en-US"/>
        </w:rPr>
      </w:pPr>
    </w:p>
    <w:p w:rsidR="00D70B6D" w:rsidRDefault="00D70B6D" w:rsidP="00C84AB8">
      <w:pPr>
        <w:pStyle w:val="Paragraphe1"/>
        <w:rPr>
          <w:lang w:val="en-US"/>
        </w:rPr>
      </w:pPr>
      <w:r>
        <w:rPr>
          <w:lang w:val="en-US"/>
        </w:rPr>
        <w:t>Verification of the request is required but is implementation specific</w:t>
      </w:r>
      <w:r w:rsidR="007529D3">
        <w:rPr>
          <w:lang w:val="en-US"/>
        </w:rPr>
        <w:t>.  It is advised that the single verification mechanism is used within a single country.</w:t>
      </w:r>
    </w:p>
    <w:p w:rsidR="007529D3" w:rsidRDefault="007529D3" w:rsidP="00C84AB8">
      <w:pPr>
        <w:pStyle w:val="Paragraphe1"/>
        <w:rPr>
          <w:lang w:val="en-US"/>
        </w:rPr>
      </w:pPr>
    </w:p>
    <w:p w:rsidR="007529D3" w:rsidRPr="007529D3" w:rsidRDefault="007529D3" w:rsidP="00C84AB8">
      <w:pPr>
        <w:pStyle w:val="Paragraphe1"/>
        <w:rPr>
          <w:lang w:val="en-US"/>
        </w:rPr>
      </w:pPr>
      <w:r>
        <w:rPr>
          <w:b/>
          <w:lang w:val="en-US"/>
        </w:rPr>
        <w:t>ACTION</w:t>
      </w:r>
      <w:r>
        <w:rPr>
          <w:lang w:val="en-US"/>
        </w:rPr>
        <w:t>: collect options for verification mechanisms from group participants</w:t>
      </w:r>
    </w:p>
    <w:p w:rsidR="001D1025" w:rsidRDefault="001D1025" w:rsidP="00C84AB8">
      <w:pPr>
        <w:pStyle w:val="Paragraphe1"/>
        <w:rPr>
          <w:lang w:val="en-US"/>
        </w:rPr>
      </w:pPr>
    </w:p>
    <w:p w:rsidR="001D1025" w:rsidRPr="00C84AB8" w:rsidRDefault="001D1025" w:rsidP="00C84AB8">
      <w:pPr>
        <w:pStyle w:val="Paragraphe1"/>
        <w:rPr>
          <w:lang w:val="en-US"/>
        </w:rPr>
      </w:pPr>
    </w:p>
    <w:p w:rsidR="00B066AB" w:rsidRDefault="00B066AB" w:rsidP="00300E96">
      <w:pPr>
        <w:pStyle w:val="Heading2"/>
      </w:pPr>
      <w:bookmarkStart w:id="46" w:name="_Toc348114151"/>
      <w:r>
        <w:t xml:space="preserve">Customer Service query </w:t>
      </w:r>
      <w:r w:rsidR="005C3997">
        <w:t>responsibilities</w:t>
      </w:r>
      <w:bookmarkEnd w:id="46"/>
    </w:p>
    <w:p w:rsidR="006236FA" w:rsidRDefault="006236FA" w:rsidP="006236FA">
      <w:pPr>
        <w:pStyle w:val="Paragraphe2"/>
      </w:pPr>
      <w:r>
        <w:t>Telekom Austria</w:t>
      </w:r>
    </w:p>
    <w:p w:rsidR="006236FA" w:rsidRPr="006236FA" w:rsidRDefault="006236FA" w:rsidP="006236FA">
      <w:pPr>
        <w:pStyle w:val="Paragraphe1"/>
        <w:rPr>
          <w:lang w:val="en-US"/>
        </w:rPr>
      </w:pPr>
    </w:p>
    <w:p w:rsidR="00B32854" w:rsidRPr="00167402" w:rsidRDefault="00B32854" w:rsidP="00B32854">
      <w:pPr>
        <w:pStyle w:val="Paragraphe2"/>
      </w:pPr>
      <w:r w:rsidRPr="00167402">
        <w:t>Process Description</w:t>
      </w:r>
    </w:p>
    <w:p w:rsidR="00B32854" w:rsidRDefault="00B32854" w:rsidP="00B32854">
      <w:pPr>
        <w:pStyle w:val="Paragraphe1"/>
        <w:rPr>
          <w:lang w:val="en-US"/>
        </w:rPr>
      </w:pPr>
      <w:r w:rsidRPr="00167402">
        <w:rPr>
          <w:lang w:val="en-US"/>
        </w:rPr>
        <w:t xml:space="preserve">The customer requests information or complaints about the </w:t>
      </w:r>
      <w:r>
        <w:rPr>
          <w:lang w:val="en-US"/>
        </w:rPr>
        <w:t>roaming services to</w:t>
      </w:r>
      <w:r w:rsidRPr="00167402">
        <w:rPr>
          <w:lang w:val="en-US"/>
        </w:rPr>
        <w:t xml:space="preserve"> DSP</w:t>
      </w:r>
      <w:r>
        <w:rPr>
          <w:lang w:val="en-US"/>
        </w:rPr>
        <w:t xml:space="preserve"> or ARP</w:t>
      </w:r>
      <w:r w:rsidRPr="00167402">
        <w:rPr>
          <w:lang w:val="en-US"/>
        </w:rPr>
        <w:t>. DSP</w:t>
      </w:r>
      <w:r>
        <w:rPr>
          <w:lang w:val="en-US"/>
        </w:rPr>
        <w:t xml:space="preserve"> and ARP</w:t>
      </w:r>
      <w:r w:rsidRPr="00167402">
        <w:rPr>
          <w:lang w:val="en-US"/>
        </w:rPr>
        <w:t xml:space="preserve"> clarif</w:t>
      </w:r>
      <w:r>
        <w:rPr>
          <w:lang w:val="en-US"/>
        </w:rPr>
        <w:t xml:space="preserve">y </w:t>
      </w:r>
      <w:r w:rsidRPr="00167402">
        <w:rPr>
          <w:lang w:val="en-US"/>
        </w:rPr>
        <w:t>the request and provide the appropriate information to the customer.</w:t>
      </w:r>
      <w:r>
        <w:rPr>
          <w:lang w:val="en-US"/>
        </w:rPr>
        <w:t xml:space="preserve"> </w:t>
      </w:r>
      <w:r w:rsidRPr="00167402">
        <w:rPr>
          <w:lang w:val="en-US"/>
        </w:rPr>
        <w:t xml:space="preserve">Customer </w:t>
      </w:r>
      <w:r>
        <w:rPr>
          <w:lang w:val="en-US"/>
        </w:rPr>
        <w:t>will</w:t>
      </w:r>
      <w:r w:rsidRPr="00167402">
        <w:rPr>
          <w:lang w:val="en-US"/>
        </w:rPr>
        <w:t xml:space="preserve"> get the information from the operator </w:t>
      </w:r>
      <w:r>
        <w:rPr>
          <w:lang w:val="en-US"/>
        </w:rPr>
        <w:t>who is responsible for the services customer inquiring about</w:t>
      </w:r>
      <w:r w:rsidRPr="00167402">
        <w:rPr>
          <w:lang w:val="en-US"/>
        </w:rPr>
        <w:t>.</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Pre-conditions and Trigger</w:t>
      </w:r>
    </w:p>
    <w:p w:rsidR="00B32854" w:rsidRPr="00167402" w:rsidRDefault="00B32854" w:rsidP="00965D75">
      <w:pPr>
        <w:pStyle w:val="Paragraphe1"/>
        <w:numPr>
          <w:ilvl w:val="0"/>
          <w:numId w:val="20"/>
        </w:numPr>
        <w:ind w:left="720"/>
        <w:rPr>
          <w:lang w:val="en-US"/>
        </w:rPr>
      </w:pPr>
      <w:r w:rsidRPr="00167402">
        <w:rPr>
          <w:lang w:val="en-US"/>
        </w:rPr>
        <w:t>Customer of DSP</w:t>
      </w:r>
      <w:r>
        <w:rPr>
          <w:lang w:val="en-US"/>
        </w:rPr>
        <w:t xml:space="preserve"> using ARP for regulated roaming services</w:t>
      </w:r>
    </w:p>
    <w:p w:rsidR="00B32854" w:rsidRDefault="00B32854" w:rsidP="00965D75">
      <w:pPr>
        <w:pStyle w:val="Paragraphe1"/>
        <w:numPr>
          <w:ilvl w:val="0"/>
          <w:numId w:val="20"/>
        </w:numPr>
        <w:ind w:left="720"/>
        <w:rPr>
          <w:lang w:val="en-US"/>
        </w:rPr>
      </w:pPr>
      <w:r w:rsidRPr="00167402">
        <w:rPr>
          <w:lang w:val="en-US"/>
        </w:rPr>
        <w:t>Customer contacts DSP</w:t>
      </w:r>
      <w:r>
        <w:rPr>
          <w:lang w:val="en-US"/>
        </w:rPr>
        <w:t xml:space="preserve"> or ARP </w:t>
      </w:r>
      <w:r w:rsidRPr="00167402">
        <w:rPr>
          <w:lang w:val="en-US"/>
        </w:rPr>
        <w:t>to inquire information</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Result of Process</w:t>
      </w:r>
    </w:p>
    <w:p w:rsidR="00B32854" w:rsidRDefault="00B32854" w:rsidP="00965D75">
      <w:pPr>
        <w:pStyle w:val="Paragraphe1"/>
        <w:numPr>
          <w:ilvl w:val="0"/>
          <w:numId w:val="21"/>
        </w:numPr>
        <w:rPr>
          <w:lang w:val="en-US"/>
        </w:rPr>
      </w:pPr>
      <w:r w:rsidRPr="00167402">
        <w:rPr>
          <w:lang w:val="en-US"/>
        </w:rPr>
        <w:t xml:space="preserve">Information is </w:t>
      </w:r>
      <w:r>
        <w:rPr>
          <w:lang w:val="en-US"/>
        </w:rPr>
        <w:t>provided</w:t>
      </w:r>
      <w:r w:rsidRPr="00167402">
        <w:rPr>
          <w:lang w:val="en-US"/>
        </w:rPr>
        <w:t xml:space="preserve"> to the customer</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Assumptions</w:t>
      </w:r>
    </w:p>
    <w:p w:rsidR="00B32854" w:rsidRPr="005B2737" w:rsidRDefault="00B32854" w:rsidP="00B32854">
      <w:pPr>
        <w:pStyle w:val="Normaldanstableau"/>
      </w:pPr>
      <w:r w:rsidRPr="005B2737">
        <w:t>CRM of DSP needs to provide information that a customer is decoupled</w:t>
      </w:r>
      <w:r>
        <w:t>, so that contact points are aware if the customer is/has been using the ARP and in what period.</w:t>
      </w:r>
    </w:p>
    <w:p w:rsidR="00B32854" w:rsidRPr="005B2737" w:rsidRDefault="00B32854" w:rsidP="00B32854">
      <w:r w:rsidRPr="005B2737">
        <w:t>CRM of ARP needs to be maintained to support all customers that have contracts</w:t>
      </w:r>
      <w:r>
        <w:t>, so that all customer inquiries can be properly handled</w:t>
      </w:r>
      <w:r w:rsidRPr="005B2737">
        <w:t>.</w:t>
      </w:r>
    </w:p>
    <w:p w:rsidR="00B32854" w:rsidRDefault="00B32854" w:rsidP="00B32854"/>
    <w:p w:rsidR="00B32854" w:rsidRDefault="00B32854" w:rsidP="00B32854">
      <w:pPr>
        <w:pStyle w:val="Heading3"/>
      </w:pPr>
      <w:bookmarkStart w:id="47" w:name="_Toc348114152"/>
      <w:r>
        <w:t>DSP</w:t>
      </w:r>
      <w:bookmarkEnd w:id="47"/>
    </w:p>
    <w:p w:rsidR="00B32854" w:rsidRPr="00D74118" w:rsidRDefault="00B32854" w:rsidP="00B32854">
      <w:pPr>
        <w:pStyle w:val="Paragraphe3"/>
        <w:ind w:left="0"/>
        <w:rPr>
          <w:i/>
          <w:u w:val="single"/>
          <w:lang w:val="en-US"/>
        </w:rPr>
      </w:pPr>
      <w:r w:rsidRPr="00D74118">
        <w:rPr>
          <w:i/>
          <w:u w:val="single"/>
          <w:lang w:val="en-US"/>
        </w:rPr>
        <w:t>Input for Process Step</w:t>
      </w:r>
    </w:p>
    <w:p w:rsidR="00B32854" w:rsidRDefault="00B32854" w:rsidP="00B32854">
      <w:pPr>
        <w:pStyle w:val="Paragraphe3"/>
        <w:ind w:left="0"/>
        <w:rPr>
          <w:lang w:val="en-US"/>
        </w:rPr>
      </w:pPr>
      <w:r>
        <w:rPr>
          <w:lang w:val="en-US"/>
        </w:rPr>
        <w:t>Customer is/was/will be Single IMSI ARP customer</w:t>
      </w:r>
    </w:p>
    <w:p w:rsidR="00B32854" w:rsidRPr="00631601" w:rsidRDefault="00B32854" w:rsidP="00B32854">
      <w:pPr>
        <w:pStyle w:val="Paragraphe3"/>
        <w:ind w:left="0"/>
        <w:rPr>
          <w:lang w:val="en-US"/>
        </w:rPr>
      </w:pPr>
      <w:r w:rsidRPr="00631601">
        <w:rPr>
          <w:lang w:val="en-US"/>
        </w:rPr>
        <w:t>Customer request</w:t>
      </w:r>
      <w:r>
        <w:rPr>
          <w:lang w:val="en-US"/>
        </w:rPr>
        <w:t>s</w:t>
      </w:r>
      <w:r w:rsidRPr="00631601">
        <w:rPr>
          <w:lang w:val="en-US"/>
        </w:rPr>
        <w:t xml:space="preserve"> information about services that DSP </w:t>
      </w:r>
      <w:r>
        <w:rPr>
          <w:lang w:val="en-US"/>
        </w:rPr>
        <w:t>is</w:t>
      </w:r>
      <w:r w:rsidRPr="00631601">
        <w:rPr>
          <w:lang w:val="en-US"/>
        </w:rPr>
        <w:t xml:space="preserve"> responsible for</w:t>
      </w:r>
    </w:p>
    <w:p w:rsidR="00B32854" w:rsidRPr="00D66EB5" w:rsidRDefault="00B32854" w:rsidP="00B32854">
      <w:pPr>
        <w:pStyle w:val="Paragraphe1"/>
        <w:rPr>
          <w:lang w:val="en-US"/>
        </w:rPr>
      </w:pPr>
      <w:r>
        <w:rPr>
          <w:lang w:val="en-US"/>
        </w:rPr>
        <w:t>Only DSP</w:t>
      </w:r>
      <w:r w:rsidRPr="009D703E">
        <w:rPr>
          <w:lang w:val="en-US"/>
        </w:rPr>
        <w:t xml:space="preserve"> relevant information can be presented to the customer.</w:t>
      </w:r>
    </w:p>
    <w:p w:rsidR="00B32854" w:rsidRDefault="00B32854" w:rsidP="00B32854">
      <w:pPr>
        <w:pStyle w:val="Paragraphe3"/>
        <w:ind w:left="0"/>
        <w:rPr>
          <w:i/>
          <w:lang w:val="en-US"/>
        </w:rPr>
      </w:pPr>
    </w:p>
    <w:p w:rsidR="00B32854" w:rsidRPr="00D74118" w:rsidRDefault="00B32854" w:rsidP="00B32854">
      <w:pPr>
        <w:pStyle w:val="Paragraphe3"/>
        <w:ind w:left="0"/>
        <w:rPr>
          <w:i/>
          <w:u w:val="single"/>
          <w:lang w:val="en-US"/>
        </w:rPr>
      </w:pPr>
      <w:r w:rsidRPr="00D74118">
        <w:rPr>
          <w:i/>
          <w:u w:val="single"/>
          <w:lang w:val="en-US"/>
        </w:rPr>
        <w:t>Description of the Process Step</w:t>
      </w:r>
    </w:p>
    <w:p w:rsidR="00B32854" w:rsidRPr="00631601" w:rsidRDefault="00B32854" w:rsidP="00965D75">
      <w:pPr>
        <w:pStyle w:val="Paragraphe1"/>
        <w:numPr>
          <w:ilvl w:val="0"/>
          <w:numId w:val="19"/>
        </w:numPr>
        <w:rPr>
          <w:lang w:val="en-US"/>
        </w:rPr>
      </w:pPr>
      <w:r w:rsidRPr="00631601">
        <w:rPr>
          <w:lang w:val="en-US"/>
        </w:rPr>
        <w:t>The customer contacts DSP (any touch point)  and requests the following information</w:t>
      </w:r>
      <w:r>
        <w:rPr>
          <w:lang w:val="en-US"/>
        </w:rPr>
        <w:t>:</w:t>
      </w:r>
      <w:r w:rsidRPr="00631601">
        <w:rPr>
          <w:lang w:val="en-US"/>
        </w:rPr>
        <w:t xml:space="preserve"> </w:t>
      </w:r>
    </w:p>
    <w:p w:rsidR="00B32854" w:rsidRPr="00776FE2" w:rsidRDefault="00B32854" w:rsidP="00965D75">
      <w:pPr>
        <w:pStyle w:val="Paragraphe3"/>
        <w:numPr>
          <w:ilvl w:val="0"/>
          <w:numId w:val="22"/>
        </w:numPr>
        <w:rPr>
          <w:lang w:val="en-US"/>
        </w:rPr>
      </w:pPr>
      <w:r w:rsidRPr="00776FE2">
        <w:rPr>
          <w:lang w:val="en-US"/>
        </w:rPr>
        <w:t>Specific Single IMSI ARP availability (</w:t>
      </w:r>
      <w:r>
        <w:rPr>
          <w:lang w:val="en-US"/>
        </w:rPr>
        <w:t>agreement</w:t>
      </w:r>
      <w:r w:rsidRPr="00776FE2">
        <w:rPr>
          <w:lang w:val="en-US"/>
        </w:rPr>
        <w:t xml:space="preserve"> </w:t>
      </w:r>
      <w:r>
        <w:rPr>
          <w:lang w:val="en-US"/>
        </w:rPr>
        <w:t xml:space="preserve">exists between the ARP and </w:t>
      </w:r>
      <w:r w:rsidRPr="00776FE2">
        <w:rPr>
          <w:lang w:val="en-US"/>
        </w:rPr>
        <w:t>DSP)</w:t>
      </w:r>
    </w:p>
    <w:p w:rsidR="00B32854" w:rsidRPr="00776FE2" w:rsidRDefault="00B32854" w:rsidP="00965D75">
      <w:pPr>
        <w:pStyle w:val="Paragraphe3"/>
        <w:numPr>
          <w:ilvl w:val="0"/>
          <w:numId w:val="22"/>
        </w:numPr>
        <w:rPr>
          <w:lang w:val="en-US"/>
        </w:rPr>
      </w:pPr>
      <w:r w:rsidRPr="00776FE2">
        <w:rPr>
          <w:lang w:val="en-US"/>
        </w:rPr>
        <w:t xml:space="preserve">Eligibility status </w:t>
      </w:r>
      <w:r>
        <w:rPr>
          <w:lang w:val="en-US"/>
        </w:rPr>
        <w:t xml:space="preserve">of the customer </w:t>
      </w:r>
      <w:r w:rsidRPr="00776FE2">
        <w:rPr>
          <w:lang w:val="en-US"/>
        </w:rPr>
        <w:t xml:space="preserve">(e.g. </w:t>
      </w:r>
      <w:r>
        <w:rPr>
          <w:lang w:val="en-US"/>
        </w:rPr>
        <w:t>only decision maker SIMs in a multi-SIM contract</w:t>
      </w:r>
      <w:r w:rsidRPr="00776FE2">
        <w:rPr>
          <w:lang w:val="en-US"/>
        </w:rPr>
        <w:t>)</w:t>
      </w:r>
    </w:p>
    <w:p w:rsidR="00B32854" w:rsidRPr="00776FE2" w:rsidRDefault="00B32854" w:rsidP="00965D75">
      <w:pPr>
        <w:pStyle w:val="Paragraphe3"/>
        <w:numPr>
          <w:ilvl w:val="0"/>
          <w:numId w:val="22"/>
        </w:numPr>
        <w:rPr>
          <w:lang w:val="en-US"/>
        </w:rPr>
      </w:pPr>
      <w:r>
        <w:rPr>
          <w:lang w:val="en-US"/>
        </w:rPr>
        <w:t>Subscription to an ARP</w:t>
      </w:r>
      <w:r w:rsidRPr="00776FE2">
        <w:rPr>
          <w:lang w:val="en-US"/>
        </w:rPr>
        <w:t xml:space="preserve"> process</w:t>
      </w:r>
      <w:r>
        <w:rPr>
          <w:lang w:val="en-US"/>
        </w:rPr>
        <w:t xml:space="preserve"> -&gt; customer is advised that subscription request needs to be directed to an ARP. All other process related information is to be addresses by the ARP.</w:t>
      </w:r>
    </w:p>
    <w:p w:rsidR="00B32854" w:rsidRPr="00776FE2" w:rsidRDefault="00B32854" w:rsidP="00965D75">
      <w:pPr>
        <w:pStyle w:val="Paragraphe3"/>
        <w:numPr>
          <w:ilvl w:val="0"/>
          <w:numId w:val="22"/>
        </w:numPr>
        <w:rPr>
          <w:lang w:val="en-US"/>
        </w:rPr>
      </w:pPr>
      <w:r w:rsidRPr="00776FE2">
        <w:rPr>
          <w:lang w:val="en-US"/>
        </w:rPr>
        <w:t>Data cut-off service:  provided ONLY for the services still provided by DSP (for non EU).</w:t>
      </w:r>
    </w:p>
    <w:p w:rsidR="00B32854" w:rsidRPr="00776FE2" w:rsidRDefault="00B32854" w:rsidP="00965D75">
      <w:pPr>
        <w:pStyle w:val="Paragraphe3"/>
        <w:numPr>
          <w:ilvl w:val="0"/>
          <w:numId w:val="22"/>
        </w:numPr>
        <w:rPr>
          <w:lang w:val="en-US"/>
        </w:rPr>
      </w:pPr>
      <w:r>
        <w:rPr>
          <w:lang w:val="en-US"/>
        </w:rPr>
        <w:t>Usage and p</w:t>
      </w:r>
      <w:r w:rsidRPr="00776FE2">
        <w:rPr>
          <w:lang w:val="en-US"/>
        </w:rPr>
        <w:t xml:space="preserve">ricing related to traffic </w:t>
      </w:r>
      <w:r>
        <w:rPr>
          <w:lang w:val="en-US"/>
        </w:rPr>
        <w:t>outside of EU - standard procedure</w:t>
      </w:r>
      <w:r w:rsidRPr="00776FE2">
        <w:rPr>
          <w:lang w:val="en-US"/>
        </w:rPr>
        <w:t xml:space="preserve"> </w:t>
      </w:r>
    </w:p>
    <w:p w:rsidR="00B32854" w:rsidRPr="00776FE2" w:rsidRDefault="00B32854" w:rsidP="00965D75">
      <w:pPr>
        <w:pStyle w:val="Paragraphe3"/>
        <w:numPr>
          <w:ilvl w:val="0"/>
          <w:numId w:val="22"/>
        </w:numPr>
        <w:rPr>
          <w:lang w:val="en-US"/>
        </w:rPr>
      </w:pPr>
      <w:r w:rsidRPr="00776FE2">
        <w:rPr>
          <w:lang w:val="en-US"/>
        </w:rPr>
        <w:t>Data packages usage: does not include Single IMSI and/or LBO data traffic</w:t>
      </w:r>
    </w:p>
    <w:p w:rsidR="00B32854" w:rsidRPr="00776FE2" w:rsidRDefault="00B32854" w:rsidP="00965D75">
      <w:pPr>
        <w:pStyle w:val="Paragraphe3"/>
        <w:numPr>
          <w:ilvl w:val="0"/>
          <w:numId w:val="22"/>
        </w:numPr>
        <w:rPr>
          <w:lang w:val="en-US"/>
        </w:rPr>
      </w:pPr>
      <w:r w:rsidRPr="00776FE2">
        <w:rPr>
          <w:lang w:val="en-US"/>
        </w:rPr>
        <w:t>Voicemail receipt (free for customer) and retrieval (outgoing call - provided by ARP)</w:t>
      </w:r>
      <w:r>
        <w:rPr>
          <w:lang w:val="en-US"/>
        </w:rPr>
        <w:t xml:space="preserve"> </w:t>
      </w:r>
      <w:proofErr w:type="spellStart"/>
      <w:r w:rsidRPr="00A30255">
        <w:rPr>
          <w:b/>
          <w:color w:val="FF0000"/>
          <w:lang w:val="en-US"/>
        </w:rPr>
        <w:t>tbc</w:t>
      </w:r>
      <w:proofErr w:type="spellEnd"/>
    </w:p>
    <w:p w:rsidR="00B32854" w:rsidRPr="00776FE2" w:rsidRDefault="00B32854" w:rsidP="00965D75">
      <w:pPr>
        <w:pStyle w:val="Paragraphe3"/>
        <w:numPr>
          <w:ilvl w:val="0"/>
          <w:numId w:val="22"/>
        </w:numPr>
        <w:rPr>
          <w:lang w:val="en-US"/>
        </w:rPr>
      </w:pPr>
      <w:r w:rsidRPr="00776FE2">
        <w:rPr>
          <w:lang w:val="en-US"/>
        </w:rPr>
        <w:t>Information on how to avoid inadvertent roaming in border regions</w:t>
      </w:r>
      <w:r>
        <w:rPr>
          <w:lang w:val="en-US"/>
        </w:rPr>
        <w:t xml:space="preserve"> </w:t>
      </w:r>
      <w:r w:rsidRPr="00776FE2">
        <w:rPr>
          <w:lang w:val="en-US"/>
        </w:rPr>
        <w:t>- standard procedure</w:t>
      </w:r>
    </w:p>
    <w:p w:rsidR="00B32854" w:rsidRDefault="00B32854" w:rsidP="00965D75">
      <w:pPr>
        <w:pStyle w:val="Paragraphe3"/>
        <w:numPr>
          <w:ilvl w:val="0"/>
          <w:numId w:val="22"/>
        </w:numPr>
        <w:rPr>
          <w:lang w:val="en-US"/>
        </w:rPr>
      </w:pPr>
      <w:r w:rsidRPr="00776FE2">
        <w:rPr>
          <w:lang w:val="en-US"/>
        </w:rPr>
        <w:t>Any</w:t>
      </w:r>
      <w:r>
        <w:rPr>
          <w:lang w:val="en-US"/>
        </w:rPr>
        <w:t xml:space="preserve"> supplementary services still provided</w:t>
      </w:r>
      <w:r w:rsidRPr="00776FE2">
        <w:rPr>
          <w:lang w:val="en-US"/>
        </w:rPr>
        <w:t xml:space="preserve"> by DSP (Call forward, CLIP, CLIR, multi-call - </w:t>
      </w:r>
      <w:proofErr w:type="spellStart"/>
      <w:r w:rsidRPr="00A30255">
        <w:rPr>
          <w:b/>
          <w:color w:val="FF0000"/>
          <w:lang w:val="en-US"/>
        </w:rPr>
        <w:t>tbc</w:t>
      </w:r>
      <w:proofErr w:type="spellEnd"/>
      <w:r w:rsidRPr="00776FE2">
        <w:rPr>
          <w:lang w:val="en-US"/>
        </w:rPr>
        <w:t>)</w:t>
      </w:r>
    </w:p>
    <w:p w:rsidR="00B32854" w:rsidRPr="00776FE2" w:rsidRDefault="00B32854" w:rsidP="00965D75">
      <w:pPr>
        <w:pStyle w:val="Paragraphe3"/>
        <w:numPr>
          <w:ilvl w:val="0"/>
          <w:numId w:val="22"/>
        </w:numPr>
        <w:rPr>
          <w:lang w:val="en-US"/>
        </w:rPr>
      </w:pPr>
      <w:r>
        <w:rPr>
          <w:lang w:val="en-US"/>
        </w:rPr>
        <w:t>Information regarding any services by DSP which can affect or are affected when customer is using a Single IMSI ARP (</w:t>
      </w:r>
      <w:r w:rsidRPr="00776FE2">
        <w:rPr>
          <w:lang w:val="en-US"/>
        </w:rPr>
        <w:t>e.g. Voice mail, SMS info, networks available, suspension of roaming</w:t>
      </w:r>
      <w:r>
        <w:rPr>
          <w:lang w:val="en-US"/>
        </w:rPr>
        <w:t>,</w:t>
      </w:r>
      <w:r w:rsidRPr="00776FE2">
        <w:rPr>
          <w:lang w:val="en-US"/>
        </w:rPr>
        <w:t xml:space="preserve"> </w:t>
      </w:r>
      <w:r>
        <w:rPr>
          <w:lang w:val="en-US"/>
        </w:rPr>
        <w:t xml:space="preserve">DSP roaming offers, </w:t>
      </w:r>
      <w:r w:rsidRPr="00776FE2">
        <w:rPr>
          <w:lang w:val="en-US"/>
        </w:rPr>
        <w:t>etc.).</w:t>
      </w:r>
    </w:p>
    <w:p w:rsidR="00B32854" w:rsidRDefault="00B32854" w:rsidP="00965D75">
      <w:pPr>
        <w:pStyle w:val="Paragraphe3"/>
        <w:numPr>
          <w:ilvl w:val="0"/>
          <w:numId w:val="22"/>
        </w:numPr>
        <w:rPr>
          <w:lang w:val="en-US"/>
        </w:rPr>
      </w:pPr>
      <w:r w:rsidRPr="00776FE2">
        <w:rPr>
          <w:lang w:val="en-US"/>
        </w:rPr>
        <w:t>Non-available services in Single IMSI (if applicable to the customer) (</w:t>
      </w:r>
      <w:proofErr w:type="spellStart"/>
      <w:r w:rsidRPr="00A30255">
        <w:rPr>
          <w:b/>
          <w:color w:val="FF0000"/>
          <w:lang w:val="en-US"/>
        </w:rPr>
        <w:t>tbc</w:t>
      </w:r>
      <w:proofErr w:type="spellEnd"/>
      <w:r>
        <w:rPr>
          <w:lang w:val="en-US"/>
        </w:rPr>
        <w:t xml:space="preserve"> </w:t>
      </w:r>
      <w:r w:rsidRPr="00776FE2">
        <w:rPr>
          <w:lang w:val="en-US"/>
        </w:rPr>
        <w:t>which services</w:t>
      </w:r>
      <w:r>
        <w:rPr>
          <w:lang w:val="en-US"/>
        </w:rPr>
        <w:t xml:space="preserve"> are those</w:t>
      </w:r>
      <w:r w:rsidRPr="00776FE2">
        <w:rPr>
          <w:lang w:val="en-US"/>
        </w:rPr>
        <w:t>)</w:t>
      </w:r>
    </w:p>
    <w:p w:rsidR="00B32854" w:rsidRDefault="00B32854" w:rsidP="00965D75">
      <w:pPr>
        <w:pStyle w:val="Paragraphe3"/>
        <w:numPr>
          <w:ilvl w:val="0"/>
          <w:numId w:val="22"/>
        </w:numPr>
        <w:rPr>
          <w:lang w:val="en-US"/>
        </w:rPr>
      </w:pPr>
      <w:r w:rsidRPr="00776FE2">
        <w:rPr>
          <w:lang w:val="en-US"/>
        </w:rPr>
        <w:lastRenderedPageBreak/>
        <w:t xml:space="preserve">Customer gets explanation about invoice </w:t>
      </w:r>
      <w:r>
        <w:rPr>
          <w:lang w:val="en-US"/>
        </w:rPr>
        <w:t xml:space="preserve">issued by the DSP </w:t>
      </w:r>
      <w:r w:rsidRPr="00776FE2">
        <w:rPr>
          <w:lang w:val="en-US"/>
        </w:rPr>
        <w:t xml:space="preserve">- DSP is charging </w:t>
      </w:r>
      <w:r>
        <w:rPr>
          <w:lang w:val="en-US"/>
        </w:rPr>
        <w:t>only non-EU traffic</w:t>
      </w:r>
      <w:r w:rsidRPr="00776FE2">
        <w:rPr>
          <w:lang w:val="en-US"/>
        </w:rPr>
        <w:t>.</w:t>
      </w:r>
    </w:p>
    <w:p w:rsidR="00B32854" w:rsidRPr="00A30255" w:rsidRDefault="00B32854" w:rsidP="00965D75">
      <w:pPr>
        <w:pStyle w:val="Paragraphe3"/>
        <w:numPr>
          <w:ilvl w:val="0"/>
          <w:numId w:val="22"/>
        </w:numPr>
        <w:rPr>
          <w:lang w:val="en-US"/>
        </w:rPr>
      </w:pPr>
      <w:r w:rsidRPr="00776FE2">
        <w:rPr>
          <w:lang w:val="en-US"/>
        </w:rPr>
        <w:t>Necessary actions to come back</w:t>
      </w:r>
      <w:r>
        <w:rPr>
          <w:lang w:val="en-US"/>
        </w:rPr>
        <w:t xml:space="preserve"> to DSP. Customer is advised that subscription cancellation needs to be directed to an ARP. </w:t>
      </w: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Pr="00D74118" w:rsidRDefault="00B32854" w:rsidP="00B32854">
      <w:pPr>
        <w:pStyle w:val="Paragraphe3"/>
        <w:ind w:left="0"/>
        <w:rPr>
          <w:i/>
          <w:u w:val="single"/>
          <w:lang w:val="en-US"/>
        </w:rPr>
      </w:pPr>
      <w:r w:rsidRPr="00D74118">
        <w:rPr>
          <w:i/>
          <w:u w:val="single"/>
          <w:lang w:val="en-US"/>
        </w:rPr>
        <w:t>Output/Result of the Process Step</w:t>
      </w:r>
    </w:p>
    <w:p w:rsidR="00B32854" w:rsidRPr="009D703E" w:rsidRDefault="00B32854" w:rsidP="00965D75">
      <w:pPr>
        <w:pStyle w:val="Paragraphe1"/>
        <w:numPr>
          <w:ilvl w:val="0"/>
          <w:numId w:val="19"/>
        </w:numPr>
        <w:rPr>
          <w:lang w:val="en-US"/>
        </w:rPr>
      </w:pPr>
      <w:r>
        <w:rPr>
          <w:lang w:val="en-US"/>
        </w:rPr>
        <w:t xml:space="preserve">Customer request is clarified by the DSP. </w:t>
      </w:r>
    </w:p>
    <w:p w:rsidR="00B32854" w:rsidRDefault="00B32854" w:rsidP="00B32854">
      <w:pPr>
        <w:pStyle w:val="Paragraphe1"/>
        <w:ind w:left="720"/>
        <w:rPr>
          <w:lang w:val="en-US"/>
        </w:rPr>
      </w:pPr>
    </w:p>
    <w:p w:rsidR="00B32854" w:rsidRDefault="00B32854" w:rsidP="00B32854">
      <w:pPr>
        <w:pStyle w:val="Paragraphe3"/>
        <w:ind w:left="0"/>
        <w:rPr>
          <w:i/>
          <w:u w:val="single"/>
          <w:lang w:val="en-US"/>
        </w:rPr>
      </w:pPr>
      <w:r w:rsidRPr="00D74118">
        <w:rPr>
          <w:i/>
          <w:u w:val="single"/>
          <w:lang w:val="en-US"/>
        </w:rPr>
        <w:t>Remarks</w:t>
      </w:r>
    </w:p>
    <w:p w:rsidR="00B32854" w:rsidRPr="00C10871" w:rsidRDefault="00B32854" w:rsidP="00B32854">
      <w:pPr>
        <w:pStyle w:val="Paragraphe3"/>
        <w:ind w:left="0"/>
        <w:rPr>
          <w:lang w:val="en-US"/>
        </w:rPr>
      </w:pPr>
      <w:r w:rsidRPr="00C10871">
        <w:rPr>
          <w:lang w:val="en-US"/>
        </w:rPr>
        <w:t>The subscription termination to an ARP has to be triggered by the customer. This cannot be done by DSP on behalf of the customer.</w:t>
      </w:r>
      <w:r>
        <w:rPr>
          <w:lang w:val="en-US"/>
        </w:rPr>
        <w:t xml:space="preserve"> Availability of Single IMSI service is depended on availability of domestic and roaming services provided by DSP.</w:t>
      </w:r>
    </w:p>
    <w:p w:rsidR="00B32854" w:rsidRDefault="00B32854" w:rsidP="00B32854">
      <w:pPr>
        <w:pStyle w:val="Paragraphe3"/>
        <w:ind w:left="0"/>
        <w:rPr>
          <w:i/>
          <w:u w:val="single"/>
          <w:lang w:val="en-US"/>
        </w:rPr>
      </w:pPr>
    </w:p>
    <w:p w:rsidR="00B32854" w:rsidRDefault="00B32854" w:rsidP="00B32854">
      <w:pPr>
        <w:pStyle w:val="Paragraphe3"/>
        <w:ind w:left="0"/>
        <w:rPr>
          <w:i/>
          <w:u w:val="single"/>
          <w:lang w:val="en-US"/>
        </w:rPr>
      </w:pPr>
      <w:r>
        <w:rPr>
          <w:i/>
          <w:u w:val="single"/>
          <w:lang w:val="en-US"/>
        </w:rPr>
        <w:t>Reference</w:t>
      </w:r>
    </w:p>
    <w:p w:rsidR="00B32854" w:rsidRDefault="00B32854" w:rsidP="00B32854">
      <w:pPr>
        <w:pStyle w:val="Paragraphe3"/>
        <w:ind w:left="0"/>
        <w:rPr>
          <w:lang w:val="en-US"/>
        </w:rPr>
      </w:pPr>
      <w:r>
        <w:rPr>
          <w:lang w:val="en-US"/>
        </w:rPr>
        <w:t>None</w:t>
      </w:r>
    </w:p>
    <w:p w:rsidR="00B32854" w:rsidRPr="00167402" w:rsidRDefault="00B32854" w:rsidP="00B32854">
      <w:pPr>
        <w:pStyle w:val="Paragraphe3"/>
        <w:ind w:left="0"/>
        <w:rPr>
          <w:lang w:val="en-US"/>
        </w:rPr>
      </w:pPr>
    </w:p>
    <w:p w:rsidR="00B32854" w:rsidRDefault="00B32854" w:rsidP="00B32854">
      <w:pPr>
        <w:pStyle w:val="Heading3"/>
      </w:pPr>
      <w:bookmarkStart w:id="48" w:name="_Toc348114153"/>
      <w:r>
        <w:t>ARP</w:t>
      </w:r>
      <w:bookmarkEnd w:id="48"/>
    </w:p>
    <w:p w:rsidR="00B32854" w:rsidRPr="00D74118" w:rsidRDefault="00B32854" w:rsidP="00B32854">
      <w:pPr>
        <w:pStyle w:val="Paragraphe3"/>
        <w:ind w:left="0"/>
        <w:rPr>
          <w:i/>
          <w:u w:val="single"/>
          <w:lang w:val="en-US"/>
        </w:rPr>
      </w:pPr>
      <w:r w:rsidRPr="00D74118">
        <w:rPr>
          <w:i/>
          <w:u w:val="single"/>
          <w:lang w:val="en-US"/>
        </w:rPr>
        <w:t>Input for Process Step</w:t>
      </w:r>
    </w:p>
    <w:p w:rsidR="00B32854" w:rsidRDefault="00B32854" w:rsidP="00B32854">
      <w:pPr>
        <w:pStyle w:val="Paragraphe3"/>
        <w:ind w:left="0"/>
        <w:rPr>
          <w:lang w:val="en-US"/>
        </w:rPr>
      </w:pPr>
      <w:r>
        <w:rPr>
          <w:lang w:val="en-US"/>
        </w:rPr>
        <w:t>Customer is/was Single IMSI ARP customer</w:t>
      </w:r>
    </w:p>
    <w:p w:rsidR="00B32854" w:rsidRPr="00631601" w:rsidRDefault="00B32854" w:rsidP="00B32854">
      <w:pPr>
        <w:pStyle w:val="Paragraphe3"/>
        <w:ind w:left="0"/>
        <w:rPr>
          <w:lang w:val="en-US"/>
        </w:rPr>
      </w:pPr>
      <w:r w:rsidRPr="00631601">
        <w:rPr>
          <w:lang w:val="en-US"/>
        </w:rPr>
        <w:t>Customer request</w:t>
      </w:r>
      <w:r>
        <w:rPr>
          <w:lang w:val="en-US"/>
        </w:rPr>
        <w:t>s</w:t>
      </w:r>
      <w:r w:rsidRPr="00631601">
        <w:rPr>
          <w:lang w:val="en-US"/>
        </w:rPr>
        <w:t xml:space="preserve"> information about services that </w:t>
      </w:r>
      <w:r>
        <w:rPr>
          <w:lang w:val="en-US"/>
        </w:rPr>
        <w:t>ARP</w:t>
      </w:r>
      <w:r w:rsidRPr="00631601">
        <w:rPr>
          <w:lang w:val="en-US"/>
        </w:rPr>
        <w:t xml:space="preserve"> </w:t>
      </w:r>
      <w:r>
        <w:rPr>
          <w:lang w:val="en-US"/>
        </w:rPr>
        <w:t>is</w:t>
      </w:r>
      <w:r w:rsidRPr="00631601">
        <w:rPr>
          <w:lang w:val="en-US"/>
        </w:rPr>
        <w:t xml:space="preserve"> responsible for</w:t>
      </w:r>
    </w:p>
    <w:p w:rsidR="00B32854" w:rsidRPr="00D66EB5" w:rsidRDefault="00B32854" w:rsidP="00B32854">
      <w:pPr>
        <w:pStyle w:val="Paragraphe1"/>
        <w:rPr>
          <w:lang w:val="en-US"/>
        </w:rPr>
      </w:pPr>
      <w:r>
        <w:rPr>
          <w:lang w:val="en-US"/>
        </w:rPr>
        <w:t>Only ARP</w:t>
      </w:r>
      <w:r w:rsidRPr="009D703E">
        <w:rPr>
          <w:lang w:val="en-US"/>
        </w:rPr>
        <w:t xml:space="preserve"> relevant information can be presented to the customer.</w:t>
      </w:r>
    </w:p>
    <w:p w:rsidR="00B32854" w:rsidRDefault="00B32854" w:rsidP="00B32854">
      <w:pPr>
        <w:pStyle w:val="Paragraphe3"/>
        <w:ind w:left="0"/>
        <w:rPr>
          <w:i/>
          <w:lang w:val="en-US"/>
        </w:rPr>
      </w:pPr>
    </w:p>
    <w:p w:rsidR="00B32854" w:rsidRDefault="00B32854" w:rsidP="00B32854">
      <w:pPr>
        <w:pStyle w:val="Paragraphe3"/>
        <w:ind w:left="0"/>
        <w:rPr>
          <w:i/>
          <w:lang w:val="en-US"/>
        </w:rPr>
      </w:pPr>
    </w:p>
    <w:p w:rsidR="00B32854" w:rsidRPr="00D74118" w:rsidRDefault="00B32854" w:rsidP="00B32854">
      <w:pPr>
        <w:pStyle w:val="Paragraphe3"/>
        <w:ind w:left="0"/>
        <w:rPr>
          <w:i/>
          <w:u w:val="single"/>
          <w:lang w:val="en-US"/>
        </w:rPr>
      </w:pPr>
      <w:r w:rsidRPr="00D74118">
        <w:rPr>
          <w:i/>
          <w:u w:val="single"/>
          <w:lang w:val="en-US"/>
        </w:rPr>
        <w:t>Description of the Process Step</w:t>
      </w:r>
    </w:p>
    <w:p w:rsidR="00B32854" w:rsidRPr="00631601" w:rsidRDefault="00B32854" w:rsidP="00965D75">
      <w:pPr>
        <w:pStyle w:val="Paragraphe1"/>
        <w:numPr>
          <w:ilvl w:val="0"/>
          <w:numId w:val="19"/>
        </w:numPr>
        <w:rPr>
          <w:lang w:val="en-US"/>
        </w:rPr>
      </w:pPr>
      <w:r w:rsidRPr="00631601">
        <w:rPr>
          <w:lang w:val="en-US"/>
        </w:rPr>
        <w:t xml:space="preserve">The customer contacts </w:t>
      </w:r>
      <w:r>
        <w:rPr>
          <w:lang w:val="en-US"/>
        </w:rPr>
        <w:t>ARP</w:t>
      </w:r>
      <w:r w:rsidRPr="00631601">
        <w:rPr>
          <w:lang w:val="en-US"/>
        </w:rPr>
        <w:t xml:space="preserve"> (any </w:t>
      </w:r>
      <w:r>
        <w:rPr>
          <w:lang w:val="en-US"/>
        </w:rPr>
        <w:t xml:space="preserve">available </w:t>
      </w:r>
      <w:r w:rsidRPr="00631601">
        <w:rPr>
          <w:lang w:val="en-US"/>
        </w:rPr>
        <w:t>touch point</w:t>
      </w:r>
      <w:r>
        <w:rPr>
          <w:lang w:val="en-US"/>
        </w:rPr>
        <w:t>, including a customer care reachable by phone and possibly Internet</w:t>
      </w:r>
      <w:r w:rsidRPr="00631601">
        <w:rPr>
          <w:lang w:val="en-US"/>
        </w:rPr>
        <w:t>)  and requests the following information</w:t>
      </w:r>
      <w:r>
        <w:rPr>
          <w:lang w:val="en-US"/>
        </w:rPr>
        <w:t xml:space="preserve"> on Single IMSI:</w:t>
      </w:r>
      <w:r w:rsidRPr="00631601">
        <w:rPr>
          <w:lang w:val="en-US"/>
        </w:rPr>
        <w:t xml:space="preserve"> </w:t>
      </w:r>
    </w:p>
    <w:p w:rsidR="00B32854" w:rsidRDefault="00B32854" w:rsidP="00965D75">
      <w:pPr>
        <w:pStyle w:val="Paragraphe3"/>
        <w:numPr>
          <w:ilvl w:val="0"/>
          <w:numId w:val="22"/>
        </w:numPr>
        <w:rPr>
          <w:lang w:val="en-US"/>
        </w:rPr>
      </w:pPr>
      <w:r>
        <w:rPr>
          <w:lang w:val="en-US"/>
        </w:rPr>
        <w:t xml:space="preserve">Subscription </w:t>
      </w:r>
      <w:r w:rsidRPr="00776FE2">
        <w:rPr>
          <w:lang w:val="en-US"/>
        </w:rPr>
        <w:t>processes</w:t>
      </w:r>
    </w:p>
    <w:p w:rsidR="00B32854" w:rsidRPr="00D268A4" w:rsidRDefault="00B32854" w:rsidP="00965D75">
      <w:pPr>
        <w:pStyle w:val="Paragraphe3"/>
        <w:numPr>
          <w:ilvl w:val="0"/>
          <w:numId w:val="22"/>
        </w:numPr>
        <w:rPr>
          <w:lang w:val="en-US"/>
        </w:rPr>
      </w:pPr>
      <w:r>
        <w:rPr>
          <w:lang w:val="en-US"/>
        </w:rPr>
        <w:t>Anything regarding specific offers</w:t>
      </w:r>
      <w:r w:rsidRPr="00D268A4">
        <w:rPr>
          <w:lang w:val="en-US"/>
        </w:rPr>
        <w:t xml:space="preserve"> </w:t>
      </w:r>
      <w:r>
        <w:rPr>
          <w:lang w:val="en-US"/>
        </w:rPr>
        <w:t>including prices</w:t>
      </w:r>
      <w:r w:rsidRPr="00776FE2">
        <w:rPr>
          <w:lang w:val="en-US"/>
        </w:rPr>
        <w:t xml:space="preserve"> of services provided by the Single IMSI ARP</w:t>
      </w:r>
    </w:p>
    <w:p w:rsidR="00B32854" w:rsidRDefault="00B32854" w:rsidP="00965D75">
      <w:pPr>
        <w:pStyle w:val="Paragraphe3"/>
        <w:numPr>
          <w:ilvl w:val="0"/>
          <w:numId w:val="22"/>
        </w:numPr>
        <w:rPr>
          <w:lang w:val="en-US"/>
        </w:rPr>
      </w:pPr>
      <w:r>
        <w:rPr>
          <w:lang w:val="en-US"/>
        </w:rPr>
        <w:t>Subscription and contract deactivation</w:t>
      </w:r>
    </w:p>
    <w:p w:rsidR="00B32854" w:rsidRPr="00776FE2" w:rsidRDefault="00B32854" w:rsidP="00965D75">
      <w:pPr>
        <w:pStyle w:val="Paragraphe3"/>
        <w:numPr>
          <w:ilvl w:val="0"/>
          <w:numId w:val="22"/>
        </w:numPr>
        <w:rPr>
          <w:lang w:val="en-US"/>
        </w:rPr>
      </w:pPr>
      <w:r>
        <w:rPr>
          <w:lang w:val="en-US"/>
        </w:rPr>
        <w:t>Single IMSI Contract T&amp;C</w:t>
      </w:r>
    </w:p>
    <w:p w:rsidR="00B32854" w:rsidRPr="00776FE2" w:rsidRDefault="00B32854" w:rsidP="00965D75">
      <w:pPr>
        <w:pStyle w:val="Paragraphe3"/>
        <w:numPr>
          <w:ilvl w:val="0"/>
          <w:numId w:val="22"/>
        </w:numPr>
        <w:rPr>
          <w:lang w:val="en-US"/>
        </w:rPr>
      </w:pPr>
      <w:r w:rsidRPr="00776FE2">
        <w:rPr>
          <w:lang w:val="en-US"/>
        </w:rPr>
        <w:t>Setup of the data limit with the Single IMSI ARP</w:t>
      </w:r>
    </w:p>
    <w:p w:rsidR="00B32854" w:rsidRPr="00776FE2" w:rsidRDefault="00B32854" w:rsidP="00965D75">
      <w:pPr>
        <w:pStyle w:val="Paragraphe3"/>
        <w:numPr>
          <w:ilvl w:val="0"/>
          <w:numId w:val="22"/>
        </w:numPr>
        <w:rPr>
          <w:lang w:val="en-US"/>
        </w:rPr>
      </w:pPr>
      <w:r w:rsidRPr="00776FE2">
        <w:rPr>
          <w:lang w:val="en-US"/>
        </w:rPr>
        <w:t xml:space="preserve">Price notifications </w:t>
      </w:r>
    </w:p>
    <w:p w:rsidR="00B32854" w:rsidRDefault="00B32854" w:rsidP="00965D75">
      <w:pPr>
        <w:pStyle w:val="Paragraphe3"/>
        <w:numPr>
          <w:ilvl w:val="0"/>
          <w:numId w:val="22"/>
        </w:numPr>
        <w:rPr>
          <w:lang w:val="en-US"/>
        </w:rPr>
      </w:pPr>
      <w:r>
        <w:rPr>
          <w:lang w:val="en-US"/>
        </w:rPr>
        <w:t>S</w:t>
      </w:r>
      <w:r w:rsidRPr="00776FE2">
        <w:rPr>
          <w:lang w:val="en-US"/>
        </w:rPr>
        <w:t xml:space="preserve">ervice </w:t>
      </w:r>
      <w:r>
        <w:rPr>
          <w:lang w:val="en-US"/>
        </w:rPr>
        <w:t xml:space="preserve">availability and quality </w:t>
      </w:r>
      <w:r w:rsidRPr="00776FE2">
        <w:rPr>
          <w:lang w:val="en-US"/>
        </w:rPr>
        <w:t>inquiries</w:t>
      </w:r>
    </w:p>
    <w:p w:rsidR="00B32854" w:rsidRPr="00776FE2" w:rsidRDefault="00B32854" w:rsidP="00965D75">
      <w:pPr>
        <w:pStyle w:val="Paragraphe3"/>
        <w:numPr>
          <w:ilvl w:val="0"/>
          <w:numId w:val="22"/>
        </w:numPr>
        <w:rPr>
          <w:lang w:val="en-US"/>
        </w:rPr>
      </w:pPr>
      <w:r w:rsidRPr="00776FE2">
        <w:rPr>
          <w:lang w:val="en-US"/>
        </w:rPr>
        <w:t xml:space="preserve">Customer </w:t>
      </w:r>
      <w:r>
        <w:rPr>
          <w:lang w:val="en-US"/>
        </w:rPr>
        <w:t>complaint</w:t>
      </w:r>
      <w:r w:rsidRPr="00776FE2">
        <w:rPr>
          <w:lang w:val="en-US"/>
        </w:rPr>
        <w:t xml:space="preserve"> about inability to use roaming services in EU with Single IMSI. This could be a result of:</w:t>
      </w:r>
    </w:p>
    <w:p w:rsidR="00B32854" w:rsidRPr="00776FE2" w:rsidRDefault="00B32854" w:rsidP="00965D75">
      <w:pPr>
        <w:pStyle w:val="Paragraphe3"/>
        <w:numPr>
          <w:ilvl w:val="1"/>
          <w:numId w:val="22"/>
        </w:numPr>
        <w:rPr>
          <w:lang w:val="en-US"/>
        </w:rPr>
      </w:pPr>
      <w:r w:rsidRPr="00776FE2">
        <w:rPr>
          <w:lang w:val="en-US"/>
        </w:rPr>
        <w:t>Suspension of provided Single IMSI roaming service by Single IMSI ARP</w:t>
      </w:r>
    </w:p>
    <w:p w:rsidR="00B32854" w:rsidRPr="00776FE2" w:rsidRDefault="00B32854" w:rsidP="00965D75">
      <w:pPr>
        <w:pStyle w:val="Paragraphe3"/>
        <w:numPr>
          <w:ilvl w:val="1"/>
          <w:numId w:val="22"/>
        </w:numPr>
        <w:rPr>
          <w:lang w:val="en-US"/>
        </w:rPr>
      </w:pPr>
      <w:r w:rsidRPr="00776FE2">
        <w:rPr>
          <w:lang w:val="en-US"/>
        </w:rPr>
        <w:t xml:space="preserve">Lack of roaming network coverage, which Single IMSI ARP is using </w:t>
      </w:r>
    </w:p>
    <w:p w:rsidR="00B32854" w:rsidRDefault="00B32854" w:rsidP="00965D75">
      <w:pPr>
        <w:pStyle w:val="Paragraphe3"/>
        <w:numPr>
          <w:ilvl w:val="1"/>
          <w:numId w:val="22"/>
        </w:numPr>
        <w:rPr>
          <w:lang w:val="en-US"/>
        </w:rPr>
      </w:pPr>
      <w:r w:rsidRPr="00776FE2">
        <w:rPr>
          <w:lang w:val="en-US"/>
        </w:rPr>
        <w:t>Contract terminated with Single IMSI ARP</w:t>
      </w:r>
    </w:p>
    <w:p w:rsidR="00B32854" w:rsidRDefault="00B32854" w:rsidP="00965D75">
      <w:pPr>
        <w:pStyle w:val="Paragraphe3"/>
        <w:numPr>
          <w:ilvl w:val="0"/>
          <w:numId w:val="22"/>
        </w:numPr>
        <w:rPr>
          <w:lang w:val="en-US"/>
        </w:rPr>
      </w:pPr>
      <w:r w:rsidRPr="00776FE2">
        <w:rPr>
          <w:lang w:val="en-US"/>
        </w:rPr>
        <w:t xml:space="preserve">Single IMSI invoice/charging/usage </w:t>
      </w:r>
    </w:p>
    <w:p w:rsidR="00B32854" w:rsidRDefault="00B32854" w:rsidP="00B32854">
      <w:pPr>
        <w:pStyle w:val="Paragraphe3"/>
        <w:ind w:left="0"/>
        <w:rPr>
          <w:lang w:val="en-US"/>
        </w:rPr>
      </w:pPr>
    </w:p>
    <w:p w:rsidR="00B32854" w:rsidRPr="00D74118" w:rsidRDefault="00B32854" w:rsidP="00B32854">
      <w:pPr>
        <w:pStyle w:val="Paragraphe3"/>
        <w:ind w:left="0"/>
        <w:rPr>
          <w:i/>
          <w:u w:val="single"/>
          <w:lang w:val="en-US"/>
        </w:rPr>
      </w:pPr>
      <w:r w:rsidRPr="00D74118">
        <w:rPr>
          <w:i/>
          <w:u w:val="single"/>
          <w:lang w:val="en-US"/>
        </w:rPr>
        <w:t>Output/Result of the Process Step</w:t>
      </w:r>
    </w:p>
    <w:p w:rsidR="00B32854" w:rsidRPr="009D703E" w:rsidRDefault="00B32854" w:rsidP="00965D75">
      <w:pPr>
        <w:pStyle w:val="Paragraphe1"/>
        <w:numPr>
          <w:ilvl w:val="0"/>
          <w:numId w:val="19"/>
        </w:numPr>
        <w:rPr>
          <w:lang w:val="en-US"/>
        </w:rPr>
      </w:pPr>
      <w:r>
        <w:rPr>
          <w:lang w:val="en-US"/>
        </w:rPr>
        <w:t xml:space="preserve">Customer request is clarified by the ARP. </w:t>
      </w:r>
    </w:p>
    <w:p w:rsidR="00B32854" w:rsidRDefault="00B32854" w:rsidP="00B32854">
      <w:pPr>
        <w:pStyle w:val="Paragraphe1"/>
        <w:ind w:left="720"/>
        <w:rPr>
          <w:lang w:val="en-US"/>
        </w:rPr>
      </w:pPr>
    </w:p>
    <w:p w:rsidR="00B32854" w:rsidRDefault="00B32854" w:rsidP="00B32854">
      <w:pPr>
        <w:pStyle w:val="Paragraphe3"/>
        <w:ind w:left="0"/>
        <w:rPr>
          <w:i/>
          <w:u w:val="single"/>
          <w:lang w:val="en-US"/>
        </w:rPr>
      </w:pPr>
      <w:r w:rsidRPr="00D74118">
        <w:rPr>
          <w:i/>
          <w:u w:val="single"/>
          <w:lang w:val="en-US"/>
        </w:rPr>
        <w:t>Remarks</w:t>
      </w:r>
    </w:p>
    <w:p w:rsidR="00B32854" w:rsidRDefault="00B32854" w:rsidP="00B32854">
      <w:pPr>
        <w:pStyle w:val="Paragraphe3"/>
        <w:ind w:left="0"/>
        <w:rPr>
          <w:i/>
          <w:u w:val="single"/>
          <w:lang w:val="en-US"/>
        </w:rPr>
      </w:pPr>
    </w:p>
    <w:p w:rsidR="00B32854" w:rsidRDefault="00B32854" w:rsidP="00B32854">
      <w:pPr>
        <w:pStyle w:val="Paragraphe3"/>
        <w:ind w:left="0"/>
        <w:rPr>
          <w:i/>
          <w:u w:val="single"/>
          <w:lang w:val="en-US"/>
        </w:rPr>
      </w:pPr>
      <w:r>
        <w:rPr>
          <w:i/>
          <w:u w:val="single"/>
          <w:lang w:val="en-US"/>
        </w:rPr>
        <w:t>Reference</w:t>
      </w:r>
    </w:p>
    <w:p w:rsidR="00B32854" w:rsidRPr="00D268A4" w:rsidRDefault="00B32854" w:rsidP="00B32854">
      <w:pPr>
        <w:pStyle w:val="Paragraphe3"/>
        <w:ind w:left="0"/>
        <w:rPr>
          <w:lang w:val="en-US"/>
        </w:rPr>
      </w:pPr>
      <w:r w:rsidRPr="00D268A4">
        <w:rPr>
          <w:lang w:val="en-US"/>
        </w:rPr>
        <w:t>None</w:t>
      </w:r>
    </w:p>
    <w:p w:rsidR="00A21827" w:rsidRDefault="00A21827" w:rsidP="00300E96">
      <w:pPr>
        <w:pStyle w:val="Normaldanstableau"/>
      </w:pPr>
    </w:p>
    <w:p w:rsidR="001E3F99" w:rsidRDefault="001E3F99" w:rsidP="00300E96">
      <w:pPr>
        <w:pStyle w:val="Heading2"/>
      </w:pPr>
      <w:bookmarkStart w:id="49" w:name="_Toc348114154"/>
      <w:r>
        <w:t>Customer is issued a bill</w:t>
      </w:r>
      <w:bookmarkEnd w:id="49"/>
    </w:p>
    <w:p w:rsidR="004237FB" w:rsidRPr="004237FB" w:rsidRDefault="004237FB" w:rsidP="00FF55B0">
      <w:pPr>
        <w:pStyle w:val="Paragraphe1"/>
        <w:rPr>
          <w:i/>
          <w:color w:val="0070C0"/>
          <w:lang w:val="en-US"/>
        </w:rPr>
      </w:pPr>
      <w:r>
        <w:rPr>
          <w:i/>
          <w:color w:val="0070C0"/>
          <w:lang w:val="en-US"/>
        </w:rPr>
        <w:t>GSMA</w:t>
      </w:r>
    </w:p>
    <w:p w:rsidR="004237FB" w:rsidRDefault="004237FB" w:rsidP="00FF55B0">
      <w:pPr>
        <w:pStyle w:val="Paragraphe1"/>
        <w:rPr>
          <w:lang w:val="en-US"/>
        </w:rPr>
      </w:pPr>
    </w:p>
    <w:p w:rsidR="00FF55B0" w:rsidRDefault="00985D87" w:rsidP="00FF55B0">
      <w:pPr>
        <w:pStyle w:val="Paragraphe1"/>
        <w:rPr>
          <w:lang w:val="en-US"/>
        </w:rPr>
      </w:pPr>
      <w:r>
        <w:rPr>
          <w:lang w:val="en-US"/>
        </w:rPr>
        <w:t>A customer that has opted to take Single IMSI roaming service fro</w:t>
      </w:r>
      <w:r w:rsidR="000E1D34">
        <w:rPr>
          <w:lang w:val="en-US"/>
        </w:rPr>
        <w:t>m an ARP sha</w:t>
      </w:r>
      <w:r>
        <w:rPr>
          <w:lang w:val="en-US"/>
        </w:rPr>
        <w:t xml:space="preserve">ll be billed for this service according to the terms of the contract they hold with the ARP.  The customer shall not be </w:t>
      </w:r>
      <w:r>
        <w:rPr>
          <w:lang w:val="en-US"/>
        </w:rPr>
        <w:lastRenderedPageBreak/>
        <w:t xml:space="preserve">charged for Roaming services by the DSP for any period when the customer has a contract with an ARP that is currently active.  </w:t>
      </w:r>
      <w:r w:rsidR="000E1D34">
        <w:rPr>
          <w:lang w:val="en-US"/>
        </w:rPr>
        <w:t>If the customer’s ARP contract is cancelled or suspended for any reason (see sections 3.9 to 3.13) and the customer uses roaming services, the DSP will bill the customer for these services.</w:t>
      </w:r>
    </w:p>
    <w:p w:rsidR="002F481A" w:rsidRDefault="002F481A" w:rsidP="00FF55B0">
      <w:pPr>
        <w:pStyle w:val="Paragraphe1"/>
        <w:rPr>
          <w:lang w:val="en-US"/>
        </w:rPr>
      </w:pPr>
    </w:p>
    <w:p w:rsidR="002F481A" w:rsidRDefault="000E1D34" w:rsidP="00FF55B0">
      <w:pPr>
        <w:pStyle w:val="Paragraphe1"/>
        <w:rPr>
          <w:lang w:val="en-US"/>
        </w:rPr>
      </w:pPr>
      <w:r>
        <w:rPr>
          <w:lang w:val="en-US"/>
        </w:rPr>
        <w:t>DSP will continue to charge the customer for domestic services. The DSP shall also charge for roaming services used outside of the EEA markets, unless the ARP contract specifically extends to markets beyond the EEA.</w:t>
      </w:r>
    </w:p>
    <w:p w:rsidR="002F481A" w:rsidRDefault="002F481A" w:rsidP="00FF55B0">
      <w:pPr>
        <w:pStyle w:val="Paragraphe1"/>
        <w:rPr>
          <w:lang w:val="en-US"/>
        </w:rPr>
      </w:pPr>
    </w:p>
    <w:p w:rsidR="000E1D34" w:rsidRDefault="000E1D34" w:rsidP="00FF55B0">
      <w:pPr>
        <w:pStyle w:val="Paragraphe1"/>
        <w:rPr>
          <w:lang w:val="en-US"/>
        </w:rPr>
      </w:pPr>
      <w:r>
        <w:rPr>
          <w:lang w:val="en-US"/>
        </w:rPr>
        <w:t>The process by which a bill is generated by and conveyed from an ARP to a customer is specific to the ARP and customer’s contract, and so is not defined.</w:t>
      </w:r>
    </w:p>
    <w:p w:rsidR="002F481A" w:rsidRPr="00FF55B0" w:rsidRDefault="002F481A" w:rsidP="00FF55B0">
      <w:pPr>
        <w:pStyle w:val="Paragraphe1"/>
        <w:rPr>
          <w:lang w:val="en-US"/>
        </w:rPr>
      </w:pPr>
    </w:p>
    <w:p w:rsidR="001E3F99" w:rsidRDefault="001E3F99" w:rsidP="00300E96">
      <w:pPr>
        <w:pStyle w:val="Heading2"/>
      </w:pPr>
      <w:bookmarkStart w:id="50" w:name="_Toc348114155"/>
      <w:r>
        <w:t>Customer changes billing basis</w:t>
      </w:r>
      <w:bookmarkEnd w:id="50"/>
    </w:p>
    <w:p w:rsidR="001E3F99" w:rsidRDefault="001E3F99" w:rsidP="00300E96">
      <w:pPr>
        <w:pStyle w:val="Normaldanstableau"/>
      </w:pPr>
      <w:r>
        <w:t xml:space="preserve">Swap from pre to </w:t>
      </w:r>
      <w:proofErr w:type="spellStart"/>
      <w:r>
        <w:t>post paid</w:t>
      </w:r>
      <w:proofErr w:type="spellEnd"/>
      <w:r>
        <w:t xml:space="preserve"> or vice versa</w:t>
      </w:r>
    </w:p>
    <w:p w:rsidR="002F481A" w:rsidRDefault="002F481A" w:rsidP="002F481A"/>
    <w:p w:rsidR="002F481A" w:rsidRPr="002F481A" w:rsidRDefault="002F481A" w:rsidP="002F481A">
      <w:r>
        <w:t>Wait for resolution of Hybrid Profile discussion.</w:t>
      </w:r>
    </w:p>
    <w:p w:rsidR="00B066AB" w:rsidRDefault="00B066AB" w:rsidP="00300E96">
      <w:pPr>
        <w:pStyle w:val="Heading2"/>
      </w:pPr>
      <w:bookmarkStart w:id="51" w:name="_Toc348114156"/>
      <w:r>
        <w:t>Bill-shock measures</w:t>
      </w:r>
      <w:bookmarkEnd w:id="51"/>
    </w:p>
    <w:p w:rsidR="000B0130" w:rsidRDefault="00FF55B0" w:rsidP="006236FA">
      <w:pPr>
        <w:pStyle w:val="Paragraphe2"/>
      </w:pPr>
      <w:proofErr w:type="spellStart"/>
      <w:r>
        <w:t>Starhome</w:t>
      </w:r>
      <w:proofErr w:type="spellEnd"/>
    </w:p>
    <w:p w:rsidR="000B0130" w:rsidRDefault="000B0130" w:rsidP="000B0130">
      <w:pPr>
        <w:pStyle w:val="Paragraphe1"/>
        <w:rPr>
          <w:lang w:val="en-US"/>
        </w:rPr>
      </w:pPr>
    </w:p>
    <w:p w:rsidR="000B0130" w:rsidRDefault="000B0130" w:rsidP="000B0130">
      <w:pPr>
        <w:pStyle w:val="Paragraphe1"/>
        <w:rPr>
          <w:lang w:val="en-US"/>
        </w:rPr>
      </w:pPr>
      <w:r>
        <w:rPr>
          <w:lang w:val="en-US"/>
        </w:rPr>
        <w:t>Retain the capability as today – must be provided by the ARP</w:t>
      </w:r>
      <w:r w:rsidR="00280AB2">
        <w:rPr>
          <w:lang w:val="en-US"/>
        </w:rPr>
        <w:t>.</w:t>
      </w:r>
    </w:p>
    <w:p w:rsidR="000B0130" w:rsidRDefault="000B0130" w:rsidP="000B0130">
      <w:pPr>
        <w:pStyle w:val="Paragraphe1"/>
        <w:rPr>
          <w:lang w:val="en-US"/>
        </w:rPr>
      </w:pPr>
    </w:p>
    <w:p w:rsidR="00B066AB" w:rsidRDefault="00B066AB" w:rsidP="00300E96">
      <w:pPr>
        <w:pStyle w:val="Heading3"/>
      </w:pPr>
      <w:bookmarkStart w:id="52" w:name="_Toc348114157"/>
      <w:r>
        <w:t>Send alerts to customer at cost thresholds</w:t>
      </w:r>
      <w:bookmarkEnd w:id="52"/>
    </w:p>
    <w:p w:rsidR="00B066AB" w:rsidRDefault="00B066AB" w:rsidP="00300E96">
      <w:pPr>
        <w:pStyle w:val="Heading3"/>
      </w:pPr>
      <w:bookmarkStart w:id="53" w:name="_Toc348114158"/>
      <w:r>
        <w:t>Notify customer of cessation of service at threshold</w:t>
      </w:r>
      <w:bookmarkEnd w:id="53"/>
    </w:p>
    <w:p w:rsidR="00C304BD" w:rsidRDefault="00C304BD" w:rsidP="00C304BD">
      <w:pPr>
        <w:pStyle w:val="Paragraphe3"/>
        <w:ind w:left="0"/>
        <w:rPr>
          <w:lang w:val="en-US"/>
        </w:rPr>
      </w:pPr>
    </w:p>
    <w:p w:rsidR="00C304BD" w:rsidRDefault="00C304BD" w:rsidP="00C304BD">
      <w:pPr>
        <w:pStyle w:val="Heading2"/>
      </w:pPr>
      <w:r>
        <w:t>Passing of NR-TRDE information to ARP</w:t>
      </w:r>
    </w:p>
    <w:p w:rsidR="00C304BD" w:rsidRPr="00C304BD" w:rsidRDefault="00C304BD" w:rsidP="00C304BD">
      <w:pPr>
        <w:pStyle w:val="Paragraphe2"/>
      </w:pPr>
      <w:proofErr w:type="gramStart"/>
      <w:r>
        <w:t>*new Process* Added based on input from Billing and Provisioning.</w:t>
      </w:r>
      <w:proofErr w:type="gramEnd"/>
    </w:p>
    <w:p w:rsidR="00B066AB" w:rsidRPr="00B066AB" w:rsidRDefault="00B066AB" w:rsidP="00300E96">
      <w:pPr>
        <w:rPr>
          <w:lang w:val="en-US"/>
        </w:rPr>
      </w:pPr>
    </w:p>
    <w:p w:rsidR="0060264A" w:rsidRDefault="0060264A" w:rsidP="0060264A">
      <w:pPr>
        <w:pStyle w:val="Heading2"/>
        <w:numPr>
          <w:ilvl w:val="0"/>
          <w:numId w:val="0"/>
        </w:numPr>
        <w:ind w:left="576"/>
      </w:pPr>
      <w:bookmarkStart w:id="54" w:name="_Toc348114159"/>
      <w:r>
        <w:t>General on ARP contract termination</w:t>
      </w:r>
      <w:bookmarkEnd w:id="54"/>
    </w:p>
    <w:p w:rsidR="00C84AB8" w:rsidRDefault="00C84AB8" w:rsidP="00C84AB8">
      <w:pPr>
        <w:pStyle w:val="Paragraphe1"/>
        <w:rPr>
          <w:lang w:val="en-US"/>
        </w:rPr>
      </w:pPr>
      <w:r>
        <w:rPr>
          <w:lang w:val="en-US"/>
        </w:rPr>
        <w:t>Condition in contract – customer receives roaming from the DSP unless they take an ARP contract. This would be default roaming solution – does not represent a change to current situation prior to Article 5.</w:t>
      </w:r>
    </w:p>
    <w:p w:rsidR="00C84AB8" w:rsidRDefault="00C84AB8" w:rsidP="00965D75">
      <w:pPr>
        <w:pStyle w:val="Paragraphe1"/>
        <w:numPr>
          <w:ilvl w:val="0"/>
          <w:numId w:val="18"/>
        </w:numPr>
        <w:rPr>
          <w:lang w:val="en-US"/>
        </w:rPr>
      </w:pPr>
      <w:r>
        <w:rPr>
          <w:lang w:val="en-US"/>
        </w:rPr>
        <w:t>Close to end of contract ARP may notify customer that contract is about to expire.</w:t>
      </w:r>
    </w:p>
    <w:p w:rsidR="00C84AB8" w:rsidRDefault="00C84AB8" w:rsidP="00965D75">
      <w:pPr>
        <w:pStyle w:val="Paragraphe1"/>
        <w:numPr>
          <w:ilvl w:val="0"/>
          <w:numId w:val="18"/>
        </w:numPr>
        <w:rPr>
          <w:lang w:val="en-US"/>
        </w:rPr>
      </w:pPr>
      <w:r>
        <w:rPr>
          <w:lang w:val="en-US"/>
        </w:rPr>
        <w:t>At end of contract ARP may notify customer that contract has expired.</w:t>
      </w:r>
    </w:p>
    <w:p w:rsidR="00C84AB8" w:rsidRDefault="00C84AB8" w:rsidP="00965D75">
      <w:pPr>
        <w:pStyle w:val="Paragraphe1"/>
        <w:numPr>
          <w:ilvl w:val="0"/>
          <w:numId w:val="18"/>
        </w:numPr>
        <w:rPr>
          <w:lang w:val="en-US"/>
        </w:rPr>
      </w:pPr>
      <w:r>
        <w:rPr>
          <w:lang w:val="en-US"/>
        </w:rPr>
        <w:t>ARP shall notify DSP that customer is no longer contracted to ARP for roaming service.</w:t>
      </w:r>
    </w:p>
    <w:p w:rsidR="0060264A" w:rsidRDefault="0060264A" w:rsidP="006236FA">
      <w:pPr>
        <w:pStyle w:val="Paragraphe2"/>
      </w:pPr>
    </w:p>
    <w:p w:rsidR="006D68D0" w:rsidRDefault="006D68D0" w:rsidP="00300E96">
      <w:pPr>
        <w:pStyle w:val="Heading2"/>
      </w:pPr>
      <w:bookmarkStart w:id="55" w:name="_Toc348114160"/>
      <w:r>
        <w:t>Service deactivation at end of contract</w:t>
      </w:r>
      <w:bookmarkEnd w:id="55"/>
    </w:p>
    <w:p w:rsidR="00FF55B0" w:rsidRPr="00FF55B0" w:rsidRDefault="00FF55B0" w:rsidP="006236FA">
      <w:pPr>
        <w:pStyle w:val="Paragraphe2"/>
      </w:pPr>
      <w:r w:rsidRPr="00FF55B0">
        <w:t>Deutsche Telekom</w:t>
      </w:r>
    </w:p>
    <w:p w:rsidR="00FF55B0" w:rsidRPr="00FF55B0" w:rsidRDefault="00FF55B0" w:rsidP="006236FA">
      <w:pPr>
        <w:pStyle w:val="Paragraphe2"/>
      </w:pPr>
    </w:p>
    <w:p w:rsidR="006D68D0" w:rsidRDefault="006D68D0" w:rsidP="00300E96">
      <w:pPr>
        <w:pStyle w:val="Heading2"/>
      </w:pPr>
      <w:bookmarkStart w:id="56" w:name="_Toc348114161"/>
      <w:r>
        <w:t>Service deactivation by the customer before end of contract</w:t>
      </w:r>
      <w:bookmarkEnd w:id="56"/>
    </w:p>
    <w:p w:rsidR="00FF55B0" w:rsidRPr="00FF55B0" w:rsidRDefault="00FF55B0" w:rsidP="006236FA">
      <w:pPr>
        <w:pStyle w:val="Paragraphe2"/>
      </w:pPr>
      <w:r w:rsidRPr="00FF55B0">
        <w:t>Deutsche Telekom</w:t>
      </w:r>
    </w:p>
    <w:p w:rsidR="005D6096" w:rsidRDefault="006D68D0" w:rsidP="00300E96">
      <w:pPr>
        <w:pStyle w:val="Heading2"/>
      </w:pPr>
      <w:bookmarkStart w:id="57" w:name="_Toc348114162"/>
      <w:r>
        <w:lastRenderedPageBreak/>
        <w:t>Service deactivation by the ARP before end of contract</w:t>
      </w:r>
      <w:bookmarkEnd w:id="57"/>
    </w:p>
    <w:p w:rsidR="00FF55B0" w:rsidRPr="00FF55B0" w:rsidRDefault="00FF55B0" w:rsidP="006236FA">
      <w:pPr>
        <w:pStyle w:val="Paragraphe2"/>
      </w:pPr>
      <w:r w:rsidRPr="00FF55B0">
        <w:t>Deutsche Telekom</w:t>
      </w:r>
    </w:p>
    <w:p w:rsidR="00FF55B0" w:rsidRPr="00FF55B0" w:rsidRDefault="00FF55B0" w:rsidP="006236FA">
      <w:pPr>
        <w:pStyle w:val="Paragraphe2"/>
      </w:pPr>
    </w:p>
    <w:p w:rsidR="00694F2D" w:rsidRDefault="005D6096" w:rsidP="00300E96">
      <w:pPr>
        <w:pStyle w:val="Heading2"/>
      </w:pPr>
      <w:bookmarkStart w:id="58" w:name="_Toc348114163"/>
      <w:r>
        <w:t>Service deactivation by the DSP before end of contact</w:t>
      </w:r>
      <w:bookmarkEnd w:id="58"/>
    </w:p>
    <w:p w:rsidR="00FF55B0" w:rsidRPr="00FF55B0" w:rsidRDefault="00FF55B0" w:rsidP="006236FA">
      <w:pPr>
        <w:pStyle w:val="Paragraphe2"/>
      </w:pPr>
      <w:r w:rsidRPr="00FF55B0">
        <w:t>Deutsche Telekom</w:t>
      </w:r>
    </w:p>
    <w:p w:rsidR="00FF55B0" w:rsidRPr="00FF55B0" w:rsidRDefault="00FF55B0" w:rsidP="006236FA">
      <w:pPr>
        <w:pStyle w:val="Paragraphe2"/>
      </w:pPr>
    </w:p>
    <w:p w:rsidR="009B466E" w:rsidRDefault="00694F2D" w:rsidP="009B466E">
      <w:pPr>
        <w:pStyle w:val="Heading2"/>
      </w:pPr>
      <w:bookmarkStart w:id="59" w:name="_Toc348114164"/>
      <w:r>
        <w:t>Customer ports out via MNP during Single IMSI contract</w:t>
      </w:r>
      <w:bookmarkEnd w:id="59"/>
    </w:p>
    <w:p w:rsidR="006236FA" w:rsidRPr="006236FA" w:rsidRDefault="006236FA" w:rsidP="006236FA">
      <w:pPr>
        <w:pStyle w:val="Paragraphe2"/>
      </w:pPr>
      <w:r w:rsidRPr="006236FA">
        <w:t>GSMA</w:t>
      </w:r>
    </w:p>
    <w:p w:rsidR="006236FA" w:rsidRPr="006236FA" w:rsidRDefault="006236FA" w:rsidP="006236FA">
      <w:pPr>
        <w:pStyle w:val="Paragraphe1"/>
        <w:rPr>
          <w:lang w:val="en-US"/>
        </w:rPr>
      </w:pPr>
    </w:p>
    <w:p w:rsidR="009B466E" w:rsidRPr="009B466E" w:rsidRDefault="009B466E" w:rsidP="000E1D34">
      <w:pPr>
        <w:pStyle w:val="Normaldanstableau"/>
      </w:pPr>
      <w:r>
        <w:t>Use ‘Service deactivation by the DSP before end of contact’.</w:t>
      </w:r>
    </w:p>
    <w:p w:rsidR="00694F2D" w:rsidRDefault="00694F2D" w:rsidP="00300E96">
      <w:pPr>
        <w:pStyle w:val="Heading2"/>
      </w:pPr>
      <w:bookmarkStart w:id="60" w:name="_Toc348114165"/>
      <w:r>
        <w:t>Customer changes UICC card during Single IMSI contract</w:t>
      </w:r>
      <w:bookmarkEnd w:id="60"/>
    </w:p>
    <w:p w:rsidR="008E54B1" w:rsidRDefault="008E54B1" w:rsidP="006236FA">
      <w:r>
        <w:t xml:space="preserve">Depends if IMSI is needed in the ARP – if not then the ARP does not need to be informed of the change.  </w:t>
      </w:r>
    </w:p>
    <w:p w:rsidR="008E54B1" w:rsidRDefault="008E54B1" w:rsidP="008E54B1">
      <w:pPr>
        <w:pStyle w:val="Paragraphe1"/>
        <w:rPr>
          <w:lang w:val="en-US"/>
        </w:rPr>
      </w:pPr>
    </w:p>
    <w:p w:rsidR="008E54B1" w:rsidRPr="008E54B1" w:rsidRDefault="008E54B1" w:rsidP="008E54B1">
      <w:pPr>
        <w:pStyle w:val="Paragraphe1"/>
        <w:rPr>
          <w:lang w:val="en-US"/>
        </w:rPr>
      </w:pPr>
      <w:r>
        <w:rPr>
          <w:lang w:val="en-US"/>
        </w:rPr>
        <w:t xml:space="preserve">Await decision within </w:t>
      </w:r>
      <w:proofErr w:type="gramStart"/>
      <w:r>
        <w:rPr>
          <w:lang w:val="en-US"/>
        </w:rPr>
        <w:t>the I</w:t>
      </w:r>
      <w:proofErr w:type="gramEnd"/>
      <w:r>
        <w:rPr>
          <w:lang w:val="en-US"/>
        </w:rPr>
        <w:t>&amp;P group on whether IMSI is needed.</w:t>
      </w:r>
    </w:p>
    <w:p w:rsidR="00694F2D" w:rsidRDefault="00694F2D" w:rsidP="00300E96">
      <w:pPr>
        <w:pStyle w:val="Heading2"/>
      </w:pPr>
      <w:bookmarkStart w:id="61" w:name="_Toc348114166"/>
      <w:r>
        <w:t>Customer changes MSISDN during Single IMSI contract</w:t>
      </w:r>
      <w:bookmarkEnd w:id="61"/>
    </w:p>
    <w:p w:rsidR="00B32854" w:rsidRPr="00B32854" w:rsidRDefault="00B32854" w:rsidP="00B32854">
      <w:pPr>
        <w:rPr>
          <w:color w:val="A6A6A6"/>
        </w:rPr>
      </w:pPr>
      <w:r w:rsidRPr="00B32854">
        <w:rPr>
          <w:color w:val="A6A6A6"/>
        </w:rPr>
        <w:t xml:space="preserve">Use case is a number change within a single DSP.  Is it the role of the DSP to inform the ARP of the change or should the customer inform the ARP of the change. </w:t>
      </w:r>
    </w:p>
    <w:p w:rsidR="00B32854" w:rsidRPr="00B32854" w:rsidRDefault="00B32854" w:rsidP="00B32854">
      <w:pPr>
        <w:rPr>
          <w:color w:val="A6A6A6"/>
          <w:lang w:val="en-US"/>
        </w:rPr>
      </w:pPr>
    </w:p>
    <w:p w:rsidR="00B32854" w:rsidRPr="00B32854" w:rsidRDefault="00B32854" w:rsidP="00B32854">
      <w:pPr>
        <w:rPr>
          <w:color w:val="A6A6A6"/>
        </w:rPr>
      </w:pPr>
      <w:r w:rsidRPr="00B32854">
        <w:rPr>
          <w:color w:val="A6A6A6"/>
        </w:rPr>
        <w:t>Is there a need for an ‘Update’ procedure or does this imply termination of one contract and starting another one.</w:t>
      </w:r>
    </w:p>
    <w:p w:rsidR="00B32854" w:rsidRDefault="00B32854" w:rsidP="00B32854"/>
    <w:p w:rsidR="00B32854" w:rsidRPr="00167402" w:rsidRDefault="00B32854" w:rsidP="00B32854">
      <w:pPr>
        <w:pStyle w:val="Paragraphe2"/>
      </w:pPr>
      <w:r w:rsidRPr="00167402">
        <w:t>Process Description</w:t>
      </w:r>
    </w:p>
    <w:p w:rsidR="00B32854" w:rsidRDefault="00B32854" w:rsidP="00B32854">
      <w:pPr>
        <w:pStyle w:val="Paragraphe1"/>
        <w:rPr>
          <w:lang w:val="en-US"/>
        </w:rPr>
      </w:pPr>
      <w:r>
        <w:rPr>
          <w:lang w:val="en-US"/>
        </w:rPr>
        <w:t>C</w:t>
      </w:r>
      <w:r w:rsidRPr="007C4F83">
        <w:rPr>
          <w:lang w:val="en-US"/>
        </w:rPr>
        <w:t xml:space="preserve">ustomer </w:t>
      </w:r>
      <w:r>
        <w:rPr>
          <w:lang w:val="en-US"/>
        </w:rPr>
        <w:t>using a</w:t>
      </w:r>
      <w:r w:rsidRPr="007C4F83">
        <w:rPr>
          <w:lang w:val="en-US"/>
        </w:rPr>
        <w:t xml:space="preserve"> Single IMSI ARP change</w:t>
      </w:r>
      <w:r>
        <w:rPr>
          <w:lang w:val="en-US"/>
        </w:rPr>
        <w:t>s his/her</w:t>
      </w:r>
      <w:r w:rsidRPr="007C4F83">
        <w:rPr>
          <w:lang w:val="en-US"/>
        </w:rPr>
        <w:t xml:space="preserve"> MSISDN with DSP, but the SIM card (IMSI) and DSP stay the same. Single IMSI ARP might need this information for billing purposes</w:t>
      </w:r>
      <w:r>
        <w:rPr>
          <w:lang w:val="en-US"/>
        </w:rPr>
        <w:t>, in which case the DSP will inform the ARP about this change. Precondition for this is that the DSP is aware if MSISDN is used for billing purposes by the ARP.</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Pre-conditions and Trigger</w:t>
      </w:r>
    </w:p>
    <w:p w:rsidR="00B32854" w:rsidRPr="007C4F83" w:rsidRDefault="00B32854" w:rsidP="00965D75">
      <w:pPr>
        <w:pStyle w:val="Paragraphe1"/>
        <w:numPr>
          <w:ilvl w:val="0"/>
          <w:numId w:val="23"/>
        </w:numPr>
        <w:ind w:left="630"/>
        <w:rPr>
          <w:lang w:val="en-US"/>
        </w:rPr>
      </w:pPr>
      <w:r w:rsidRPr="007C4F83">
        <w:rPr>
          <w:lang w:val="en-US"/>
        </w:rPr>
        <w:t xml:space="preserve">Customer </w:t>
      </w:r>
      <w:r>
        <w:rPr>
          <w:lang w:val="en-US"/>
        </w:rPr>
        <w:t>requests from DSP to change his/her</w:t>
      </w:r>
      <w:r w:rsidRPr="007C4F83">
        <w:rPr>
          <w:lang w:val="en-US"/>
        </w:rPr>
        <w:t xml:space="preserve"> MSISDN</w:t>
      </w:r>
    </w:p>
    <w:p w:rsidR="00B32854" w:rsidRDefault="00B32854" w:rsidP="00965D75">
      <w:pPr>
        <w:pStyle w:val="Paragraphe1"/>
        <w:numPr>
          <w:ilvl w:val="0"/>
          <w:numId w:val="23"/>
        </w:numPr>
        <w:ind w:left="630"/>
        <w:rPr>
          <w:lang w:val="en-US"/>
        </w:rPr>
      </w:pPr>
      <w:r w:rsidRPr="007C4F83">
        <w:rPr>
          <w:lang w:val="en-US"/>
        </w:rPr>
        <w:t xml:space="preserve">Customer is </w:t>
      </w:r>
      <w:r>
        <w:rPr>
          <w:lang w:val="en-US"/>
        </w:rPr>
        <w:t xml:space="preserve">a </w:t>
      </w:r>
      <w:r w:rsidRPr="007C4F83">
        <w:rPr>
          <w:lang w:val="en-US"/>
        </w:rPr>
        <w:t xml:space="preserve">Single IMSI </w:t>
      </w:r>
      <w:r>
        <w:rPr>
          <w:lang w:val="en-US"/>
        </w:rPr>
        <w:t xml:space="preserve">ARP </w:t>
      </w:r>
      <w:r w:rsidRPr="007C4F83">
        <w:rPr>
          <w:lang w:val="en-US"/>
        </w:rPr>
        <w:t>customer</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Result of Process</w:t>
      </w:r>
    </w:p>
    <w:p w:rsidR="00B32854" w:rsidRPr="007C4F83" w:rsidRDefault="00B32854" w:rsidP="00965D75">
      <w:pPr>
        <w:pStyle w:val="Paragraphe1"/>
        <w:numPr>
          <w:ilvl w:val="0"/>
          <w:numId w:val="24"/>
        </w:numPr>
        <w:ind w:left="630"/>
        <w:rPr>
          <w:lang w:val="en-US"/>
        </w:rPr>
      </w:pPr>
      <w:r>
        <w:rPr>
          <w:lang w:val="en-US"/>
        </w:rPr>
        <w:t>Customer has changed the MSISDN</w:t>
      </w:r>
    </w:p>
    <w:p w:rsidR="00B32854" w:rsidRDefault="00B32854" w:rsidP="00965D75">
      <w:pPr>
        <w:pStyle w:val="Paragraphe1"/>
        <w:numPr>
          <w:ilvl w:val="0"/>
          <w:numId w:val="24"/>
        </w:numPr>
        <w:ind w:left="630"/>
        <w:rPr>
          <w:lang w:val="en-US"/>
        </w:rPr>
      </w:pPr>
      <w:r w:rsidRPr="007C4F83">
        <w:rPr>
          <w:lang w:val="en-US"/>
        </w:rPr>
        <w:t>ARP is informed</w:t>
      </w:r>
      <w:r>
        <w:rPr>
          <w:lang w:val="en-US"/>
        </w:rPr>
        <w:t xml:space="preserve"> about the change</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Assumptions</w:t>
      </w:r>
    </w:p>
    <w:p w:rsidR="00B32854" w:rsidRDefault="00B32854" w:rsidP="00B32854">
      <w:pPr>
        <w:pStyle w:val="Paragraphe1"/>
        <w:rPr>
          <w:lang w:val="en-US"/>
        </w:rPr>
      </w:pPr>
      <w:r>
        <w:rPr>
          <w:lang w:val="en-US"/>
        </w:rPr>
        <w:t xml:space="preserve">Precondition for the DSP to inform the ARP about MSISDN change is that the DSP is aware that MSISDN is used for billing purposes by the ARP. </w:t>
      </w:r>
    </w:p>
    <w:p w:rsidR="00B32854" w:rsidRPr="00C92605" w:rsidRDefault="00B32854" w:rsidP="00B32854">
      <w:pPr>
        <w:rPr>
          <w:lang w:val="en-US"/>
        </w:rPr>
      </w:pPr>
    </w:p>
    <w:p w:rsidR="00B32854" w:rsidRDefault="00B32854" w:rsidP="00B32854">
      <w:pPr>
        <w:pStyle w:val="Heading3"/>
      </w:pPr>
      <w:r>
        <w:t>Process</w:t>
      </w:r>
    </w:p>
    <w:p w:rsidR="00B32854" w:rsidRDefault="00B32854" w:rsidP="00B32854"/>
    <w:p w:rsidR="00B32854" w:rsidRPr="00D74118" w:rsidRDefault="00B32854" w:rsidP="00B32854">
      <w:pPr>
        <w:pStyle w:val="Paragraphe3"/>
        <w:ind w:left="0"/>
        <w:rPr>
          <w:i/>
          <w:u w:val="single"/>
          <w:lang w:val="en-US"/>
        </w:rPr>
      </w:pPr>
      <w:r w:rsidRPr="00D74118">
        <w:rPr>
          <w:i/>
          <w:u w:val="single"/>
          <w:lang w:val="en-US"/>
        </w:rPr>
        <w:t>Input for Process Step</w:t>
      </w:r>
    </w:p>
    <w:p w:rsidR="00B32854" w:rsidRPr="007C4F83" w:rsidRDefault="00B32854" w:rsidP="00965D75">
      <w:pPr>
        <w:pStyle w:val="Paragraphe3"/>
        <w:numPr>
          <w:ilvl w:val="0"/>
          <w:numId w:val="25"/>
        </w:numPr>
        <w:ind w:left="720"/>
        <w:rPr>
          <w:lang w:val="en-US"/>
        </w:rPr>
      </w:pPr>
      <w:r w:rsidRPr="007C4F83">
        <w:rPr>
          <w:lang w:val="en-US"/>
        </w:rPr>
        <w:t>Customer wants to change MSIDSN (e.g. at POS)</w:t>
      </w:r>
    </w:p>
    <w:p w:rsidR="00B32854" w:rsidRDefault="00B32854" w:rsidP="00965D75">
      <w:pPr>
        <w:pStyle w:val="Paragraphe3"/>
        <w:numPr>
          <w:ilvl w:val="0"/>
          <w:numId w:val="25"/>
        </w:numPr>
        <w:ind w:left="720"/>
        <w:rPr>
          <w:i/>
          <w:lang w:val="en-US"/>
        </w:rPr>
      </w:pPr>
      <w:r w:rsidRPr="007C4F83">
        <w:rPr>
          <w:lang w:val="en-US"/>
        </w:rPr>
        <w:t xml:space="preserve">Customer is </w:t>
      </w:r>
      <w:r>
        <w:rPr>
          <w:lang w:val="en-US"/>
        </w:rPr>
        <w:t xml:space="preserve">a </w:t>
      </w:r>
      <w:r w:rsidRPr="007C4F83">
        <w:rPr>
          <w:lang w:val="en-US"/>
        </w:rPr>
        <w:t xml:space="preserve">Single IMSI </w:t>
      </w:r>
      <w:r>
        <w:rPr>
          <w:lang w:val="en-US"/>
        </w:rPr>
        <w:t xml:space="preserve">ARP </w:t>
      </w:r>
      <w:r w:rsidRPr="007C4F83">
        <w:rPr>
          <w:lang w:val="en-US"/>
        </w:rPr>
        <w:t>customer</w:t>
      </w:r>
    </w:p>
    <w:p w:rsidR="00B32854" w:rsidRDefault="00B32854" w:rsidP="00B32854">
      <w:pPr>
        <w:pStyle w:val="Paragraphe3"/>
        <w:ind w:left="0"/>
        <w:rPr>
          <w:i/>
          <w:lang w:val="en-US"/>
        </w:rPr>
      </w:pPr>
    </w:p>
    <w:p w:rsidR="00B32854" w:rsidRPr="00D74118" w:rsidRDefault="00B32854" w:rsidP="00B32854">
      <w:pPr>
        <w:pStyle w:val="Paragraphe3"/>
        <w:ind w:left="0"/>
        <w:rPr>
          <w:i/>
          <w:u w:val="single"/>
          <w:lang w:val="en-US"/>
        </w:rPr>
      </w:pPr>
      <w:r w:rsidRPr="00D74118">
        <w:rPr>
          <w:i/>
          <w:u w:val="single"/>
          <w:lang w:val="en-US"/>
        </w:rPr>
        <w:t>Description of the Process Step</w:t>
      </w:r>
    </w:p>
    <w:p w:rsidR="00B32854" w:rsidRPr="007C4F83" w:rsidRDefault="00B32854" w:rsidP="00965D75">
      <w:pPr>
        <w:pStyle w:val="Paragraphe3"/>
        <w:numPr>
          <w:ilvl w:val="0"/>
          <w:numId w:val="26"/>
        </w:numPr>
        <w:rPr>
          <w:lang w:val="en-US"/>
        </w:rPr>
      </w:pPr>
      <w:r w:rsidRPr="007C4F83">
        <w:rPr>
          <w:lang w:val="en-US"/>
        </w:rPr>
        <w:t>DSP deactivate</w:t>
      </w:r>
      <w:r>
        <w:rPr>
          <w:lang w:val="en-US"/>
        </w:rPr>
        <w:t>s</w:t>
      </w:r>
      <w:r w:rsidRPr="007C4F83">
        <w:rPr>
          <w:lang w:val="en-US"/>
        </w:rPr>
        <w:t xml:space="preserve"> old MSISDN number. </w:t>
      </w:r>
    </w:p>
    <w:p w:rsidR="00B32854" w:rsidRPr="007C4F83" w:rsidRDefault="00B32854" w:rsidP="00965D75">
      <w:pPr>
        <w:pStyle w:val="Paragraphe3"/>
        <w:numPr>
          <w:ilvl w:val="0"/>
          <w:numId w:val="26"/>
        </w:numPr>
        <w:rPr>
          <w:lang w:val="en-US"/>
        </w:rPr>
      </w:pPr>
      <w:r w:rsidRPr="007C4F83">
        <w:rPr>
          <w:lang w:val="en-US"/>
        </w:rPr>
        <w:lastRenderedPageBreak/>
        <w:t xml:space="preserve">DSP assigns customer </w:t>
      </w:r>
      <w:r>
        <w:rPr>
          <w:lang w:val="en-US"/>
        </w:rPr>
        <w:t xml:space="preserve">a </w:t>
      </w:r>
      <w:r w:rsidRPr="007C4F83">
        <w:rPr>
          <w:lang w:val="en-US"/>
        </w:rPr>
        <w:t>new MSISDN (no change on IMSI) per regular procedure.</w:t>
      </w:r>
    </w:p>
    <w:p w:rsidR="00B32854" w:rsidRPr="007C4F83" w:rsidRDefault="00B32854" w:rsidP="00965D75">
      <w:pPr>
        <w:pStyle w:val="Paragraphe3"/>
        <w:numPr>
          <w:ilvl w:val="0"/>
          <w:numId w:val="26"/>
        </w:numPr>
        <w:rPr>
          <w:lang w:val="en-US"/>
        </w:rPr>
      </w:pPr>
      <w:r w:rsidRPr="007C4F83">
        <w:rPr>
          <w:lang w:val="en-US"/>
        </w:rPr>
        <w:t>Customer is informed about the changes by DSP.</w:t>
      </w:r>
    </w:p>
    <w:p w:rsidR="00B32854" w:rsidRDefault="00B32854" w:rsidP="00965D75">
      <w:pPr>
        <w:pStyle w:val="Paragraphe3"/>
        <w:numPr>
          <w:ilvl w:val="0"/>
          <w:numId w:val="26"/>
        </w:numPr>
        <w:rPr>
          <w:lang w:val="en-US"/>
        </w:rPr>
      </w:pPr>
      <w:r w:rsidRPr="007C4F83">
        <w:rPr>
          <w:lang w:val="en-US"/>
        </w:rPr>
        <w:t xml:space="preserve">Change of MSISDN has impact on Single IMSI usage </w:t>
      </w:r>
      <w:r>
        <w:rPr>
          <w:lang w:val="en-US"/>
        </w:rPr>
        <w:t>when it is used</w:t>
      </w:r>
      <w:r w:rsidRPr="007C4F83">
        <w:rPr>
          <w:lang w:val="en-US"/>
        </w:rPr>
        <w:t xml:space="preserve"> for invoicing and notifying.</w:t>
      </w:r>
    </w:p>
    <w:p w:rsidR="00B32854" w:rsidRDefault="00B32854" w:rsidP="00B32854">
      <w:pPr>
        <w:pStyle w:val="Paragraphe3"/>
        <w:ind w:left="0"/>
        <w:rPr>
          <w:lang w:val="en-US"/>
        </w:rPr>
      </w:pPr>
    </w:p>
    <w:p w:rsidR="00B32854" w:rsidRPr="00D74118" w:rsidRDefault="00B32854" w:rsidP="00B32854">
      <w:pPr>
        <w:pStyle w:val="Paragraphe3"/>
        <w:ind w:left="0"/>
        <w:rPr>
          <w:i/>
          <w:u w:val="single"/>
          <w:lang w:val="en-US"/>
        </w:rPr>
      </w:pPr>
      <w:r w:rsidRPr="00D74118">
        <w:rPr>
          <w:i/>
          <w:u w:val="single"/>
          <w:lang w:val="en-US"/>
        </w:rPr>
        <w:t>Output/Result of the Process Step</w:t>
      </w:r>
    </w:p>
    <w:p w:rsidR="00B32854" w:rsidRPr="007C4F83" w:rsidRDefault="00B32854" w:rsidP="00965D75">
      <w:pPr>
        <w:pStyle w:val="Paragraphe1"/>
        <w:numPr>
          <w:ilvl w:val="0"/>
          <w:numId w:val="27"/>
        </w:numPr>
        <w:ind w:left="720"/>
        <w:rPr>
          <w:lang w:val="en-US"/>
        </w:rPr>
      </w:pPr>
      <w:r w:rsidRPr="007C4F83">
        <w:rPr>
          <w:lang w:val="en-US"/>
        </w:rPr>
        <w:t xml:space="preserve">MSISDN changed </w:t>
      </w:r>
    </w:p>
    <w:p w:rsidR="00B32854" w:rsidRPr="007C4F83" w:rsidRDefault="00B32854" w:rsidP="00965D75">
      <w:pPr>
        <w:pStyle w:val="Paragraphe1"/>
        <w:numPr>
          <w:ilvl w:val="0"/>
          <w:numId w:val="27"/>
        </w:numPr>
        <w:ind w:left="720"/>
        <w:rPr>
          <w:lang w:val="en-US"/>
        </w:rPr>
      </w:pPr>
      <w:r w:rsidRPr="007C4F83">
        <w:rPr>
          <w:lang w:val="en-US"/>
        </w:rPr>
        <w:t>Single IMSI should work (but is depending on the implementation of the Single IMSI ARP)</w:t>
      </w:r>
    </w:p>
    <w:p w:rsidR="00B32854" w:rsidRDefault="00B32854" w:rsidP="00965D75">
      <w:pPr>
        <w:pStyle w:val="Paragraphe1"/>
        <w:numPr>
          <w:ilvl w:val="0"/>
          <w:numId w:val="27"/>
        </w:numPr>
        <w:ind w:left="720"/>
        <w:rPr>
          <w:lang w:val="en-US"/>
        </w:rPr>
      </w:pPr>
      <w:r w:rsidRPr="007C4F83">
        <w:rPr>
          <w:lang w:val="en-US"/>
        </w:rPr>
        <w:t xml:space="preserve">DSP has to take care to transmit the information of the new MSISDN to the Single IMSI ARP, if </w:t>
      </w:r>
      <w:r>
        <w:rPr>
          <w:lang w:val="en-US"/>
        </w:rPr>
        <w:t>ARP</w:t>
      </w:r>
      <w:r w:rsidRPr="007C4F83">
        <w:rPr>
          <w:lang w:val="en-US"/>
        </w:rPr>
        <w:t xml:space="preserve"> requires the information for billing reasons.</w:t>
      </w:r>
    </w:p>
    <w:p w:rsidR="00B32854" w:rsidRDefault="00B32854" w:rsidP="00B32854">
      <w:pPr>
        <w:pStyle w:val="Paragraphe1"/>
        <w:ind w:left="720"/>
        <w:rPr>
          <w:lang w:val="en-US"/>
        </w:rPr>
      </w:pPr>
    </w:p>
    <w:p w:rsidR="00B32854" w:rsidRDefault="00B32854" w:rsidP="00B32854">
      <w:pPr>
        <w:pStyle w:val="Paragraphe3"/>
        <w:ind w:left="0"/>
        <w:rPr>
          <w:i/>
          <w:u w:val="single"/>
          <w:lang w:val="en-US"/>
        </w:rPr>
      </w:pPr>
      <w:r w:rsidRPr="00D74118">
        <w:rPr>
          <w:i/>
          <w:u w:val="single"/>
          <w:lang w:val="en-US"/>
        </w:rPr>
        <w:t>Remarks</w:t>
      </w:r>
    </w:p>
    <w:p w:rsidR="00B32854" w:rsidRPr="007C4F83" w:rsidRDefault="00B32854" w:rsidP="00B32854">
      <w:pPr>
        <w:pStyle w:val="Paragraphe3"/>
        <w:ind w:left="0"/>
        <w:rPr>
          <w:lang w:val="en-US"/>
        </w:rPr>
      </w:pPr>
      <w:r w:rsidRPr="007C4F83">
        <w:rPr>
          <w:lang w:val="en-US"/>
        </w:rPr>
        <w:t>MSISDN is needed as TAP files are also sent to Single IMSI ARP.</w:t>
      </w:r>
    </w:p>
    <w:p w:rsidR="00B32854" w:rsidRPr="00750E51" w:rsidRDefault="00B32854" w:rsidP="00B32854">
      <w:pPr>
        <w:pStyle w:val="Paragraphe3"/>
        <w:ind w:left="0"/>
        <w:rPr>
          <w:b/>
          <w:color w:val="FF0000"/>
          <w:lang w:val="en-US"/>
        </w:rPr>
      </w:pPr>
      <w:r w:rsidRPr="007C4F83">
        <w:rPr>
          <w:lang w:val="en-US"/>
        </w:rPr>
        <w:t xml:space="preserve">Post-paid: Single IMSI should work (but is depending on the implementation of the Single IMSI ARP) - </w:t>
      </w:r>
      <w:proofErr w:type="spellStart"/>
      <w:r w:rsidRPr="00750E51">
        <w:rPr>
          <w:b/>
          <w:color w:val="FF0000"/>
          <w:lang w:val="en-US"/>
        </w:rPr>
        <w:t>tbc</w:t>
      </w:r>
      <w:proofErr w:type="spellEnd"/>
      <w:r w:rsidRPr="00750E51">
        <w:rPr>
          <w:b/>
          <w:color w:val="FF0000"/>
          <w:lang w:val="en-US"/>
        </w:rPr>
        <w:t xml:space="preserve"> </w:t>
      </w:r>
      <w:r>
        <w:rPr>
          <w:b/>
          <w:color w:val="FF0000"/>
          <w:lang w:val="en-US"/>
        </w:rPr>
        <w:t xml:space="preserve">– alignment with </w:t>
      </w:r>
      <w:r w:rsidRPr="001A29ED">
        <w:rPr>
          <w:b/>
          <w:color w:val="FF0000"/>
          <w:lang w:val="en-US"/>
        </w:rPr>
        <w:t>Billing and I&amp;P</w:t>
      </w:r>
    </w:p>
    <w:p w:rsidR="00B32854" w:rsidRDefault="00B32854" w:rsidP="00B32854">
      <w:pPr>
        <w:pStyle w:val="Paragraphe3"/>
        <w:ind w:left="0"/>
        <w:rPr>
          <w:b/>
          <w:color w:val="FF0000"/>
          <w:lang w:val="en-US"/>
        </w:rPr>
      </w:pPr>
      <w:r w:rsidRPr="007C4F83">
        <w:rPr>
          <w:lang w:val="en-US"/>
        </w:rPr>
        <w:t xml:space="preserve">Pre-paid: Single IMSI only works if the information is transmitted to Single IMSI ARP and he updates his systems. - </w:t>
      </w:r>
      <w:proofErr w:type="spellStart"/>
      <w:proofErr w:type="gramStart"/>
      <w:r w:rsidRPr="00750E51">
        <w:rPr>
          <w:b/>
          <w:color w:val="FF0000"/>
          <w:lang w:val="en-US"/>
        </w:rPr>
        <w:t>tbc</w:t>
      </w:r>
      <w:proofErr w:type="spellEnd"/>
      <w:proofErr w:type="gramEnd"/>
      <w:r w:rsidRPr="00750E51">
        <w:rPr>
          <w:b/>
          <w:color w:val="FF0000"/>
          <w:lang w:val="en-US"/>
        </w:rPr>
        <w:t xml:space="preserve"> </w:t>
      </w:r>
      <w:proofErr w:type="spellStart"/>
      <w:r w:rsidRPr="00750E51">
        <w:rPr>
          <w:b/>
          <w:color w:val="FF0000"/>
          <w:lang w:val="en-US"/>
        </w:rPr>
        <w:t>tbc</w:t>
      </w:r>
      <w:proofErr w:type="spellEnd"/>
      <w:r w:rsidRPr="00750E51">
        <w:rPr>
          <w:b/>
          <w:color w:val="FF0000"/>
          <w:lang w:val="en-US"/>
        </w:rPr>
        <w:t xml:space="preserve"> </w:t>
      </w:r>
      <w:r>
        <w:rPr>
          <w:b/>
          <w:color w:val="FF0000"/>
          <w:lang w:val="en-US"/>
        </w:rPr>
        <w:t xml:space="preserve">– alignment with </w:t>
      </w:r>
      <w:r w:rsidRPr="001A29ED">
        <w:rPr>
          <w:b/>
          <w:color w:val="FF0000"/>
          <w:lang w:val="en-US"/>
        </w:rPr>
        <w:t>Billing and I&amp;P</w:t>
      </w:r>
    </w:p>
    <w:p w:rsidR="00B32854" w:rsidRDefault="00B32854" w:rsidP="00B32854">
      <w:pPr>
        <w:pStyle w:val="Paragraphe3"/>
        <w:ind w:left="0"/>
        <w:rPr>
          <w:i/>
          <w:u w:val="single"/>
          <w:lang w:val="en-US"/>
        </w:rPr>
      </w:pPr>
    </w:p>
    <w:p w:rsidR="00B32854" w:rsidRDefault="00B32854" w:rsidP="00B32854">
      <w:pPr>
        <w:pStyle w:val="Paragraphe3"/>
        <w:ind w:left="0"/>
        <w:rPr>
          <w:i/>
          <w:u w:val="single"/>
          <w:lang w:val="en-US"/>
        </w:rPr>
      </w:pPr>
      <w:r>
        <w:rPr>
          <w:i/>
          <w:u w:val="single"/>
          <w:lang w:val="en-US"/>
        </w:rPr>
        <w:t>Reference</w:t>
      </w:r>
    </w:p>
    <w:p w:rsidR="00B32854" w:rsidRPr="00D268A4" w:rsidRDefault="00B32854" w:rsidP="00B32854">
      <w:pPr>
        <w:pStyle w:val="Paragraphe3"/>
        <w:ind w:left="0"/>
        <w:rPr>
          <w:lang w:val="en-US"/>
        </w:rPr>
      </w:pPr>
      <w:r w:rsidRPr="00D268A4">
        <w:rPr>
          <w:lang w:val="en-US"/>
        </w:rPr>
        <w:t>None</w:t>
      </w:r>
    </w:p>
    <w:p w:rsidR="00B32854" w:rsidRDefault="00B32854" w:rsidP="00B32854">
      <w:pPr>
        <w:pStyle w:val="Paragraphe1"/>
        <w:rPr>
          <w:lang w:val="en-US"/>
        </w:rPr>
      </w:pPr>
    </w:p>
    <w:p w:rsidR="00B32854" w:rsidRDefault="00B32854" w:rsidP="00B32854">
      <w:pPr>
        <w:pStyle w:val="Heading2"/>
      </w:pPr>
      <w:bookmarkStart w:id="62" w:name="_Toc348114167"/>
      <w:r>
        <w:t>Change of ownership of MSISDN at DSP</w:t>
      </w:r>
      <w:bookmarkEnd w:id="62"/>
    </w:p>
    <w:p w:rsidR="00B32854" w:rsidRPr="006236FA" w:rsidRDefault="00B32854" w:rsidP="00B32854">
      <w:pPr>
        <w:rPr>
          <w:i/>
          <w:color w:val="0070C0"/>
        </w:rPr>
      </w:pPr>
      <w:r>
        <w:rPr>
          <w:i/>
          <w:color w:val="0070C0"/>
        </w:rPr>
        <w:t>Telekom Austria</w:t>
      </w:r>
    </w:p>
    <w:p w:rsidR="00B32854" w:rsidRPr="00167402" w:rsidRDefault="00B32854" w:rsidP="00B32854">
      <w:pPr>
        <w:pStyle w:val="Paragraphe2"/>
      </w:pPr>
      <w:r w:rsidRPr="00167402">
        <w:t>Process Description</w:t>
      </w:r>
    </w:p>
    <w:p w:rsidR="00B32854" w:rsidRDefault="00B32854" w:rsidP="00B32854">
      <w:pPr>
        <w:pStyle w:val="Paragraphe1"/>
        <w:rPr>
          <w:lang w:val="en-US"/>
        </w:rPr>
      </w:pPr>
      <w:r>
        <w:rPr>
          <w:lang w:val="en-US"/>
        </w:rPr>
        <w:t>Change of ownership (a.k.a. contract t</w:t>
      </w:r>
      <w:r w:rsidRPr="007C4F83">
        <w:rPr>
          <w:lang w:val="en-US"/>
        </w:rPr>
        <w:t>akeover</w:t>
      </w:r>
      <w:r>
        <w:rPr>
          <w:lang w:val="en-US"/>
        </w:rPr>
        <w:t>)</w:t>
      </w:r>
      <w:r w:rsidRPr="007C4F83">
        <w:rPr>
          <w:lang w:val="en-US"/>
        </w:rPr>
        <w:t xml:space="preserve"> is made by contract holder (MSISDN, IMSI owner). Because the contracts with DSP and ARP are totally independent it is customer</w:t>
      </w:r>
      <w:r>
        <w:rPr>
          <w:lang w:val="en-US"/>
        </w:rPr>
        <w:t>’</w:t>
      </w:r>
      <w:r w:rsidRPr="007C4F83">
        <w:rPr>
          <w:lang w:val="en-US"/>
        </w:rPr>
        <w:t>s responsibility to manage any contract changes with each provider.</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Pre-conditions and Trigger</w:t>
      </w:r>
    </w:p>
    <w:p w:rsidR="00B32854" w:rsidRPr="007C4F83" w:rsidRDefault="00B32854" w:rsidP="00965D75">
      <w:pPr>
        <w:pStyle w:val="Paragraphe1"/>
        <w:numPr>
          <w:ilvl w:val="0"/>
          <w:numId w:val="28"/>
        </w:numPr>
        <w:rPr>
          <w:lang w:val="en-US"/>
        </w:rPr>
      </w:pPr>
      <w:r w:rsidRPr="007C4F83">
        <w:rPr>
          <w:lang w:val="en-US"/>
        </w:rPr>
        <w:t xml:space="preserve">Customer wants to </w:t>
      </w:r>
      <w:proofErr w:type="spellStart"/>
      <w:r w:rsidRPr="007C4F83">
        <w:rPr>
          <w:lang w:val="en-US"/>
        </w:rPr>
        <w:t>takeover</w:t>
      </w:r>
      <w:proofErr w:type="spellEnd"/>
      <w:r w:rsidRPr="007C4F83">
        <w:rPr>
          <w:lang w:val="en-US"/>
        </w:rPr>
        <w:t xml:space="preserve"> an existing </w:t>
      </w:r>
      <w:r>
        <w:rPr>
          <w:lang w:val="en-US"/>
        </w:rPr>
        <w:t xml:space="preserve">DSP </w:t>
      </w:r>
      <w:r w:rsidRPr="007C4F83">
        <w:rPr>
          <w:lang w:val="en-US"/>
        </w:rPr>
        <w:t>contract</w:t>
      </w:r>
    </w:p>
    <w:p w:rsidR="00B32854" w:rsidRDefault="00B32854" w:rsidP="00965D75">
      <w:pPr>
        <w:pStyle w:val="Paragraphe1"/>
        <w:numPr>
          <w:ilvl w:val="0"/>
          <w:numId w:val="28"/>
        </w:numPr>
        <w:rPr>
          <w:lang w:val="en-US"/>
        </w:rPr>
      </w:pPr>
      <w:r w:rsidRPr="007C4F83">
        <w:rPr>
          <w:lang w:val="en-US"/>
        </w:rPr>
        <w:t xml:space="preserve">Original contract holder is </w:t>
      </w:r>
      <w:r>
        <w:rPr>
          <w:lang w:val="en-US"/>
        </w:rPr>
        <w:t xml:space="preserve">a </w:t>
      </w:r>
      <w:r w:rsidRPr="007C4F83">
        <w:rPr>
          <w:lang w:val="en-US"/>
        </w:rPr>
        <w:t>Single IMSI ARP customer</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Result of Process</w:t>
      </w:r>
    </w:p>
    <w:p w:rsidR="00B32854" w:rsidRDefault="00B32854" w:rsidP="00965D75">
      <w:pPr>
        <w:pStyle w:val="Paragraphe1"/>
        <w:numPr>
          <w:ilvl w:val="0"/>
          <w:numId w:val="29"/>
        </w:numPr>
        <w:rPr>
          <w:lang w:val="en-US"/>
        </w:rPr>
      </w:pPr>
      <w:r>
        <w:rPr>
          <w:lang w:val="en-US"/>
        </w:rPr>
        <w:t>DSP c</w:t>
      </w:r>
      <w:r w:rsidRPr="007C4F83">
        <w:rPr>
          <w:lang w:val="en-US"/>
        </w:rPr>
        <w:t xml:space="preserve">ontract </w:t>
      </w:r>
      <w:r>
        <w:rPr>
          <w:lang w:val="en-US"/>
        </w:rPr>
        <w:t>change of owne</w:t>
      </w:r>
      <w:r w:rsidRPr="007C4F83">
        <w:rPr>
          <w:lang w:val="en-US"/>
        </w:rPr>
        <w:t>r</w:t>
      </w:r>
      <w:r>
        <w:rPr>
          <w:lang w:val="en-US"/>
        </w:rPr>
        <w:t>ship</w:t>
      </w:r>
      <w:r w:rsidRPr="007C4F83">
        <w:rPr>
          <w:lang w:val="en-US"/>
        </w:rPr>
        <w:t xml:space="preserve"> completed</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Assumptions</w:t>
      </w:r>
    </w:p>
    <w:p w:rsidR="00B32854" w:rsidRDefault="00B32854" w:rsidP="00B32854">
      <w:r>
        <w:t>None</w:t>
      </w:r>
    </w:p>
    <w:p w:rsidR="00B32854" w:rsidRDefault="00B32854" w:rsidP="00B32854">
      <w:pPr>
        <w:pStyle w:val="Heading3"/>
      </w:pPr>
      <w:r>
        <w:t>Process</w:t>
      </w:r>
    </w:p>
    <w:p w:rsidR="00B32854" w:rsidRDefault="00B32854" w:rsidP="00B32854"/>
    <w:p w:rsidR="00B32854" w:rsidRPr="00D74118" w:rsidRDefault="00B32854" w:rsidP="00B32854">
      <w:pPr>
        <w:pStyle w:val="Paragraphe3"/>
        <w:ind w:left="0"/>
        <w:rPr>
          <w:i/>
          <w:u w:val="single"/>
          <w:lang w:val="en-US"/>
        </w:rPr>
      </w:pPr>
      <w:r w:rsidRPr="00D74118">
        <w:rPr>
          <w:i/>
          <w:u w:val="single"/>
          <w:lang w:val="en-US"/>
        </w:rPr>
        <w:t>Input for Process Step</w:t>
      </w:r>
    </w:p>
    <w:p w:rsidR="00B32854" w:rsidRPr="007C4F83" w:rsidRDefault="00B32854" w:rsidP="00965D75">
      <w:pPr>
        <w:pStyle w:val="Paragraphe3"/>
        <w:numPr>
          <w:ilvl w:val="0"/>
          <w:numId w:val="30"/>
        </w:numPr>
        <w:rPr>
          <w:lang w:val="en-US"/>
        </w:rPr>
      </w:pPr>
      <w:r>
        <w:rPr>
          <w:lang w:val="en-US"/>
        </w:rPr>
        <w:t>Customer requested contract takeover</w:t>
      </w:r>
      <w:r w:rsidRPr="007C4F83">
        <w:rPr>
          <w:lang w:val="en-US"/>
        </w:rPr>
        <w:t xml:space="preserve"> to another customer</w:t>
      </w:r>
    </w:p>
    <w:p w:rsidR="00B32854" w:rsidRPr="007C4F83" w:rsidRDefault="00B32854" w:rsidP="00965D75">
      <w:pPr>
        <w:pStyle w:val="Paragraphe3"/>
        <w:numPr>
          <w:ilvl w:val="0"/>
          <w:numId w:val="30"/>
        </w:numPr>
        <w:rPr>
          <w:lang w:val="en-US"/>
        </w:rPr>
      </w:pPr>
      <w:r w:rsidRPr="007C4F83">
        <w:rPr>
          <w:lang w:val="en-US"/>
        </w:rPr>
        <w:t xml:space="preserve">Old customer: holds DSP contract and Single IMSI contract </w:t>
      </w:r>
    </w:p>
    <w:p w:rsidR="00B32854" w:rsidRDefault="00B32854" w:rsidP="00965D75">
      <w:pPr>
        <w:pStyle w:val="Paragraphe3"/>
        <w:numPr>
          <w:ilvl w:val="0"/>
          <w:numId w:val="30"/>
        </w:numPr>
        <w:rPr>
          <w:lang w:val="en-US"/>
        </w:rPr>
      </w:pPr>
      <w:r w:rsidRPr="007C4F83">
        <w:rPr>
          <w:lang w:val="en-US"/>
        </w:rPr>
        <w:t>New customer: requests DSP contract takeover from old customer</w:t>
      </w:r>
    </w:p>
    <w:p w:rsidR="00B32854" w:rsidRDefault="00B32854" w:rsidP="00B32854">
      <w:pPr>
        <w:pStyle w:val="Paragraphe3"/>
        <w:ind w:left="0"/>
        <w:rPr>
          <w:i/>
          <w:lang w:val="en-US"/>
        </w:rPr>
      </w:pPr>
    </w:p>
    <w:p w:rsidR="00B32854" w:rsidRPr="00D74118" w:rsidRDefault="00B32854" w:rsidP="00B32854">
      <w:pPr>
        <w:pStyle w:val="Paragraphe3"/>
        <w:ind w:left="0"/>
        <w:rPr>
          <w:i/>
          <w:u w:val="single"/>
          <w:lang w:val="en-US"/>
        </w:rPr>
      </w:pPr>
      <w:r w:rsidRPr="00D74118">
        <w:rPr>
          <w:i/>
          <w:u w:val="single"/>
          <w:lang w:val="en-US"/>
        </w:rPr>
        <w:t>Description of the Process Step</w:t>
      </w:r>
    </w:p>
    <w:p w:rsidR="00B32854" w:rsidRPr="007C4F83" w:rsidRDefault="00B32854" w:rsidP="00965D75">
      <w:pPr>
        <w:pStyle w:val="Paragraphe3"/>
        <w:numPr>
          <w:ilvl w:val="0"/>
          <w:numId w:val="31"/>
        </w:numPr>
        <w:rPr>
          <w:lang w:val="en-US"/>
        </w:rPr>
      </w:pPr>
      <w:r w:rsidRPr="007C4F83">
        <w:rPr>
          <w:lang w:val="en-US"/>
        </w:rPr>
        <w:t>New customer is</w:t>
      </w:r>
      <w:r>
        <w:rPr>
          <w:lang w:val="en-US"/>
        </w:rPr>
        <w:t xml:space="preserve"> the </w:t>
      </w:r>
      <w:r w:rsidRPr="007C4F83">
        <w:rPr>
          <w:lang w:val="en-US"/>
        </w:rPr>
        <w:t xml:space="preserve">owner of the </w:t>
      </w:r>
      <w:proofErr w:type="gramStart"/>
      <w:r>
        <w:rPr>
          <w:lang w:val="en-US"/>
        </w:rPr>
        <w:t xml:space="preserve">existing </w:t>
      </w:r>
      <w:r w:rsidRPr="007C4F83">
        <w:rPr>
          <w:lang w:val="en-US"/>
        </w:rPr>
        <w:t xml:space="preserve"> contract</w:t>
      </w:r>
      <w:proofErr w:type="gramEnd"/>
      <w:r w:rsidRPr="007C4F83">
        <w:rPr>
          <w:lang w:val="en-US"/>
        </w:rPr>
        <w:t xml:space="preserve"> </w:t>
      </w:r>
      <w:r>
        <w:rPr>
          <w:lang w:val="en-US"/>
        </w:rPr>
        <w:t>at the DSP</w:t>
      </w:r>
      <w:r w:rsidRPr="007C4F83">
        <w:rPr>
          <w:lang w:val="en-US"/>
        </w:rPr>
        <w:t xml:space="preserve"> (same MSISDN, IMSI, etc.).</w:t>
      </w:r>
    </w:p>
    <w:p w:rsidR="00B32854" w:rsidRPr="007C4F83" w:rsidRDefault="00B32854" w:rsidP="00B32854">
      <w:pPr>
        <w:pStyle w:val="Paragraphe3"/>
        <w:ind w:left="0"/>
        <w:rPr>
          <w:lang w:val="en-US"/>
        </w:rPr>
      </w:pPr>
    </w:p>
    <w:p w:rsidR="00B32854" w:rsidRPr="007C4F83" w:rsidRDefault="00B32854" w:rsidP="00965D75">
      <w:pPr>
        <w:pStyle w:val="Paragraphe3"/>
        <w:numPr>
          <w:ilvl w:val="0"/>
          <w:numId w:val="31"/>
        </w:numPr>
        <w:rPr>
          <w:lang w:val="en-US"/>
        </w:rPr>
      </w:pPr>
      <w:r w:rsidRPr="007C4F83">
        <w:rPr>
          <w:lang w:val="en-US"/>
        </w:rPr>
        <w:t>Single IMSI contract changes must be managed by the customer with the Single IMSI ARP directly</w:t>
      </w:r>
      <w:r>
        <w:rPr>
          <w:lang w:val="en-US"/>
        </w:rPr>
        <w:t>, as DSP and ARP contracts are totally independent of each other</w:t>
      </w:r>
      <w:r w:rsidRPr="007C4F83">
        <w:rPr>
          <w:lang w:val="en-US"/>
        </w:rPr>
        <w:t>.</w:t>
      </w:r>
    </w:p>
    <w:p w:rsidR="00B32854" w:rsidRDefault="00B32854" w:rsidP="00B32854">
      <w:pPr>
        <w:pStyle w:val="Paragraphe3"/>
        <w:ind w:left="0"/>
        <w:rPr>
          <w:lang w:val="en-US"/>
        </w:rPr>
      </w:pPr>
    </w:p>
    <w:p w:rsidR="00B32854" w:rsidRPr="00D74118" w:rsidRDefault="00B32854" w:rsidP="00B32854">
      <w:pPr>
        <w:pStyle w:val="Paragraphe3"/>
        <w:ind w:left="0"/>
        <w:rPr>
          <w:i/>
          <w:u w:val="single"/>
          <w:lang w:val="en-US"/>
        </w:rPr>
      </w:pPr>
      <w:r w:rsidRPr="00D74118">
        <w:rPr>
          <w:i/>
          <w:u w:val="single"/>
          <w:lang w:val="en-US"/>
        </w:rPr>
        <w:t>Output/Result of the Process Step</w:t>
      </w:r>
    </w:p>
    <w:p w:rsidR="00B32854" w:rsidRPr="007C4F83" w:rsidRDefault="00B32854" w:rsidP="00965D75">
      <w:pPr>
        <w:pStyle w:val="Paragraphe1"/>
        <w:numPr>
          <w:ilvl w:val="0"/>
          <w:numId w:val="32"/>
        </w:numPr>
        <w:ind w:left="720"/>
        <w:rPr>
          <w:lang w:val="en-US"/>
        </w:rPr>
      </w:pPr>
      <w:r>
        <w:rPr>
          <w:lang w:val="en-US"/>
        </w:rPr>
        <w:t xml:space="preserve">DSP </w:t>
      </w:r>
      <w:r w:rsidRPr="007C4F83">
        <w:rPr>
          <w:lang w:val="en-US"/>
        </w:rPr>
        <w:t xml:space="preserve">Contract owner </w:t>
      </w:r>
      <w:r>
        <w:rPr>
          <w:lang w:val="en-US"/>
        </w:rPr>
        <w:t xml:space="preserve">is </w:t>
      </w:r>
      <w:r w:rsidRPr="007C4F83">
        <w:rPr>
          <w:lang w:val="en-US"/>
        </w:rPr>
        <w:t xml:space="preserve">changed </w:t>
      </w:r>
    </w:p>
    <w:p w:rsidR="00B32854" w:rsidRPr="007C4F83" w:rsidRDefault="00B32854" w:rsidP="00965D75">
      <w:pPr>
        <w:pStyle w:val="Paragraphe1"/>
        <w:numPr>
          <w:ilvl w:val="0"/>
          <w:numId w:val="32"/>
        </w:numPr>
        <w:ind w:left="720"/>
        <w:rPr>
          <w:lang w:val="en-US"/>
        </w:rPr>
      </w:pPr>
      <w:r w:rsidRPr="007C4F83">
        <w:rPr>
          <w:lang w:val="en-US"/>
        </w:rPr>
        <w:t xml:space="preserve">Single IMSI </w:t>
      </w:r>
      <w:r>
        <w:rPr>
          <w:lang w:val="en-US"/>
        </w:rPr>
        <w:t>ARP contract is unaffected</w:t>
      </w:r>
    </w:p>
    <w:p w:rsidR="00B32854" w:rsidRDefault="00B32854" w:rsidP="00B32854">
      <w:pPr>
        <w:pStyle w:val="Paragraphe1"/>
        <w:ind w:left="720"/>
        <w:rPr>
          <w:lang w:val="en-US"/>
        </w:rPr>
      </w:pPr>
    </w:p>
    <w:p w:rsidR="00B32854" w:rsidRDefault="00B32854" w:rsidP="00B32854">
      <w:pPr>
        <w:pStyle w:val="Paragraphe3"/>
        <w:ind w:left="0"/>
        <w:rPr>
          <w:i/>
          <w:u w:val="single"/>
          <w:lang w:val="en-US"/>
        </w:rPr>
      </w:pPr>
      <w:r w:rsidRPr="00D74118">
        <w:rPr>
          <w:i/>
          <w:u w:val="single"/>
          <w:lang w:val="en-US"/>
        </w:rPr>
        <w:t>Remarks</w:t>
      </w:r>
    </w:p>
    <w:p w:rsidR="00B32854" w:rsidRDefault="00B32854" w:rsidP="00B32854">
      <w:pPr>
        <w:pStyle w:val="Paragraphe3"/>
        <w:ind w:left="0"/>
        <w:rPr>
          <w:lang w:val="en-US"/>
        </w:rPr>
      </w:pPr>
      <w:r>
        <w:rPr>
          <w:lang w:val="en-US"/>
        </w:rPr>
        <w:lastRenderedPageBreak/>
        <w:t>None</w:t>
      </w:r>
    </w:p>
    <w:p w:rsidR="00B32854" w:rsidRDefault="00B32854" w:rsidP="00B32854">
      <w:pPr>
        <w:pStyle w:val="Paragraphe3"/>
        <w:ind w:left="0"/>
        <w:rPr>
          <w:i/>
          <w:u w:val="single"/>
          <w:lang w:val="en-US"/>
        </w:rPr>
      </w:pPr>
    </w:p>
    <w:p w:rsidR="00B32854" w:rsidRDefault="00B32854" w:rsidP="00B32854">
      <w:pPr>
        <w:pStyle w:val="Paragraphe3"/>
        <w:ind w:left="0"/>
        <w:rPr>
          <w:i/>
          <w:u w:val="single"/>
          <w:lang w:val="en-US"/>
        </w:rPr>
      </w:pPr>
      <w:r>
        <w:rPr>
          <w:i/>
          <w:u w:val="single"/>
          <w:lang w:val="en-US"/>
        </w:rPr>
        <w:t>Reference</w:t>
      </w:r>
    </w:p>
    <w:p w:rsidR="00B32854" w:rsidRPr="00D268A4" w:rsidRDefault="00B32854" w:rsidP="00B32854">
      <w:pPr>
        <w:pStyle w:val="Paragraphe3"/>
        <w:ind w:left="0"/>
        <w:rPr>
          <w:lang w:val="en-US"/>
        </w:rPr>
      </w:pPr>
      <w:r w:rsidRPr="00D268A4">
        <w:rPr>
          <w:lang w:val="en-US"/>
        </w:rPr>
        <w:t>None</w:t>
      </w:r>
    </w:p>
    <w:p w:rsidR="0086716A" w:rsidRPr="0086716A" w:rsidRDefault="0086716A" w:rsidP="006236FA">
      <w:pPr>
        <w:pStyle w:val="Paragraphe2"/>
      </w:pPr>
    </w:p>
    <w:p w:rsidR="006D68D0" w:rsidRDefault="006D68D0" w:rsidP="00300E96">
      <w:pPr>
        <w:pStyle w:val="Heading2"/>
      </w:pPr>
      <w:bookmarkStart w:id="63" w:name="_Toc348114168"/>
      <w:r>
        <w:t>Error cases</w:t>
      </w:r>
      <w:bookmarkEnd w:id="63"/>
    </w:p>
    <w:p w:rsidR="00A21827" w:rsidRPr="00A21827" w:rsidRDefault="00A21827" w:rsidP="006236FA">
      <w:pPr>
        <w:pStyle w:val="Paragraphe2"/>
      </w:pPr>
    </w:p>
    <w:p w:rsidR="0003607F" w:rsidRDefault="0003607F" w:rsidP="0003607F">
      <w:pPr>
        <w:pStyle w:val="Heading2"/>
      </w:pPr>
      <w:bookmarkStart w:id="64" w:name="_Toc348114169"/>
      <w:r>
        <w:t>Open questions</w:t>
      </w:r>
      <w:bookmarkEnd w:id="64"/>
    </w:p>
    <w:p w:rsidR="006D68D0" w:rsidRDefault="006D68D0" w:rsidP="00300E96"/>
    <w:p w:rsidR="006D68D0" w:rsidRDefault="006D68D0" w:rsidP="00300E96">
      <w:pPr>
        <w:pStyle w:val="Heading1"/>
      </w:pPr>
      <w:bookmarkStart w:id="65" w:name="_Toc348114170"/>
      <w:r>
        <w:t>LBO</w:t>
      </w:r>
      <w:bookmarkEnd w:id="65"/>
    </w:p>
    <w:p w:rsidR="00A175DD" w:rsidRDefault="00A175DD" w:rsidP="00300E96">
      <w:pPr>
        <w:pStyle w:val="Heading2"/>
      </w:pPr>
      <w:bookmarkStart w:id="66" w:name="_Toc348114171"/>
      <w:r>
        <w:t>Pre-requisite requirements for the DSP and LBO Provider</w:t>
      </w:r>
      <w:bookmarkEnd w:id="66"/>
    </w:p>
    <w:p w:rsidR="00FF55B0" w:rsidRDefault="00FF55B0" w:rsidP="006236FA">
      <w:pPr>
        <w:pStyle w:val="Paragraphe2"/>
      </w:pPr>
      <w:r>
        <w:t>Telekom Austria</w:t>
      </w:r>
    </w:p>
    <w:p w:rsidR="00B32854" w:rsidRPr="00F14371" w:rsidRDefault="00B32854" w:rsidP="00B32854">
      <w:pPr>
        <w:pStyle w:val="Paragraphe2"/>
      </w:pPr>
      <w:bookmarkStart w:id="67" w:name="_Toc348114172"/>
      <w:bookmarkStart w:id="68" w:name="_Toc348114178"/>
      <w:r w:rsidRPr="00F14371">
        <w:t>Process Description</w:t>
      </w:r>
    </w:p>
    <w:p w:rsidR="00B32854" w:rsidRPr="004F4088" w:rsidRDefault="00B32854" w:rsidP="00B32854">
      <w:pPr>
        <w:pStyle w:val="Paragraphe1"/>
        <w:rPr>
          <w:lang w:val="en-US"/>
        </w:rPr>
      </w:pPr>
      <w:r w:rsidRPr="004F4088">
        <w:rPr>
          <w:lang w:val="en-US"/>
        </w:rPr>
        <w:t xml:space="preserve">Identifying and flagging the customers who are eligible for </w:t>
      </w:r>
      <w:r>
        <w:rPr>
          <w:lang w:val="en-US"/>
        </w:rPr>
        <w:t>use data offers provided by an</w:t>
      </w:r>
      <w:r w:rsidRPr="004F4088">
        <w:rPr>
          <w:lang w:val="en-US"/>
        </w:rPr>
        <w:t xml:space="preserve"> LBO.</w:t>
      </w:r>
    </w:p>
    <w:p w:rsidR="00B32854" w:rsidRPr="004F4088" w:rsidRDefault="00B32854" w:rsidP="00B32854">
      <w:pPr>
        <w:pStyle w:val="Paragraphe1"/>
        <w:rPr>
          <w:lang w:val="en-US"/>
        </w:rPr>
      </w:pPr>
      <w:r>
        <w:rPr>
          <w:lang w:val="en-US"/>
        </w:rPr>
        <w:t>Customers are informed about ability to use ARP and LBO providers in EU.</w:t>
      </w:r>
    </w:p>
    <w:p w:rsidR="00B32854" w:rsidRDefault="00B32854" w:rsidP="00B32854">
      <w:pPr>
        <w:pStyle w:val="Paragraphe1"/>
        <w:rPr>
          <w:lang w:val="en-US"/>
        </w:rPr>
      </w:pPr>
      <w:r w:rsidRPr="004F4088">
        <w:rPr>
          <w:lang w:val="en-US"/>
        </w:rPr>
        <w:t xml:space="preserve">Identifying the roaming partners who are eligible </w:t>
      </w:r>
      <w:r>
        <w:rPr>
          <w:lang w:val="en-US"/>
        </w:rPr>
        <w:t>to provide LBO offers to customers</w:t>
      </w:r>
      <w:r w:rsidRPr="004F4088">
        <w:rPr>
          <w:lang w:val="en-US"/>
        </w:rPr>
        <w:t xml:space="preserve"> include those with whom </w:t>
      </w:r>
      <w:r>
        <w:rPr>
          <w:lang w:val="en-US"/>
        </w:rPr>
        <w:t>DSP</w:t>
      </w:r>
      <w:r w:rsidRPr="004F4088">
        <w:rPr>
          <w:lang w:val="en-US"/>
        </w:rPr>
        <w:t xml:space="preserve"> has EDGE/GRPS/UMTS agreement and is located in </w:t>
      </w:r>
      <w:r>
        <w:rPr>
          <w:lang w:val="en-US"/>
        </w:rPr>
        <w:t>EU</w:t>
      </w:r>
      <w:r w:rsidRPr="004F4088">
        <w:rPr>
          <w:lang w:val="en-US"/>
        </w:rPr>
        <w:t>.</w:t>
      </w:r>
    </w:p>
    <w:p w:rsidR="00B32854" w:rsidRDefault="00B32854" w:rsidP="00B32854">
      <w:pPr>
        <w:pStyle w:val="Paragraphe1"/>
        <w:rPr>
          <w:lang w:val="en-US"/>
        </w:rPr>
      </w:pPr>
    </w:p>
    <w:p w:rsidR="00B32854" w:rsidRDefault="00B32854" w:rsidP="00B32854">
      <w:pPr>
        <w:pStyle w:val="Paragraphe1"/>
        <w:rPr>
          <w:lang w:val="en-US"/>
        </w:rPr>
      </w:pPr>
      <w:r w:rsidRPr="00F14371">
        <w:rPr>
          <w:i/>
          <w:u w:val="single"/>
          <w:lang w:val="en-US"/>
        </w:rPr>
        <w:t>Pre-conditions and Trigger</w:t>
      </w:r>
      <w:r>
        <w:rPr>
          <w:i/>
          <w:u w:val="single"/>
          <w:lang w:val="en-US"/>
        </w:rPr>
        <w:t>s</w:t>
      </w:r>
    </w:p>
    <w:p w:rsidR="00B32854" w:rsidRDefault="00B32854" w:rsidP="00965D75">
      <w:pPr>
        <w:pStyle w:val="Paragraphe1"/>
        <w:numPr>
          <w:ilvl w:val="0"/>
          <w:numId w:val="33"/>
        </w:numPr>
        <w:rPr>
          <w:lang w:val="en-US"/>
        </w:rPr>
      </w:pPr>
      <w:r>
        <w:rPr>
          <w:lang w:val="en-US"/>
        </w:rPr>
        <w:t xml:space="preserve">Eligibility rules applied to all customers and VPLMNs in EU </w:t>
      </w:r>
    </w:p>
    <w:p w:rsidR="00B32854" w:rsidRDefault="00B32854" w:rsidP="00965D75">
      <w:pPr>
        <w:pStyle w:val="Paragraphe1"/>
        <w:numPr>
          <w:ilvl w:val="0"/>
          <w:numId w:val="33"/>
        </w:numPr>
        <w:rPr>
          <w:lang w:val="en-US"/>
        </w:rPr>
      </w:pPr>
      <w:r>
        <w:rPr>
          <w:lang w:val="en-US"/>
        </w:rPr>
        <w:t>LBO provider must fulfill certain condition in order to offer LBO services</w:t>
      </w:r>
    </w:p>
    <w:p w:rsidR="00B32854" w:rsidRDefault="00B32854" w:rsidP="00B32854">
      <w:pPr>
        <w:pStyle w:val="Paragraphe1"/>
        <w:ind w:left="720"/>
        <w:rPr>
          <w:lang w:val="en-US"/>
        </w:rPr>
      </w:pP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Result of Process</w:t>
      </w:r>
    </w:p>
    <w:p w:rsidR="00B32854" w:rsidRDefault="00B32854" w:rsidP="00965D75">
      <w:pPr>
        <w:pStyle w:val="Paragraphe1"/>
        <w:numPr>
          <w:ilvl w:val="0"/>
          <w:numId w:val="33"/>
        </w:numPr>
        <w:rPr>
          <w:lang w:val="en-US"/>
        </w:rPr>
      </w:pPr>
      <w:r>
        <w:rPr>
          <w:lang w:val="en-US"/>
        </w:rPr>
        <w:t>Eligible VPLMN</w:t>
      </w:r>
      <w:r w:rsidRPr="004F4088">
        <w:rPr>
          <w:lang w:val="en-US"/>
        </w:rPr>
        <w:t xml:space="preserve"> LBO and </w:t>
      </w:r>
      <w:r>
        <w:rPr>
          <w:lang w:val="en-US"/>
        </w:rPr>
        <w:t xml:space="preserve">eligible </w:t>
      </w:r>
      <w:r w:rsidRPr="004F4088">
        <w:rPr>
          <w:lang w:val="en-US"/>
        </w:rPr>
        <w:t>customer</w:t>
      </w:r>
      <w:r>
        <w:rPr>
          <w:lang w:val="en-US"/>
        </w:rPr>
        <w:t>s</w:t>
      </w:r>
      <w:r w:rsidRPr="004F4088">
        <w:rPr>
          <w:lang w:val="en-US"/>
        </w:rPr>
        <w:t xml:space="preserve">  </w:t>
      </w:r>
      <w:r>
        <w:rPr>
          <w:lang w:val="en-US"/>
        </w:rPr>
        <w:t>are flagged</w:t>
      </w:r>
      <w:r w:rsidRPr="004F4088">
        <w:rPr>
          <w:lang w:val="en-US"/>
        </w:rPr>
        <w:t xml:space="preserve"> in the </w:t>
      </w:r>
      <w:r>
        <w:rPr>
          <w:lang w:val="en-US"/>
        </w:rPr>
        <w:t xml:space="preserve">DSP </w:t>
      </w:r>
      <w:r w:rsidRPr="004F4088">
        <w:rPr>
          <w:lang w:val="en-US"/>
        </w:rPr>
        <w:t>systems</w:t>
      </w:r>
      <w:r>
        <w:rPr>
          <w:lang w:val="en-US"/>
        </w:rPr>
        <w:t xml:space="preserve"> to allow providing and use of LBO services</w:t>
      </w:r>
    </w:p>
    <w:p w:rsidR="00B32854" w:rsidRDefault="00B32854" w:rsidP="00965D75">
      <w:pPr>
        <w:pStyle w:val="Paragraphe1"/>
        <w:numPr>
          <w:ilvl w:val="0"/>
          <w:numId w:val="33"/>
        </w:numPr>
        <w:rPr>
          <w:lang w:val="en-US"/>
        </w:rPr>
      </w:pPr>
      <w:r>
        <w:rPr>
          <w:lang w:val="en-US"/>
        </w:rPr>
        <w:t>Eligible c</w:t>
      </w:r>
      <w:r w:rsidRPr="004F4088">
        <w:rPr>
          <w:lang w:val="en-US"/>
        </w:rPr>
        <w:t>ustomer</w:t>
      </w:r>
      <w:r>
        <w:rPr>
          <w:lang w:val="en-US"/>
        </w:rPr>
        <w:t>s</w:t>
      </w:r>
      <w:r w:rsidRPr="004F4088">
        <w:rPr>
          <w:lang w:val="en-US"/>
        </w:rPr>
        <w:t xml:space="preserve"> </w:t>
      </w:r>
      <w:r>
        <w:rPr>
          <w:lang w:val="en-US"/>
        </w:rPr>
        <w:t>(existing and new ones) are</w:t>
      </w:r>
      <w:r w:rsidRPr="004F4088">
        <w:rPr>
          <w:lang w:val="en-US"/>
        </w:rPr>
        <w:t xml:space="preserve"> informed about eligibility</w:t>
      </w:r>
      <w:r>
        <w:rPr>
          <w:lang w:val="en-US"/>
        </w:rPr>
        <w:t xml:space="preserve"> </w:t>
      </w:r>
    </w:p>
    <w:p w:rsidR="00B32854" w:rsidRPr="004F4088" w:rsidRDefault="00B32854" w:rsidP="00965D75">
      <w:pPr>
        <w:pStyle w:val="Paragraphe1"/>
        <w:numPr>
          <w:ilvl w:val="0"/>
          <w:numId w:val="33"/>
        </w:numPr>
        <w:rPr>
          <w:lang w:val="en-US"/>
        </w:rPr>
      </w:pPr>
      <w:r>
        <w:rPr>
          <w:lang w:val="en-US"/>
        </w:rPr>
        <w:t>LBO provider is able and prepared to offer LBO services</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Assumptions</w:t>
      </w:r>
    </w:p>
    <w:p w:rsidR="00B32854" w:rsidRDefault="00B32854" w:rsidP="00B32854">
      <w:pPr>
        <w:pStyle w:val="Paragraphe1"/>
        <w:rPr>
          <w:lang w:val="en-US"/>
        </w:rPr>
      </w:pPr>
      <w:proofErr w:type="gramStart"/>
      <w:r>
        <w:rPr>
          <w:lang w:val="en-US"/>
        </w:rPr>
        <w:t>none</w:t>
      </w:r>
      <w:proofErr w:type="gramEnd"/>
    </w:p>
    <w:p w:rsidR="00B32854" w:rsidRDefault="00B32854" w:rsidP="00B32854">
      <w:pPr>
        <w:pStyle w:val="Paragraphe3"/>
        <w:ind w:left="0"/>
        <w:rPr>
          <w:lang w:val="en-US"/>
        </w:rPr>
      </w:pPr>
    </w:p>
    <w:p w:rsidR="00B32854" w:rsidRDefault="00B32854" w:rsidP="00B32854">
      <w:pPr>
        <w:pStyle w:val="Heading3"/>
      </w:pPr>
      <w:r>
        <w:t>DSP</w:t>
      </w:r>
      <w:bookmarkEnd w:id="67"/>
      <w:r>
        <w:t xml:space="preserve"> pre-requisites </w:t>
      </w:r>
    </w:p>
    <w:p w:rsidR="00B32854" w:rsidRPr="00B32854" w:rsidRDefault="00B32854" w:rsidP="00B32854">
      <w:pPr>
        <w:pStyle w:val="Paragraphe3"/>
        <w:ind w:left="0"/>
        <w:rPr>
          <w:color w:val="A6A6A6"/>
          <w:lang w:val="en-US"/>
        </w:rPr>
      </w:pPr>
    </w:p>
    <w:p w:rsidR="00B32854" w:rsidRPr="004F4088" w:rsidRDefault="00B32854" w:rsidP="00B32854">
      <w:pPr>
        <w:pStyle w:val="Paragraphe3"/>
        <w:ind w:left="0"/>
        <w:rPr>
          <w:b/>
          <w:i/>
          <w:lang w:val="en-US"/>
        </w:rPr>
      </w:pPr>
      <w:proofErr w:type="gramStart"/>
      <w:r w:rsidRPr="00D74118">
        <w:rPr>
          <w:b/>
          <w:i/>
          <w:lang w:val="en-US"/>
        </w:rPr>
        <w:t>Step</w:t>
      </w:r>
      <w:proofErr w:type="gramEnd"/>
      <w:r w:rsidRPr="00D74118">
        <w:rPr>
          <w:b/>
          <w:i/>
          <w:lang w:val="en-US"/>
        </w:rPr>
        <w:t xml:space="preserve"> 1</w:t>
      </w:r>
      <w:r>
        <w:rPr>
          <w:b/>
          <w:i/>
          <w:lang w:val="en-US"/>
        </w:rPr>
        <w:t xml:space="preserve"> - </w:t>
      </w:r>
      <w:r w:rsidRPr="004F4088">
        <w:rPr>
          <w:b/>
          <w:i/>
          <w:lang w:val="en-US"/>
        </w:rPr>
        <w:t>Flagging eligible customers and restricting non-eligible</w:t>
      </w:r>
    </w:p>
    <w:p w:rsidR="00B32854" w:rsidRDefault="00B32854" w:rsidP="00B32854">
      <w:pPr>
        <w:pStyle w:val="Paragraphe3"/>
        <w:ind w:left="0"/>
        <w:rPr>
          <w:lang w:val="en-US"/>
        </w:rPr>
      </w:pPr>
    </w:p>
    <w:p w:rsidR="00B32854" w:rsidRPr="00D74118" w:rsidRDefault="00B32854" w:rsidP="00B32854">
      <w:pPr>
        <w:pStyle w:val="Paragraphe3"/>
        <w:ind w:left="0"/>
        <w:rPr>
          <w:i/>
          <w:u w:val="single"/>
          <w:lang w:val="en-US"/>
        </w:rPr>
      </w:pPr>
      <w:r w:rsidRPr="00D74118">
        <w:rPr>
          <w:i/>
          <w:u w:val="single"/>
          <w:lang w:val="en-US"/>
        </w:rPr>
        <w:t>Input for Process Step</w:t>
      </w:r>
    </w:p>
    <w:p w:rsidR="00B32854" w:rsidRDefault="00B32854" w:rsidP="00965D75">
      <w:pPr>
        <w:pStyle w:val="Paragraphe1"/>
        <w:numPr>
          <w:ilvl w:val="0"/>
          <w:numId w:val="19"/>
        </w:numPr>
        <w:rPr>
          <w:lang w:val="en-US"/>
        </w:rPr>
      </w:pPr>
      <w:r>
        <w:rPr>
          <w:lang w:val="en-US"/>
        </w:rPr>
        <w:t>DSP</w:t>
      </w:r>
      <w:r w:rsidRPr="004F4088">
        <w:rPr>
          <w:lang w:val="en-US"/>
        </w:rPr>
        <w:t xml:space="preserve"> customer base screening</w:t>
      </w:r>
    </w:p>
    <w:p w:rsidR="00B32854" w:rsidRDefault="00B32854" w:rsidP="00965D75">
      <w:pPr>
        <w:pStyle w:val="Paragraphe1"/>
        <w:numPr>
          <w:ilvl w:val="0"/>
          <w:numId w:val="19"/>
        </w:numPr>
        <w:rPr>
          <w:lang w:val="en-US"/>
        </w:rPr>
      </w:pPr>
      <w:r>
        <w:rPr>
          <w:lang w:val="en-US"/>
        </w:rPr>
        <w:t>DSP is to ensure that the following customer eligibility criteria is adhered to:</w:t>
      </w:r>
    </w:p>
    <w:p w:rsidR="00B32854" w:rsidRDefault="00B32854" w:rsidP="00965D75">
      <w:pPr>
        <w:pStyle w:val="Paragraphe1"/>
        <w:numPr>
          <w:ilvl w:val="1"/>
          <w:numId w:val="33"/>
        </w:numPr>
        <w:rPr>
          <w:color w:val="000000"/>
        </w:rPr>
      </w:pPr>
      <w:r>
        <w:rPr>
          <w:color w:val="000000"/>
        </w:rPr>
        <w:t>In order to access the LBO offer, the user SHALL have data roaming capabilities.  That is:</w:t>
      </w:r>
    </w:p>
    <w:p w:rsidR="00B32854" w:rsidRDefault="00B32854" w:rsidP="00965D75">
      <w:pPr>
        <w:pStyle w:val="Paragraphe1"/>
        <w:numPr>
          <w:ilvl w:val="2"/>
          <w:numId w:val="33"/>
        </w:numPr>
      </w:pPr>
      <w:r>
        <w:t>Roaming option is not blocked due to customer request (</w:t>
      </w:r>
      <w:r w:rsidRPr="0048186A">
        <w:rPr>
          <w:color w:val="000000"/>
        </w:rPr>
        <w:t>High Level Tech document, section 3.3)</w:t>
      </w:r>
    </w:p>
    <w:p w:rsidR="00B32854" w:rsidRPr="0048186A" w:rsidRDefault="00B32854" w:rsidP="00965D75">
      <w:pPr>
        <w:pStyle w:val="Paragraphe1"/>
        <w:numPr>
          <w:ilvl w:val="2"/>
          <w:numId w:val="33"/>
        </w:numPr>
        <w:rPr>
          <w:color w:val="000000"/>
        </w:rPr>
      </w:pPr>
      <w:r>
        <w:t>Data option is not blocked due to customer request (</w:t>
      </w:r>
      <w:r>
        <w:rPr>
          <w:color w:val="000000"/>
        </w:rPr>
        <w:t>High Level Tech document, section 3.3)</w:t>
      </w:r>
    </w:p>
    <w:p w:rsidR="00B32854" w:rsidRPr="00011761" w:rsidRDefault="00B32854" w:rsidP="00965D75">
      <w:pPr>
        <w:pStyle w:val="Paragraphe1"/>
        <w:numPr>
          <w:ilvl w:val="2"/>
          <w:numId w:val="19"/>
        </w:numPr>
        <w:rPr>
          <w:lang w:val="en-US"/>
        </w:rPr>
      </w:pPr>
      <w:r w:rsidRPr="00011761">
        <w:rPr>
          <w:bCs/>
        </w:rPr>
        <w:t>Any LBO service is conditional on the customer’s data service:</w:t>
      </w:r>
      <w:r w:rsidRPr="00011761">
        <w:rPr>
          <w:b/>
          <w:bCs/>
        </w:rPr>
        <w:t xml:space="preserve"> </w:t>
      </w:r>
      <w:r w:rsidRPr="00366DD9">
        <w:t>DSP shall not allow LBO usage in any PLMN if the customer is not in receipt of packet switch data services and Internet access (i.e. not restricted to private APN)</w:t>
      </w:r>
      <w:r>
        <w:t xml:space="preserve"> </w:t>
      </w:r>
      <w:r w:rsidRPr="00011761">
        <w:t xml:space="preserve">( High Level </w:t>
      </w:r>
      <w:r>
        <w:t>T</w:t>
      </w:r>
      <w:r w:rsidRPr="00011761">
        <w:t>ech Document, section 3.4.1)</w:t>
      </w:r>
    </w:p>
    <w:p w:rsidR="00B32854" w:rsidRPr="004F4088" w:rsidRDefault="00B32854" w:rsidP="00965D75">
      <w:pPr>
        <w:pStyle w:val="Paragraphe1"/>
        <w:numPr>
          <w:ilvl w:val="1"/>
          <w:numId w:val="19"/>
        </w:numPr>
        <w:rPr>
          <w:lang w:val="en-US"/>
        </w:rPr>
      </w:pPr>
      <w:r w:rsidRPr="0031387F">
        <w:rPr>
          <w:lang w:val="en-US"/>
        </w:rPr>
        <w:lastRenderedPageBreak/>
        <w:t>Decision maker (DM) SIMs in a multi-user contract,</w:t>
      </w:r>
      <w:r>
        <w:rPr>
          <w:lang w:val="en-US"/>
        </w:rPr>
        <w:t xml:space="preserve"> such as business customer contract (only DM SIMs and those which are identified by the DM as eligible for LBO can use an LBO provider)</w:t>
      </w:r>
    </w:p>
    <w:p w:rsidR="00B32854" w:rsidRDefault="00B32854" w:rsidP="00B32854">
      <w:pPr>
        <w:pStyle w:val="Paragraphe1"/>
        <w:ind w:left="1440"/>
        <w:rPr>
          <w:lang w:val="en-US"/>
        </w:rPr>
      </w:pPr>
    </w:p>
    <w:p w:rsidR="00B32854" w:rsidRDefault="00B32854" w:rsidP="00B32854">
      <w:pPr>
        <w:pStyle w:val="Paragraphe3"/>
        <w:ind w:left="0"/>
        <w:rPr>
          <w:i/>
          <w:lang w:val="en-US"/>
        </w:rPr>
      </w:pPr>
    </w:p>
    <w:p w:rsidR="00B32854" w:rsidRPr="00D74118" w:rsidRDefault="00B32854" w:rsidP="00B32854">
      <w:pPr>
        <w:pStyle w:val="Paragraphe3"/>
        <w:ind w:left="0"/>
        <w:rPr>
          <w:i/>
          <w:u w:val="single"/>
          <w:lang w:val="en-US"/>
        </w:rPr>
      </w:pPr>
      <w:r w:rsidRPr="00D74118">
        <w:rPr>
          <w:i/>
          <w:u w:val="single"/>
          <w:lang w:val="en-US"/>
        </w:rPr>
        <w:t>Description of the Process Step</w:t>
      </w:r>
    </w:p>
    <w:p w:rsidR="00B32854" w:rsidRPr="0048186A" w:rsidRDefault="00B32854" w:rsidP="00B32854">
      <w:pPr>
        <w:pStyle w:val="Paragraphe3"/>
        <w:ind w:left="0"/>
        <w:rPr>
          <w:i/>
          <w:lang w:val="en-US"/>
        </w:rPr>
      </w:pPr>
      <w:r>
        <w:rPr>
          <w:lang w:val="en-US"/>
        </w:rPr>
        <w:t>T</w:t>
      </w:r>
      <w:r w:rsidRPr="004F4088">
        <w:rPr>
          <w:lang w:val="en-US"/>
        </w:rPr>
        <w:t xml:space="preserve">he customers should be screened, flagged as eligible or restricted to </w:t>
      </w:r>
      <w:r>
        <w:rPr>
          <w:lang w:val="en-US"/>
        </w:rPr>
        <w:t xml:space="preserve">use LBO services in EU in the DSP system(s) </w:t>
      </w:r>
    </w:p>
    <w:p w:rsidR="00B32854" w:rsidRDefault="00B32854" w:rsidP="00B32854">
      <w:pPr>
        <w:pStyle w:val="Paragraphe1"/>
        <w:rPr>
          <w:lang w:val="en-US"/>
        </w:rPr>
      </w:pPr>
    </w:p>
    <w:p w:rsidR="00B32854" w:rsidRPr="004F4088" w:rsidRDefault="00B32854" w:rsidP="00B32854">
      <w:pPr>
        <w:pStyle w:val="Paragraphe1"/>
        <w:rPr>
          <w:lang w:val="en-US"/>
        </w:rPr>
      </w:pPr>
      <w:r>
        <w:rPr>
          <w:lang w:val="en-US"/>
        </w:rPr>
        <w:t>This process should</w:t>
      </w:r>
      <w:r w:rsidRPr="004F4088">
        <w:rPr>
          <w:lang w:val="en-US"/>
        </w:rPr>
        <w:t xml:space="preserve"> be setup to do continuous eligibility check </w:t>
      </w:r>
      <w:r>
        <w:rPr>
          <w:lang w:val="en-US"/>
        </w:rPr>
        <w:t xml:space="preserve">of the customer base </w:t>
      </w:r>
      <w:r w:rsidRPr="004F4088">
        <w:rPr>
          <w:lang w:val="en-US"/>
        </w:rPr>
        <w:t>and flagging automatically</w:t>
      </w:r>
      <w:r>
        <w:rPr>
          <w:lang w:val="en-US"/>
        </w:rPr>
        <w:t xml:space="preserve"> as the customers’ eligibility is subject to change</w:t>
      </w:r>
      <w:r w:rsidRPr="004F4088">
        <w:rPr>
          <w:lang w:val="en-US"/>
        </w:rPr>
        <w:t>.</w:t>
      </w:r>
    </w:p>
    <w:p w:rsidR="00B32854" w:rsidRDefault="00B32854" w:rsidP="00B32854">
      <w:pPr>
        <w:pStyle w:val="Paragraphe3"/>
        <w:ind w:left="0"/>
        <w:rPr>
          <w:lang w:val="en-US"/>
        </w:rPr>
      </w:pPr>
    </w:p>
    <w:p w:rsidR="00B32854" w:rsidRDefault="00B32854" w:rsidP="00B32854">
      <w:pPr>
        <w:pStyle w:val="Paragraphe3"/>
        <w:ind w:left="0"/>
        <w:rPr>
          <w:i/>
          <w:u w:val="single"/>
          <w:lang w:val="en-US"/>
        </w:rPr>
      </w:pPr>
    </w:p>
    <w:p w:rsidR="00B32854" w:rsidRPr="00D74118" w:rsidRDefault="00B32854" w:rsidP="00B32854">
      <w:pPr>
        <w:pStyle w:val="Paragraphe3"/>
        <w:ind w:left="0"/>
        <w:rPr>
          <w:i/>
          <w:u w:val="single"/>
          <w:lang w:val="en-US"/>
        </w:rPr>
      </w:pPr>
      <w:r w:rsidRPr="00D74118">
        <w:rPr>
          <w:i/>
          <w:u w:val="single"/>
          <w:lang w:val="en-US"/>
        </w:rPr>
        <w:t>Output/Result of the Process Step</w:t>
      </w:r>
    </w:p>
    <w:p w:rsidR="00B32854" w:rsidRDefault="00B32854" w:rsidP="00B32854">
      <w:pPr>
        <w:pStyle w:val="Paragraphe1"/>
        <w:rPr>
          <w:lang w:val="en-US"/>
        </w:rPr>
      </w:pPr>
      <w:r w:rsidRPr="004F4088">
        <w:rPr>
          <w:lang w:val="en-US"/>
        </w:rPr>
        <w:t xml:space="preserve">Customer is or is not eligible for </w:t>
      </w:r>
      <w:r>
        <w:rPr>
          <w:lang w:val="en-US"/>
        </w:rPr>
        <w:t>using an LBO in EU:</w:t>
      </w:r>
    </w:p>
    <w:p w:rsidR="00B32854" w:rsidRDefault="00B32854" w:rsidP="00965D75">
      <w:pPr>
        <w:pStyle w:val="Paragraphe1"/>
        <w:numPr>
          <w:ilvl w:val="0"/>
          <w:numId w:val="39"/>
        </w:numPr>
        <w:ind w:left="990"/>
        <w:rPr>
          <w:lang w:val="en-US"/>
        </w:rPr>
      </w:pPr>
      <w:r>
        <w:rPr>
          <w:lang w:val="en-US"/>
        </w:rPr>
        <w:t xml:space="preserve">Customer </w:t>
      </w:r>
      <w:r>
        <w:rPr>
          <w:u w:val="single"/>
          <w:lang w:val="en-US"/>
        </w:rPr>
        <w:t>is eligible</w:t>
      </w:r>
      <w:r>
        <w:rPr>
          <w:lang w:val="en-US"/>
        </w:rPr>
        <w:t xml:space="preserve"> for using LBO in EU -&gt; </w:t>
      </w:r>
      <w:r>
        <w:rPr>
          <w:i/>
          <w:iCs/>
          <w:lang w:val="en-US"/>
        </w:rPr>
        <w:t xml:space="preserve">VPAA flag set for </w:t>
      </w:r>
      <w:proofErr w:type="spellStart"/>
      <w:r>
        <w:rPr>
          <w:i/>
          <w:iCs/>
          <w:lang w:val="en-US"/>
        </w:rPr>
        <w:t>EUInternet</w:t>
      </w:r>
      <w:proofErr w:type="spellEnd"/>
      <w:r>
        <w:rPr>
          <w:i/>
          <w:iCs/>
          <w:lang w:val="en-US"/>
        </w:rPr>
        <w:t xml:space="preserve"> APN to </w:t>
      </w:r>
      <w:r>
        <w:rPr>
          <w:b/>
          <w:bCs/>
          <w:i/>
          <w:iCs/>
          <w:lang w:val="en-US"/>
        </w:rPr>
        <w:t>Yes,</w:t>
      </w:r>
      <w:r>
        <w:rPr>
          <w:i/>
          <w:iCs/>
          <w:lang w:val="en-US"/>
        </w:rPr>
        <w:t xml:space="preserve"> valid for customers roaming within the EU</w:t>
      </w:r>
    </w:p>
    <w:p w:rsidR="00B32854" w:rsidRDefault="00B32854" w:rsidP="00965D75">
      <w:pPr>
        <w:pStyle w:val="Paragraphe1"/>
        <w:numPr>
          <w:ilvl w:val="0"/>
          <w:numId w:val="39"/>
        </w:numPr>
        <w:ind w:left="990"/>
        <w:rPr>
          <w:lang w:val="en-US"/>
        </w:rPr>
      </w:pPr>
      <w:r>
        <w:rPr>
          <w:lang w:val="en-US"/>
        </w:rPr>
        <w:t xml:space="preserve">Customer is </w:t>
      </w:r>
      <w:r>
        <w:rPr>
          <w:u w:val="single"/>
          <w:lang w:val="en-US"/>
        </w:rPr>
        <w:t>NOT eligible</w:t>
      </w:r>
      <w:r>
        <w:rPr>
          <w:lang w:val="en-US"/>
        </w:rPr>
        <w:t xml:space="preserve"> for using LBO in EU -&gt; </w:t>
      </w:r>
      <w:r>
        <w:rPr>
          <w:i/>
          <w:iCs/>
          <w:lang w:val="en-US"/>
        </w:rPr>
        <w:t xml:space="preserve">VPAA flag set for </w:t>
      </w:r>
      <w:proofErr w:type="spellStart"/>
      <w:r>
        <w:rPr>
          <w:i/>
          <w:iCs/>
          <w:lang w:val="en-US"/>
        </w:rPr>
        <w:t>EUInternet</w:t>
      </w:r>
      <w:proofErr w:type="spellEnd"/>
      <w:r>
        <w:rPr>
          <w:i/>
          <w:iCs/>
          <w:lang w:val="en-US"/>
        </w:rPr>
        <w:t xml:space="preserve"> APN to </w:t>
      </w:r>
      <w:r>
        <w:rPr>
          <w:b/>
          <w:bCs/>
          <w:i/>
          <w:iCs/>
          <w:lang w:val="en-US"/>
        </w:rPr>
        <w:t>NO</w:t>
      </w:r>
      <w:r>
        <w:rPr>
          <w:i/>
          <w:iCs/>
          <w:lang w:val="en-US"/>
        </w:rPr>
        <w:t>, valid for customers roaming within the EU</w:t>
      </w:r>
    </w:p>
    <w:p w:rsidR="00B32854" w:rsidRDefault="00B32854" w:rsidP="00B32854">
      <w:pPr>
        <w:pStyle w:val="Paragraphe1"/>
        <w:rPr>
          <w:lang w:val="en-US"/>
        </w:rPr>
      </w:pPr>
    </w:p>
    <w:p w:rsidR="00B32854" w:rsidRDefault="00B32854" w:rsidP="00B32854">
      <w:pPr>
        <w:pStyle w:val="Paragraphe3"/>
        <w:ind w:left="0"/>
        <w:rPr>
          <w:i/>
          <w:u w:val="single"/>
          <w:lang w:val="en-US"/>
        </w:rPr>
      </w:pPr>
      <w:r w:rsidRPr="00D74118">
        <w:rPr>
          <w:i/>
          <w:u w:val="single"/>
          <w:lang w:val="en-US"/>
        </w:rPr>
        <w:t>Remarks</w:t>
      </w:r>
    </w:p>
    <w:p w:rsidR="00B32854" w:rsidRPr="004F4088" w:rsidRDefault="00B32854" w:rsidP="00B32854">
      <w:pPr>
        <w:pStyle w:val="Paragraphe1"/>
        <w:rPr>
          <w:lang w:val="en-US"/>
        </w:rPr>
      </w:pPr>
      <w:r w:rsidRPr="004F4088">
        <w:rPr>
          <w:lang w:val="en-US"/>
        </w:rPr>
        <w:t>When customer is reactivated after suspension or the roaming service unbarring takes place, given the compliance to the other eligibility rules, the customer needs to be automatically flagged as eligible.</w:t>
      </w:r>
    </w:p>
    <w:p w:rsidR="00B32854" w:rsidRPr="004F4088" w:rsidRDefault="00B32854" w:rsidP="00B32854">
      <w:pPr>
        <w:pStyle w:val="Paragraphe1"/>
        <w:rPr>
          <w:lang w:val="en-US"/>
        </w:rPr>
      </w:pPr>
    </w:p>
    <w:p w:rsidR="00B32854" w:rsidRPr="004F4088" w:rsidRDefault="00B32854" w:rsidP="00B32854">
      <w:pPr>
        <w:pStyle w:val="Paragraphe1"/>
        <w:rPr>
          <w:lang w:val="en-US"/>
        </w:rPr>
      </w:pPr>
      <w:r w:rsidRPr="004F4088">
        <w:rPr>
          <w:lang w:val="en-US"/>
        </w:rPr>
        <w:t>Physically only one LBO can be used at a time. However multiple LBO contracts can be active at one time. Even in the same country, customer would be able to have multiple LBOs, manually sele</w:t>
      </w:r>
      <w:r>
        <w:rPr>
          <w:lang w:val="en-US"/>
        </w:rPr>
        <w:t xml:space="preserve">cting networks and using the </w:t>
      </w:r>
      <w:proofErr w:type="spellStart"/>
      <w:r>
        <w:rPr>
          <w:lang w:val="en-US"/>
        </w:rPr>
        <w:t>EUI</w:t>
      </w:r>
      <w:r w:rsidRPr="004F4088">
        <w:rPr>
          <w:lang w:val="en-US"/>
        </w:rPr>
        <w:t>nternet</w:t>
      </w:r>
      <w:proofErr w:type="spellEnd"/>
      <w:r w:rsidRPr="004F4088">
        <w:rPr>
          <w:lang w:val="en-US"/>
        </w:rPr>
        <w:t xml:space="preserve"> APN.</w:t>
      </w:r>
    </w:p>
    <w:p w:rsidR="00B32854" w:rsidRPr="004F4088" w:rsidRDefault="00B32854" w:rsidP="00B32854">
      <w:pPr>
        <w:pStyle w:val="Paragraphe1"/>
        <w:rPr>
          <w:lang w:val="en-US"/>
        </w:rPr>
      </w:pPr>
      <w:r w:rsidRPr="004F4088">
        <w:rPr>
          <w:lang w:val="en-US"/>
        </w:rPr>
        <w:t>Alternatively, customer who has a contract with a Single IMSI provider is free to also choose an LBO provider, having therefore a contract with a Single IMSI and an LBO provider at the same time.</w:t>
      </w:r>
    </w:p>
    <w:p w:rsidR="00B32854" w:rsidRPr="004F4088" w:rsidRDefault="00B32854" w:rsidP="00B32854">
      <w:pPr>
        <w:pStyle w:val="Paragraphe1"/>
        <w:rPr>
          <w:lang w:val="en-US"/>
        </w:rPr>
      </w:pPr>
    </w:p>
    <w:p w:rsidR="00B32854" w:rsidRPr="004F4088" w:rsidRDefault="00B32854" w:rsidP="00B32854">
      <w:pPr>
        <w:pStyle w:val="Paragraphe1"/>
        <w:rPr>
          <w:lang w:val="en-US"/>
        </w:rPr>
      </w:pPr>
      <w:r w:rsidRPr="004F4088">
        <w:rPr>
          <w:lang w:val="en-US"/>
        </w:rPr>
        <w:t xml:space="preserve">Each SIM (under a </w:t>
      </w:r>
      <w:proofErr w:type="spellStart"/>
      <w:r w:rsidRPr="004F4088">
        <w:rPr>
          <w:lang w:val="en-US"/>
        </w:rPr>
        <w:t>MULTI-</w:t>
      </w:r>
      <w:r>
        <w:rPr>
          <w:lang w:val="en-US"/>
        </w:rPr>
        <w:t>user</w:t>
      </w:r>
      <w:proofErr w:type="spellEnd"/>
      <w:r w:rsidRPr="004F4088">
        <w:rPr>
          <w:lang w:val="en-US"/>
        </w:rPr>
        <w:t xml:space="preserve"> contract</w:t>
      </w:r>
      <w:r>
        <w:rPr>
          <w:lang w:val="en-US"/>
        </w:rPr>
        <w:t xml:space="preserve"> such as a business customer contract</w:t>
      </w:r>
      <w:r w:rsidRPr="004F4088">
        <w:rPr>
          <w:lang w:val="en-US"/>
        </w:rPr>
        <w:t xml:space="preserve">) can have a different LBO provider and offer. We need to disable non-decision maker SIMs from being able to do LBO (not eligible), unless instructed otherwise by </w:t>
      </w:r>
      <w:r>
        <w:rPr>
          <w:lang w:val="en-US"/>
        </w:rPr>
        <w:t>the decision-maker</w:t>
      </w:r>
      <w:r w:rsidRPr="004F4088">
        <w:rPr>
          <w:lang w:val="en-US"/>
        </w:rPr>
        <w:t>.</w:t>
      </w:r>
    </w:p>
    <w:p w:rsidR="00B32854" w:rsidRPr="00CD5426" w:rsidRDefault="00B32854" w:rsidP="00B32854">
      <w:pPr>
        <w:pStyle w:val="Paragraphe3"/>
        <w:ind w:left="0"/>
        <w:rPr>
          <w:i/>
          <w:u w:val="single"/>
          <w:lang w:val="en-US"/>
        </w:rPr>
      </w:pPr>
    </w:p>
    <w:p w:rsidR="00B32854" w:rsidRPr="00D74118" w:rsidRDefault="00B32854" w:rsidP="00B32854">
      <w:pPr>
        <w:pStyle w:val="Paragraphe3"/>
        <w:ind w:left="0"/>
        <w:rPr>
          <w:i/>
          <w:u w:val="single"/>
          <w:lang w:val="en-US"/>
        </w:rPr>
      </w:pPr>
      <w:r>
        <w:rPr>
          <w:i/>
          <w:u w:val="single"/>
          <w:lang w:val="en-US"/>
        </w:rPr>
        <w:t>Reference</w:t>
      </w:r>
    </w:p>
    <w:p w:rsidR="00B32854" w:rsidRPr="004F4088" w:rsidRDefault="00B32854" w:rsidP="00B32854">
      <w:pPr>
        <w:pStyle w:val="Paragraphe3"/>
        <w:ind w:left="0"/>
        <w:rPr>
          <w:lang w:val="en-US"/>
        </w:rPr>
      </w:pPr>
      <w:r w:rsidRPr="004F4088">
        <w:rPr>
          <w:lang w:val="en-US"/>
        </w:rPr>
        <w:t xml:space="preserve">EU </w:t>
      </w:r>
      <w:proofErr w:type="spellStart"/>
      <w:r w:rsidRPr="004F4088">
        <w:rPr>
          <w:lang w:val="en-US"/>
        </w:rPr>
        <w:t>Reg</w:t>
      </w:r>
      <w:proofErr w:type="spellEnd"/>
      <w:r w:rsidRPr="004F4088">
        <w:rPr>
          <w:lang w:val="en-US"/>
        </w:rPr>
        <w:t xml:space="preserve"> 531/2012, article 4/3:</w:t>
      </w:r>
    </w:p>
    <w:p w:rsidR="00B32854" w:rsidRDefault="00B32854" w:rsidP="00B32854">
      <w:pPr>
        <w:pStyle w:val="Paragraphe3"/>
        <w:ind w:left="0"/>
        <w:rPr>
          <w:lang w:val="en-US"/>
        </w:rPr>
      </w:pPr>
      <w:r w:rsidRPr="004F4088">
        <w:rPr>
          <w:lang w:val="en-US"/>
        </w:rPr>
        <w:t>The switch to an alternative roaming provider or between roaming providers shall be free of charge for customers and shall be possible under any tariff plan.</w:t>
      </w:r>
    </w:p>
    <w:p w:rsidR="00B32854" w:rsidRDefault="00B32854" w:rsidP="00B32854">
      <w:pPr>
        <w:pStyle w:val="Paragraphe3"/>
        <w:ind w:left="0"/>
        <w:rPr>
          <w:lang w:val="en-US"/>
        </w:rPr>
      </w:pPr>
    </w:p>
    <w:p w:rsidR="00B32854" w:rsidRPr="004F4088" w:rsidRDefault="00B32854" w:rsidP="00B32854">
      <w:pPr>
        <w:pStyle w:val="Paragraphe3"/>
        <w:ind w:left="0"/>
        <w:rPr>
          <w:b/>
          <w:i/>
          <w:lang w:val="en-US"/>
        </w:rPr>
      </w:pPr>
      <w:r w:rsidRPr="00D74118">
        <w:rPr>
          <w:b/>
          <w:i/>
          <w:lang w:val="en-US"/>
        </w:rPr>
        <w:t xml:space="preserve">Step </w:t>
      </w:r>
      <w:r>
        <w:rPr>
          <w:b/>
          <w:i/>
          <w:lang w:val="en-US"/>
        </w:rPr>
        <w:t xml:space="preserve">2 - </w:t>
      </w:r>
      <w:r w:rsidRPr="004F4088">
        <w:rPr>
          <w:b/>
          <w:i/>
          <w:lang w:val="en-US"/>
        </w:rPr>
        <w:t>Eligibility information to the customer</w:t>
      </w:r>
    </w:p>
    <w:p w:rsidR="00B32854" w:rsidRDefault="00B32854" w:rsidP="00B32854">
      <w:pPr>
        <w:pStyle w:val="Paragraphe3"/>
        <w:ind w:left="0"/>
        <w:rPr>
          <w:lang w:val="en-US"/>
        </w:rPr>
      </w:pPr>
    </w:p>
    <w:p w:rsidR="00B32854" w:rsidRPr="00D74118" w:rsidRDefault="00B32854" w:rsidP="00B32854">
      <w:pPr>
        <w:pStyle w:val="Paragraphe3"/>
        <w:ind w:left="0"/>
        <w:rPr>
          <w:i/>
          <w:u w:val="single"/>
          <w:lang w:val="en-US"/>
        </w:rPr>
      </w:pPr>
      <w:r w:rsidRPr="00D74118">
        <w:rPr>
          <w:i/>
          <w:u w:val="single"/>
          <w:lang w:val="en-US"/>
        </w:rPr>
        <w:t>Input for Process Step</w:t>
      </w:r>
    </w:p>
    <w:p w:rsidR="00B32854" w:rsidRDefault="00B32854" w:rsidP="00965D75">
      <w:pPr>
        <w:pStyle w:val="Paragraphe1"/>
        <w:numPr>
          <w:ilvl w:val="0"/>
          <w:numId w:val="19"/>
        </w:numPr>
        <w:rPr>
          <w:lang w:val="en-US"/>
        </w:rPr>
      </w:pPr>
      <w:r w:rsidRPr="004F4088">
        <w:rPr>
          <w:lang w:val="en-US"/>
        </w:rPr>
        <w:t>Customers</w:t>
      </w:r>
      <w:r>
        <w:rPr>
          <w:lang w:val="en-US"/>
        </w:rPr>
        <w:t xml:space="preserve"> eligible for LBO port-out</w:t>
      </w:r>
    </w:p>
    <w:p w:rsidR="00B32854" w:rsidRDefault="00B32854" w:rsidP="00B32854">
      <w:pPr>
        <w:pStyle w:val="Paragraphe3"/>
        <w:ind w:left="0"/>
        <w:rPr>
          <w:i/>
          <w:lang w:val="en-US"/>
        </w:rPr>
      </w:pPr>
    </w:p>
    <w:p w:rsidR="00B32854" w:rsidRPr="00D74118" w:rsidRDefault="00B32854" w:rsidP="00B32854">
      <w:pPr>
        <w:pStyle w:val="Paragraphe3"/>
        <w:ind w:left="0"/>
        <w:rPr>
          <w:i/>
          <w:u w:val="single"/>
          <w:lang w:val="en-US"/>
        </w:rPr>
      </w:pPr>
      <w:r w:rsidRPr="00D74118">
        <w:rPr>
          <w:i/>
          <w:u w:val="single"/>
          <w:lang w:val="en-US"/>
        </w:rPr>
        <w:t>Description of the Process Step</w:t>
      </w:r>
    </w:p>
    <w:p w:rsidR="00B32854" w:rsidRPr="00413EC4" w:rsidRDefault="00B32854" w:rsidP="00B32854">
      <w:pPr>
        <w:pStyle w:val="Paragraphe3"/>
        <w:ind w:left="0"/>
        <w:rPr>
          <w:lang w:val="en-US"/>
        </w:rPr>
      </w:pPr>
      <w:r w:rsidRPr="004F4088">
        <w:rPr>
          <w:lang w:val="en-US"/>
        </w:rPr>
        <w:t xml:space="preserve">Customer will be informed about her/his </w:t>
      </w:r>
      <w:r>
        <w:rPr>
          <w:lang w:val="en-US"/>
        </w:rPr>
        <w:t>ability to use ARPs and LBOs in EU</w:t>
      </w:r>
      <w:r w:rsidRPr="004F4088">
        <w:rPr>
          <w:lang w:val="en-US"/>
        </w:rPr>
        <w:t xml:space="preserve"> based on the requirements in the regulation</w:t>
      </w:r>
      <w:r>
        <w:rPr>
          <w:lang w:val="en-US"/>
        </w:rPr>
        <w:t>.</w:t>
      </w:r>
      <w:r w:rsidRPr="004F4088">
        <w:rPr>
          <w:lang w:val="en-US"/>
        </w:rPr>
        <w:t xml:space="preserve"> </w:t>
      </w:r>
      <w:r w:rsidRPr="00413EC4">
        <w:rPr>
          <w:u w:val="single"/>
          <w:lang w:val="en-US"/>
        </w:rPr>
        <w:t>Optionally</w:t>
      </w:r>
      <w:r>
        <w:rPr>
          <w:lang w:val="en-US"/>
        </w:rPr>
        <w:t xml:space="preserve">, </w:t>
      </w:r>
      <w:r w:rsidRPr="00413EC4">
        <w:rPr>
          <w:lang w:val="en-US"/>
        </w:rPr>
        <w:t>DSP could also inform customers about product/device specific conditions applying to customers when using LBO, such as:</w:t>
      </w:r>
    </w:p>
    <w:p w:rsidR="00B32854" w:rsidRPr="00413EC4" w:rsidRDefault="00B32854" w:rsidP="00965D75">
      <w:pPr>
        <w:pStyle w:val="Paragraphe3"/>
        <w:numPr>
          <w:ilvl w:val="0"/>
          <w:numId w:val="17"/>
        </w:numPr>
        <w:rPr>
          <w:lang w:val="en-US"/>
        </w:rPr>
      </w:pPr>
      <w:r w:rsidRPr="00413EC4">
        <w:rPr>
          <w:lang w:val="en-US"/>
        </w:rPr>
        <w:t>MMS service still provided by DSP</w:t>
      </w:r>
    </w:p>
    <w:p w:rsidR="00B32854" w:rsidRPr="00413EC4" w:rsidRDefault="00B32854" w:rsidP="00965D75">
      <w:pPr>
        <w:pStyle w:val="Paragraphe3"/>
        <w:numPr>
          <w:ilvl w:val="0"/>
          <w:numId w:val="17"/>
        </w:numPr>
        <w:rPr>
          <w:lang w:val="en-US"/>
        </w:rPr>
      </w:pPr>
      <w:r w:rsidRPr="00413EC4">
        <w:rPr>
          <w:lang w:val="en-US"/>
        </w:rPr>
        <w:t>Services not available when using LBO: Blackberry mail service; Blackberry Enterprise services; VPN service, any IP services</w:t>
      </w: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Pr="00D74118" w:rsidRDefault="00B32854" w:rsidP="00B32854">
      <w:pPr>
        <w:pStyle w:val="Paragraphe3"/>
        <w:ind w:left="0"/>
        <w:rPr>
          <w:i/>
          <w:u w:val="single"/>
          <w:lang w:val="en-US"/>
        </w:rPr>
      </w:pPr>
      <w:r w:rsidRPr="00D74118">
        <w:rPr>
          <w:i/>
          <w:u w:val="single"/>
          <w:lang w:val="en-US"/>
        </w:rPr>
        <w:t>Output/Result of the Process Step</w:t>
      </w:r>
    </w:p>
    <w:p w:rsidR="00B32854" w:rsidRDefault="00B32854" w:rsidP="00B32854">
      <w:pPr>
        <w:pStyle w:val="Paragraphe1"/>
        <w:rPr>
          <w:lang w:val="en-US"/>
        </w:rPr>
      </w:pPr>
      <w:r w:rsidRPr="00D66EB5">
        <w:rPr>
          <w:lang w:val="en-US"/>
        </w:rPr>
        <w:t>Customer is informed</w:t>
      </w:r>
      <w:r>
        <w:rPr>
          <w:lang w:val="en-US"/>
        </w:rPr>
        <w:t xml:space="preserve"> by DSP </w:t>
      </w:r>
      <w:r w:rsidRPr="004F4088">
        <w:rPr>
          <w:lang w:val="en-US"/>
        </w:rPr>
        <w:t xml:space="preserve">about her/his </w:t>
      </w:r>
      <w:r>
        <w:rPr>
          <w:lang w:val="en-US"/>
        </w:rPr>
        <w:t>ability to use ARPs and LBOs in EU.</w:t>
      </w:r>
    </w:p>
    <w:p w:rsidR="00B32854" w:rsidRDefault="00B32854" w:rsidP="00B32854">
      <w:pPr>
        <w:pStyle w:val="Paragraphe1"/>
        <w:ind w:left="720"/>
        <w:rPr>
          <w:lang w:val="en-US"/>
        </w:rPr>
      </w:pPr>
    </w:p>
    <w:p w:rsidR="00B32854" w:rsidRDefault="00B32854" w:rsidP="00B32854">
      <w:pPr>
        <w:pStyle w:val="Paragraphe3"/>
        <w:ind w:left="0"/>
        <w:rPr>
          <w:i/>
          <w:u w:val="single"/>
          <w:lang w:val="en-US"/>
        </w:rPr>
      </w:pPr>
      <w:r w:rsidRPr="00D74118">
        <w:rPr>
          <w:i/>
          <w:u w:val="single"/>
          <w:lang w:val="en-US"/>
        </w:rPr>
        <w:t>Remarks</w:t>
      </w:r>
    </w:p>
    <w:p w:rsidR="00B32854" w:rsidRPr="004F4088" w:rsidRDefault="00B32854" w:rsidP="00B32854">
      <w:pPr>
        <w:pStyle w:val="Paragraphe1"/>
        <w:rPr>
          <w:lang w:val="en-US"/>
        </w:rPr>
      </w:pPr>
      <w:proofErr w:type="gramStart"/>
      <w:r>
        <w:rPr>
          <w:lang w:val="en-US"/>
        </w:rPr>
        <w:t>none</w:t>
      </w:r>
      <w:proofErr w:type="gramEnd"/>
    </w:p>
    <w:p w:rsidR="00B32854" w:rsidRPr="00CD5426" w:rsidRDefault="00B32854" w:rsidP="00B32854">
      <w:pPr>
        <w:pStyle w:val="Paragraphe3"/>
        <w:ind w:left="0"/>
        <w:rPr>
          <w:i/>
          <w:u w:val="single"/>
          <w:lang w:val="en-US"/>
        </w:rPr>
      </w:pPr>
    </w:p>
    <w:p w:rsidR="00B32854" w:rsidRPr="00D74118" w:rsidRDefault="00B32854" w:rsidP="00B32854">
      <w:pPr>
        <w:pStyle w:val="Paragraphe3"/>
        <w:ind w:left="0"/>
        <w:rPr>
          <w:i/>
          <w:u w:val="single"/>
          <w:lang w:val="en-US"/>
        </w:rPr>
      </w:pPr>
      <w:r>
        <w:rPr>
          <w:i/>
          <w:u w:val="single"/>
          <w:lang w:val="en-US"/>
        </w:rPr>
        <w:lastRenderedPageBreak/>
        <w:t>Reference</w:t>
      </w:r>
    </w:p>
    <w:p w:rsidR="00B32854" w:rsidRPr="00D66EB5" w:rsidRDefault="00B32854" w:rsidP="00B32854">
      <w:pPr>
        <w:pStyle w:val="Paragraphe3"/>
        <w:ind w:left="0"/>
        <w:rPr>
          <w:lang w:val="en-US"/>
        </w:rPr>
      </w:pPr>
      <w:r w:rsidRPr="00D66EB5">
        <w:rPr>
          <w:lang w:val="en-US"/>
        </w:rPr>
        <w:t xml:space="preserve">See </w:t>
      </w:r>
      <w:proofErr w:type="spellStart"/>
      <w:r w:rsidRPr="00D66EB5">
        <w:rPr>
          <w:lang w:val="en-US"/>
        </w:rPr>
        <w:t>Impl</w:t>
      </w:r>
      <w:proofErr w:type="spellEnd"/>
      <w:r w:rsidRPr="00D66EB5">
        <w:rPr>
          <w:lang w:val="en-US"/>
        </w:rPr>
        <w:t xml:space="preserve"> </w:t>
      </w:r>
      <w:proofErr w:type="spellStart"/>
      <w:r w:rsidRPr="00D66EB5">
        <w:rPr>
          <w:lang w:val="en-US"/>
        </w:rPr>
        <w:t>reg</w:t>
      </w:r>
      <w:proofErr w:type="spellEnd"/>
      <w:r w:rsidRPr="00D66EB5">
        <w:rPr>
          <w:lang w:val="en-US"/>
        </w:rPr>
        <w:t xml:space="preserve">, L 347/4, par 25 and Article 6 </w:t>
      </w:r>
    </w:p>
    <w:p w:rsidR="00B32854" w:rsidRPr="00D66EB5" w:rsidRDefault="00B32854" w:rsidP="00B32854">
      <w:pPr>
        <w:pStyle w:val="Paragraphe3"/>
        <w:rPr>
          <w:lang w:val="en-US"/>
        </w:rPr>
      </w:pPr>
    </w:p>
    <w:p w:rsidR="00B32854" w:rsidRPr="00D66EB5" w:rsidRDefault="00B32854" w:rsidP="00B32854">
      <w:pPr>
        <w:pStyle w:val="Paragraphe3"/>
        <w:ind w:left="0"/>
        <w:rPr>
          <w:lang w:val="en-US"/>
        </w:rPr>
      </w:pPr>
      <w:r w:rsidRPr="00D66EB5">
        <w:rPr>
          <w:lang w:val="en-US"/>
        </w:rPr>
        <w:t xml:space="preserve">EU </w:t>
      </w:r>
      <w:proofErr w:type="spellStart"/>
      <w:r w:rsidRPr="00D66EB5">
        <w:rPr>
          <w:lang w:val="en-US"/>
        </w:rPr>
        <w:t>Reg</w:t>
      </w:r>
      <w:proofErr w:type="spellEnd"/>
      <w:r w:rsidRPr="00D66EB5">
        <w:rPr>
          <w:lang w:val="en-US"/>
        </w:rPr>
        <w:t>, L172/25, article 4, point 4:</w:t>
      </w:r>
    </w:p>
    <w:p w:rsidR="00B32854" w:rsidRPr="00D66EB5" w:rsidRDefault="00B32854" w:rsidP="00B32854">
      <w:pPr>
        <w:pStyle w:val="Paragraphe3"/>
        <w:ind w:left="0"/>
        <w:rPr>
          <w:lang w:val="en-US"/>
        </w:rPr>
      </w:pPr>
      <w:r w:rsidRPr="00D66EB5">
        <w:rPr>
          <w:lang w:val="en-US"/>
        </w:rPr>
        <w:t>Domestic providers shall inform all their roaming customers in a clear, understandable and easily accessible form about the possibility to opt for services referred to in the first subparagraph of paragraph 1.</w:t>
      </w:r>
    </w:p>
    <w:p w:rsidR="00B32854" w:rsidRDefault="00B32854" w:rsidP="00B32854">
      <w:pPr>
        <w:pStyle w:val="Paragraphe3"/>
        <w:ind w:left="0"/>
        <w:rPr>
          <w:lang w:val="en-US"/>
        </w:rPr>
      </w:pPr>
      <w:r w:rsidRPr="00D66EB5">
        <w:rPr>
          <w:lang w:val="en-US"/>
        </w:rPr>
        <w:t>In particular, at the time of making or renewing a contract on mobile communication services, domestic providers shall provide all their customers individually with full information on the possibility to choose an alternative roaming provider and shall not hinder the conclusion of a contract with an alternative roaming provider. Customers concluding a contract with a domestic provider for regulated roaming services shall explicitly confirm that they have been informed of such possibility. A domestic provider shall not prevent, dissuade or discourage retailers serving as the domestic provider’s points of sale from offering contracts for separate roaming services with alternative roaming providers.</w:t>
      </w:r>
    </w:p>
    <w:p w:rsidR="00B32854" w:rsidRDefault="00B32854" w:rsidP="00B32854">
      <w:pPr>
        <w:pStyle w:val="Paragraphe3"/>
        <w:ind w:left="0"/>
        <w:rPr>
          <w:lang w:val="en-US"/>
        </w:rPr>
      </w:pPr>
    </w:p>
    <w:p w:rsidR="00B32854" w:rsidRDefault="00B32854" w:rsidP="00B32854">
      <w:pPr>
        <w:pStyle w:val="Paragraphe3"/>
        <w:ind w:left="0"/>
        <w:rPr>
          <w:b/>
          <w:i/>
          <w:lang w:val="en-US"/>
        </w:rPr>
      </w:pPr>
    </w:p>
    <w:p w:rsidR="00B32854" w:rsidRPr="00F823B1" w:rsidRDefault="00B32854" w:rsidP="00B32854">
      <w:pPr>
        <w:pStyle w:val="Paragraphe3"/>
        <w:ind w:left="0"/>
        <w:rPr>
          <w:b/>
          <w:i/>
          <w:lang w:val="en-US"/>
        </w:rPr>
      </w:pPr>
      <w:r w:rsidRPr="00D74118">
        <w:rPr>
          <w:b/>
          <w:i/>
          <w:lang w:val="en-US"/>
        </w:rPr>
        <w:t xml:space="preserve">Step </w:t>
      </w:r>
      <w:r>
        <w:rPr>
          <w:b/>
          <w:i/>
          <w:lang w:val="en-US"/>
        </w:rPr>
        <w:t xml:space="preserve">3 - </w:t>
      </w:r>
      <w:r w:rsidRPr="00F823B1">
        <w:rPr>
          <w:b/>
          <w:i/>
          <w:lang w:val="en-US"/>
        </w:rPr>
        <w:t xml:space="preserve">VPLMN LBO eligibility </w:t>
      </w:r>
    </w:p>
    <w:p w:rsidR="00B32854" w:rsidRDefault="00B32854" w:rsidP="00B32854">
      <w:pPr>
        <w:pStyle w:val="Paragraphe3"/>
        <w:ind w:left="0"/>
        <w:rPr>
          <w:lang w:val="en-US"/>
        </w:rPr>
      </w:pPr>
    </w:p>
    <w:p w:rsidR="00B32854" w:rsidRPr="00D74118" w:rsidRDefault="00B32854" w:rsidP="00B32854">
      <w:pPr>
        <w:pStyle w:val="Paragraphe3"/>
        <w:ind w:left="0"/>
        <w:rPr>
          <w:i/>
          <w:u w:val="single"/>
          <w:lang w:val="en-US"/>
        </w:rPr>
      </w:pPr>
      <w:r w:rsidRPr="00D74118">
        <w:rPr>
          <w:i/>
          <w:u w:val="single"/>
          <w:lang w:val="en-US"/>
        </w:rPr>
        <w:t>Input for Process Step</w:t>
      </w:r>
    </w:p>
    <w:p w:rsidR="00B32854" w:rsidRDefault="00B32854" w:rsidP="00965D75">
      <w:pPr>
        <w:pStyle w:val="Paragraphe1"/>
        <w:numPr>
          <w:ilvl w:val="0"/>
          <w:numId w:val="19"/>
        </w:numPr>
        <w:rPr>
          <w:lang w:val="en-US"/>
        </w:rPr>
      </w:pPr>
      <w:r w:rsidRPr="00D66EB5">
        <w:rPr>
          <w:lang w:val="en-US"/>
        </w:rPr>
        <w:t xml:space="preserve">Screening the list of existing roaming agreements </w:t>
      </w:r>
      <w:r>
        <w:rPr>
          <w:lang w:val="en-US"/>
        </w:rPr>
        <w:t>for packet switched data services in EU</w:t>
      </w:r>
    </w:p>
    <w:p w:rsidR="00B32854" w:rsidRDefault="00B32854" w:rsidP="00B32854">
      <w:pPr>
        <w:pStyle w:val="Paragraphe1"/>
        <w:ind w:left="720"/>
        <w:rPr>
          <w:lang w:val="en-US"/>
        </w:rPr>
      </w:pPr>
    </w:p>
    <w:p w:rsidR="00B32854" w:rsidRDefault="00B32854" w:rsidP="00B32854">
      <w:pPr>
        <w:pStyle w:val="Paragraphe3"/>
        <w:ind w:left="0"/>
        <w:rPr>
          <w:i/>
          <w:lang w:val="en-US"/>
        </w:rPr>
      </w:pPr>
    </w:p>
    <w:p w:rsidR="00B32854" w:rsidRPr="00D74118" w:rsidRDefault="00B32854" w:rsidP="00B32854">
      <w:pPr>
        <w:pStyle w:val="Paragraphe3"/>
        <w:ind w:left="0"/>
        <w:rPr>
          <w:i/>
          <w:u w:val="single"/>
          <w:lang w:val="en-US"/>
        </w:rPr>
      </w:pPr>
      <w:r w:rsidRPr="00D74118">
        <w:rPr>
          <w:i/>
          <w:u w:val="single"/>
          <w:lang w:val="en-US"/>
        </w:rPr>
        <w:t>Description of the Process Step</w:t>
      </w:r>
    </w:p>
    <w:p w:rsidR="00B32854" w:rsidRDefault="00B32854" w:rsidP="00B32854">
      <w:pPr>
        <w:pStyle w:val="Paragraphe1"/>
        <w:rPr>
          <w:lang w:val="en-US"/>
        </w:rPr>
      </w:pPr>
      <w:r w:rsidRPr="00D66EB5">
        <w:rPr>
          <w:lang w:val="en-US"/>
        </w:rPr>
        <w:t>The roaming partner</w:t>
      </w:r>
      <w:r>
        <w:rPr>
          <w:lang w:val="en-US"/>
        </w:rPr>
        <w:t>s should be screened and</w:t>
      </w:r>
      <w:r w:rsidRPr="00D66EB5">
        <w:rPr>
          <w:lang w:val="en-US"/>
        </w:rPr>
        <w:t xml:space="preserve"> flagged based on the following rules for eligibility:</w:t>
      </w:r>
    </w:p>
    <w:p w:rsidR="00B32854" w:rsidRDefault="00B32854" w:rsidP="00965D75">
      <w:pPr>
        <w:pStyle w:val="Paragraphe1"/>
        <w:numPr>
          <w:ilvl w:val="0"/>
          <w:numId w:val="19"/>
        </w:numPr>
        <w:rPr>
          <w:lang w:val="en-US"/>
        </w:rPr>
      </w:pPr>
      <w:r w:rsidRPr="00D66EB5">
        <w:rPr>
          <w:lang w:val="en-US"/>
        </w:rPr>
        <w:t xml:space="preserve">All roaming partners in </w:t>
      </w:r>
      <w:r>
        <w:rPr>
          <w:lang w:val="en-US"/>
        </w:rPr>
        <w:t>EU</w:t>
      </w:r>
      <w:r w:rsidRPr="00D66EB5">
        <w:rPr>
          <w:lang w:val="en-US"/>
        </w:rPr>
        <w:t xml:space="preserve"> with whom </w:t>
      </w:r>
      <w:r>
        <w:rPr>
          <w:lang w:val="en-US"/>
        </w:rPr>
        <w:t>DSP</w:t>
      </w:r>
      <w:r w:rsidRPr="00D66EB5">
        <w:rPr>
          <w:lang w:val="en-US"/>
        </w:rPr>
        <w:t xml:space="preserve"> </w:t>
      </w:r>
      <w:r>
        <w:rPr>
          <w:lang w:val="en-US"/>
        </w:rPr>
        <w:t xml:space="preserve">has </w:t>
      </w:r>
      <w:r w:rsidRPr="00D66EB5">
        <w:rPr>
          <w:lang w:val="en-US"/>
        </w:rPr>
        <w:t>launched GPRS, EGDE or UMTS (incl. M</w:t>
      </w:r>
      <w:r>
        <w:rPr>
          <w:lang w:val="en-US"/>
        </w:rPr>
        <w:t>VPLMN</w:t>
      </w:r>
      <w:r w:rsidRPr="00D66EB5">
        <w:rPr>
          <w:lang w:val="en-US"/>
        </w:rPr>
        <w:t>Os hosted by these roaming partners)</w:t>
      </w:r>
    </w:p>
    <w:p w:rsidR="00B32854" w:rsidRDefault="00B32854" w:rsidP="00965D75">
      <w:pPr>
        <w:pStyle w:val="Paragraphe3"/>
        <w:numPr>
          <w:ilvl w:val="0"/>
          <w:numId w:val="19"/>
        </w:numPr>
        <w:rPr>
          <w:lang w:val="en-US"/>
        </w:rPr>
      </w:pPr>
      <w:r>
        <w:rPr>
          <w:lang w:val="en-US"/>
        </w:rPr>
        <w:t xml:space="preserve">DSP steering mechanism should enable customer to use LBO. </w:t>
      </w:r>
      <w:r w:rsidRPr="003E62EA">
        <w:rPr>
          <w:color w:val="FF0000"/>
          <w:lang w:val="en-US"/>
        </w:rPr>
        <w:t>Exception</w:t>
      </w:r>
      <w:r>
        <w:rPr>
          <w:lang w:val="en-US"/>
        </w:rPr>
        <w:t xml:space="preserve">: </w:t>
      </w:r>
      <w:r w:rsidRPr="00D66EB5">
        <w:rPr>
          <w:lang w:val="en-US"/>
        </w:rPr>
        <w:t>the Technical Requirements Group assumes that network barring is allowed in the event the roaming agreement with the LBO provider is not CAMEL-enabled if delivering voice &amp; SMS to the customer requires CAMEL.</w:t>
      </w:r>
      <w:r>
        <w:rPr>
          <w:lang w:val="en-US"/>
        </w:rPr>
        <w:t xml:space="preserve"> (see </w:t>
      </w:r>
      <w:proofErr w:type="spellStart"/>
      <w:r w:rsidRPr="00D66EB5">
        <w:rPr>
          <w:lang w:val="en-US"/>
        </w:rPr>
        <w:t>MoM</w:t>
      </w:r>
      <w:proofErr w:type="spellEnd"/>
      <w:r w:rsidRPr="00D66EB5">
        <w:rPr>
          <w:lang w:val="en-US"/>
        </w:rPr>
        <w:t xml:space="preserve"> from Tech </w:t>
      </w:r>
      <w:proofErr w:type="spellStart"/>
      <w:r w:rsidRPr="00D66EB5">
        <w:rPr>
          <w:lang w:val="en-US"/>
        </w:rPr>
        <w:t>Req</w:t>
      </w:r>
      <w:proofErr w:type="spellEnd"/>
      <w:r w:rsidRPr="00D66EB5">
        <w:rPr>
          <w:lang w:val="en-US"/>
        </w:rPr>
        <w:t xml:space="preserve"> Group Jan 15/16, point 13</w:t>
      </w:r>
      <w:r>
        <w:rPr>
          <w:lang w:val="en-US"/>
        </w:rPr>
        <w:t>)</w:t>
      </w:r>
    </w:p>
    <w:p w:rsidR="00B32854" w:rsidRDefault="00B32854" w:rsidP="00B32854">
      <w:pPr>
        <w:pStyle w:val="Paragraphe1"/>
        <w:rPr>
          <w:lang w:val="en-US"/>
        </w:rPr>
      </w:pPr>
    </w:p>
    <w:p w:rsidR="00B32854" w:rsidRPr="00D66EB5" w:rsidRDefault="00B32854" w:rsidP="00B32854">
      <w:pPr>
        <w:pStyle w:val="Paragraphe1"/>
        <w:rPr>
          <w:lang w:val="en-US"/>
        </w:rPr>
      </w:pPr>
      <w:r w:rsidRPr="00D66EB5">
        <w:rPr>
          <w:lang w:val="en-US"/>
        </w:rPr>
        <w:t>This process should to be set</w:t>
      </w:r>
      <w:r>
        <w:rPr>
          <w:lang w:val="en-US"/>
        </w:rPr>
        <w:t>-</w:t>
      </w:r>
      <w:proofErr w:type="gramStart"/>
      <w:r w:rsidRPr="00D66EB5">
        <w:rPr>
          <w:lang w:val="en-US"/>
        </w:rPr>
        <w:t>up  to</w:t>
      </w:r>
      <w:proofErr w:type="gramEnd"/>
      <w:r w:rsidRPr="00D66EB5">
        <w:rPr>
          <w:lang w:val="en-US"/>
        </w:rPr>
        <w:t xml:space="preserve"> do continuous eligibility ch</w:t>
      </w:r>
      <w:r>
        <w:rPr>
          <w:lang w:val="en-US"/>
        </w:rPr>
        <w:t>eck and flagging automatically (i.e. in case of newly signed agreements).</w:t>
      </w:r>
    </w:p>
    <w:p w:rsidR="00B32854" w:rsidRDefault="00B32854" w:rsidP="00B32854">
      <w:pPr>
        <w:pStyle w:val="Paragraphe1"/>
        <w:rPr>
          <w:lang w:val="en-US"/>
        </w:rPr>
      </w:pPr>
    </w:p>
    <w:p w:rsidR="00B32854" w:rsidRDefault="00B32854" w:rsidP="00B32854">
      <w:pPr>
        <w:pStyle w:val="Paragraphe3"/>
        <w:ind w:left="0"/>
        <w:rPr>
          <w:lang w:val="en-US"/>
        </w:rPr>
      </w:pPr>
    </w:p>
    <w:p w:rsidR="00B32854" w:rsidRPr="00D74118" w:rsidRDefault="00B32854" w:rsidP="00B32854">
      <w:pPr>
        <w:pStyle w:val="Paragraphe3"/>
        <w:ind w:left="0"/>
        <w:rPr>
          <w:i/>
          <w:u w:val="single"/>
          <w:lang w:val="en-US"/>
        </w:rPr>
      </w:pPr>
      <w:r w:rsidRPr="00D74118">
        <w:rPr>
          <w:i/>
          <w:u w:val="single"/>
          <w:lang w:val="en-US"/>
        </w:rPr>
        <w:t>Output/Result of the Process Step</w:t>
      </w:r>
    </w:p>
    <w:p w:rsidR="00B32854" w:rsidRDefault="00B32854" w:rsidP="00B32854">
      <w:pPr>
        <w:pStyle w:val="Paragraphe1"/>
        <w:rPr>
          <w:lang w:val="en-US"/>
        </w:rPr>
      </w:pPr>
      <w:r>
        <w:rPr>
          <w:lang w:val="en-US"/>
        </w:rPr>
        <w:t>VPLMN</w:t>
      </w:r>
      <w:r w:rsidRPr="00D66EB5">
        <w:rPr>
          <w:lang w:val="en-US"/>
        </w:rPr>
        <w:t xml:space="preserve"> is </w:t>
      </w:r>
      <w:r>
        <w:rPr>
          <w:lang w:val="en-US"/>
        </w:rPr>
        <w:t>flagged a</w:t>
      </w:r>
      <w:r w:rsidRPr="00D66EB5">
        <w:rPr>
          <w:lang w:val="en-US"/>
        </w:rPr>
        <w:t xml:space="preserve">s </w:t>
      </w:r>
      <w:r>
        <w:rPr>
          <w:lang w:val="en-US"/>
        </w:rPr>
        <w:t xml:space="preserve">eligible or </w:t>
      </w:r>
      <w:r w:rsidRPr="00D66EB5">
        <w:rPr>
          <w:lang w:val="en-US"/>
        </w:rPr>
        <w:t>not eligible for port</w:t>
      </w:r>
      <w:r>
        <w:rPr>
          <w:lang w:val="en-US"/>
        </w:rPr>
        <w:t>-</w:t>
      </w:r>
      <w:r w:rsidRPr="00D66EB5">
        <w:rPr>
          <w:lang w:val="en-US"/>
        </w:rPr>
        <w:t>out in the systems.</w:t>
      </w:r>
    </w:p>
    <w:p w:rsidR="00B32854" w:rsidRDefault="00B32854" w:rsidP="00B32854">
      <w:pPr>
        <w:pStyle w:val="Paragraphe1"/>
        <w:ind w:left="720"/>
        <w:rPr>
          <w:lang w:val="en-US"/>
        </w:rPr>
      </w:pPr>
    </w:p>
    <w:p w:rsidR="00B32854" w:rsidRDefault="00B32854" w:rsidP="00B32854">
      <w:pPr>
        <w:pStyle w:val="Paragraphe3"/>
        <w:ind w:left="0"/>
        <w:rPr>
          <w:i/>
          <w:u w:val="single"/>
          <w:lang w:val="en-US"/>
        </w:rPr>
      </w:pPr>
      <w:r w:rsidRPr="00D74118">
        <w:rPr>
          <w:i/>
          <w:u w:val="single"/>
          <w:lang w:val="en-US"/>
        </w:rPr>
        <w:t>Remarks</w:t>
      </w:r>
    </w:p>
    <w:p w:rsidR="00B32854" w:rsidRPr="0031387F" w:rsidRDefault="00B32854" w:rsidP="00B32854">
      <w:pPr>
        <w:pStyle w:val="Paragraphe3"/>
        <w:ind w:left="0"/>
        <w:rPr>
          <w:color w:val="FF0000"/>
          <w:lang w:val="en-US"/>
        </w:rPr>
      </w:pPr>
      <w:r w:rsidRPr="0031387F">
        <w:rPr>
          <w:color w:val="FF0000"/>
          <w:lang w:val="en-US"/>
        </w:rPr>
        <w:t>It could be that GSMA would build and support a database of operators who are providing LBO services on the territory of EU, which DSP could check if they needed to.</w:t>
      </w:r>
    </w:p>
    <w:p w:rsidR="00B32854" w:rsidRPr="00CD5426" w:rsidRDefault="00B32854" w:rsidP="00B32854">
      <w:pPr>
        <w:pStyle w:val="Paragraphe3"/>
        <w:ind w:left="0"/>
        <w:rPr>
          <w:i/>
          <w:u w:val="single"/>
          <w:lang w:val="en-US"/>
        </w:rPr>
      </w:pPr>
    </w:p>
    <w:p w:rsidR="00B32854" w:rsidRPr="00D74118" w:rsidRDefault="00B32854" w:rsidP="00B32854">
      <w:pPr>
        <w:pStyle w:val="Paragraphe3"/>
        <w:ind w:left="0"/>
        <w:rPr>
          <w:i/>
          <w:u w:val="single"/>
          <w:lang w:val="en-US"/>
        </w:rPr>
      </w:pPr>
      <w:r>
        <w:rPr>
          <w:i/>
          <w:u w:val="single"/>
          <w:lang w:val="en-US"/>
        </w:rPr>
        <w:t>Reference</w:t>
      </w:r>
    </w:p>
    <w:p w:rsidR="00B32854" w:rsidRPr="00D66EB5" w:rsidRDefault="00B32854" w:rsidP="00B32854">
      <w:pPr>
        <w:pStyle w:val="Paragraphe3"/>
        <w:ind w:left="0"/>
        <w:rPr>
          <w:lang w:val="en-US"/>
        </w:rPr>
      </w:pPr>
      <w:proofErr w:type="spellStart"/>
      <w:r w:rsidRPr="00D66EB5">
        <w:rPr>
          <w:lang w:val="en-US"/>
        </w:rPr>
        <w:t>MoM</w:t>
      </w:r>
      <w:proofErr w:type="spellEnd"/>
      <w:r w:rsidRPr="00D66EB5">
        <w:rPr>
          <w:lang w:val="en-US"/>
        </w:rPr>
        <w:t xml:space="preserve"> from Tech </w:t>
      </w:r>
      <w:proofErr w:type="spellStart"/>
      <w:r w:rsidRPr="00D66EB5">
        <w:rPr>
          <w:lang w:val="en-US"/>
        </w:rPr>
        <w:t>Req</w:t>
      </w:r>
      <w:proofErr w:type="spellEnd"/>
      <w:r w:rsidRPr="00D66EB5">
        <w:rPr>
          <w:lang w:val="en-US"/>
        </w:rPr>
        <w:t xml:space="preserve"> Group Jan 15/16, point 13: </w:t>
      </w:r>
    </w:p>
    <w:p w:rsidR="00B32854" w:rsidRDefault="00B32854" w:rsidP="00B32854">
      <w:pPr>
        <w:pStyle w:val="Paragraphe3"/>
        <w:ind w:left="0"/>
        <w:rPr>
          <w:lang w:val="en-US"/>
        </w:rPr>
      </w:pPr>
      <w:r w:rsidRPr="00D66EB5">
        <w:rPr>
          <w:lang w:val="en-US"/>
        </w:rPr>
        <w:t>13. Use of HLR network barring against visited networks offering LBO services shall not be acceptable in the EU due to LBO-related DSP obligations (enabling instantaneous access to LBO services). Note: the Technical Requirements Group assumes that network barring is allowed in the event the roaming agreement with the LBO provider is not CAMEL-enabled if delivering voice &amp; SMS to the customer requires CAMEL.</w:t>
      </w:r>
    </w:p>
    <w:p w:rsidR="00B32854" w:rsidRDefault="00B32854" w:rsidP="00B32854">
      <w:pPr>
        <w:pStyle w:val="Paragraphe3"/>
        <w:ind w:left="0"/>
        <w:rPr>
          <w:lang w:val="en-US"/>
        </w:rPr>
      </w:pPr>
    </w:p>
    <w:p w:rsidR="00B32854" w:rsidRPr="006B088D" w:rsidRDefault="00B32854" w:rsidP="00B32854">
      <w:pPr>
        <w:pStyle w:val="Heading3"/>
      </w:pPr>
      <w:bookmarkStart w:id="69" w:name="_Toc348114173"/>
      <w:r>
        <w:t xml:space="preserve">LBO </w:t>
      </w:r>
      <w:bookmarkEnd w:id="69"/>
      <w:r>
        <w:t>pre-requisites</w:t>
      </w:r>
    </w:p>
    <w:p w:rsidR="00B32854" w:rsidRPr="00B32854" w:rsidRDefault="00B32854" w:rsidP="00B32854">
      <w:pPr>
        <w:pStyle w:val="Paragraphe3"/>
        <w:ind w:left="720"/>
        <w:rPr>
          <w:color w:val="A6A6A6"/>
          <w:lang w:val="en-US"/>
        </w:rPr>
      </w:pPr>
    </w:p>
    <w:p w:rsidR="00B32854" w:rsidRDefault="00B32854" w:rsidP="00B32854">
      <w:pPr>
        <w:pStyle w:val="Paragraphe3"/>
        <w:ind w:left="0"/>
        <w:rPr>
          <w:i/>
          <w:u w:val="single"/>
          <w:lang w:val="en-US"/>
        </w:rPr>
      </w:pPr>
      <w:r w:rsidRPr="00D74118">
        <w:rPr>
          <w:i/>
          <w:u w:val="single"/>
          <w:lang w:val="en-US"/>
        </w:rPr>
        <w:t>Input for Process Step</w:t>
      </w:r>
    </w:p>
    <w:p w:rsidR="00B32854" w:rsidRPr="00D74118" w:rsidRDefault="00B32854" w:rsidP="00B32854">
      <w:pPr>
        <w:pStyle w:val="Paragraphe1"/>
        <w:rPr>
          <w:i/>
          <w:u w:val="single"/>
          <w:lang w:val="en-US"/>
        </w:rPr>
      </w:pPr>
      <w:r>
        <w:rPr>
          <w:lang w:val="en-US"/>
        </w:rPr>
        <w:t xml:space="preserve">LBO provider must </w:t>
      </w:r>
      <w:proofErr w:type="gramStart"/>
      <w:r>
        <w:rPr>
          <w:lang w:val="en-US"/>
        </w:rPr>
        <w:t>be  able</w:t>
      </w:r>
      <w:proofErr w:type="gramEnd"/>
      <w:r>
        <w:rPr>
          <w:lang w:val="en-US"/>
        </w:rPr>
        <w:t xml:space="preserve"> and prepared to offer LBO services, meaning:</w:t>
      </w:r>
    </w:p>
    <w:p w:rsidR="00B32854" w:rsidRDefault="00B32854" w:rsidP="00965D75">
      <w:pPr>
        <w:pStyle w:val="Paragraphe1"/>
        <w:numPr>
          <w:ilvl w:val="0"/>
          <w:numId w:val="19"/>
        </w:numPr>
        <w:rPr>
          <w:lang w:val="en-US"/>
        </w:rPr>
      </w:pPr>
      <w:r>
        <w:rPr>
          <w:lang w:val="en-US"/>
        </w:rPr>
        <w:t>LBO provider must be located in EU</w:t>
      </w:r>
    </w:p>
    <w:p w:rsidR="00B32854" w:rsidRDefault="00B32854" w:rsidP="00965D75">
      <w:pPr>
        <w:pStyle w:val="Paragraphe3"/>
        <w:numPr>
          <w:ilvl w:val="0"/>
          <w:numId w:val="19"/>
        </w:numPr>
        <w:rPr>
          <w:lang w:val="en-US"/>
        </w:rPr>
      </w:pPr>
      <w:r>
        <w:rPr>
          <w:lang w:val="en-US"/>
        </w:rPr>
        <w:t>LBO provider must have a roaming agreement for packet switched data services with a DSP whose customers it wants to target</w:t>
      </w:r>
    </w:p>
    <w:p w:rsidR="00B32854" w:rsidRPr="0031387F" w:rsidRDefault="00B32854" w:rsidP="00965D75">
      <w:pPr>
        <w:pStyle w:val="Paragraphe3"/>
        <w:numPr>
          <w:ilvl w:val="0"/>
          <w:numId w:val="19"/>
        </w:numPr>
        <w:rPr>
          <w:lang w:val="en-US"/>
        </w:rPr>
      </w:pPr>
      <w:r w:rsidRPr="0031387F">
        <w:rPr>
          <w:lang w:val="en-US"/>
        </w:rPr>
        <w:lastRenderedPageBreak/>
        <w:t xml:space="preserve">LBO provider must support </w:t>
      </w:r>
      <w:proofErr w:type="spellStart"/>
      <w:r w:rsidRPr="0031387F">
        <w:rPr>
          <w:lang w:val="en-US"/>
        </w:rPr>
        <w:t>EUInternet</w:t>
      </w:r>
      <w:proofErr w:type="spellEnd"/>
      <w:r w:rsidRPr="0031387F">
        <w:rPr>
          <w:lang w:val="en-US"/>
        </w:rPr>
        <w:t xml:space="preserve"> APN at SGSN and VPAA Flag at SGSN (in MAP messages)</w:t>
      </w:r>
    </w:p>
    <w:p w:rsidR="00B32854" w:rsidRPr="006B088D" w:rsidRDefault="00B32854" w:rsidP="00965D75">
      <w:pPr>
        <w:pStyle w:val="Paragraphe3"/>
        <w:numPr>
          <w:ilvl w:val="0"/>
          <w:numId w:val="19"/>
        </w:numPr>
        <w:rPr>
          <w:lang w:val="en-US"/>
        </w:rPr>
      </w:pPr>
      <w:r w:rsidRPr="006B088D">
        <w:rPr>
          <w:lang w:val="en-US"/>
        </w:rPr>
        <w:t>LBO provider must be able to provide customers with all LBO relevant information, including but not limited to the instructions on manual network</w:t>
      </w:r>
      <w:r>
        <w:rPr>
          <w:lang w:val="en-US"/>
        </w:rPr>
        <w:t xml:space="preserve"> selection, APN changes (to </w:t>
      </w:r>
      <w:proofErr w:type="spellStart"/>
      <w:r>
        <w:rPr>
          <w:lang w:val="en-US"/>
        </w:rPr>
        <w:t>EUIn</w:t>
      </w:r>
      <w:r w:rsidRPr="006B088D">
        <w:rPr>
          <w:lang w:val="en-US"/>
        </w:rPr>
        <w:t>ternet</w:t>
      </w:r>
      <w:proofErr w:type="spellEnd"/>
      <w:r w:rsidRPr="006B088D">
        <w:rPr>
          <w:lang w:val="en-US"/>
        </w:rPr>
        <w:t xml:space="preserve"> APN setting and back to original DSP APN settings </w:t>
      </w:r>
      <w:r>
        <w:rPr>
          <w:lang w:val="en-US"/>
        </w:rPr>
        <w:t>at</w:t>
      </w:r>
      <w:r w:rsidRPr="006B088D">
        <w:rPr>
          <w:lang w:val="en-US"/>
        </w:rPr>
        <w:t xml:space="preserve"> the </w:t>
      </w:r>
      <w:r>
        <w:rPr>
          <w:lang w:val="en-US"/>
        </w:rPr>
        <w:t xml:space="preserve">end of </w:t>
      </w:r>
      <w:r w:rsidRPr="006B088D">
        <w:rPr>
          <w:lang w:val="en-US"/>
        </w:rPr>
        <w:t xml:space="preserve">contract </w:t>
      </w:r>
      <w:r>
        <w:rPr>
          <w:lang w:val="en-US"/>
        </w:rPr>
        <w:t>with LBO</w:t>
      </w:r>
      <w:r w:rsidRPr="006B088D">
        <w:rPr>
          <w:lang w:val="en-US"/>
        </w:rPr>
        <w:t>)</w:t>
      </w:r>
      <w:r>
        <w:rPr>
          <w:lang w:val="en-US"/>
        </w:rPr>
        <w:t>, LBO contract and offer conditions including pricing</w:t>
      </w:r>
      <w:r w:rsidRPr="006B088D">
        <w:rPr>
          <w:lang w:val="en-US"/>
        </w:rPr>
        <w:t xml:space="preserve"> </w:t>
      </w:r>
    </w:p>
    <w:p w:rsidR="00B32854" w:rsidRPr="00EE7FCD" w:rsidRDefault="00B32854" w:rsidP="00965D75">
      <w:pPr>
        <w:pStyle w:val="Paragraphe3"/>
        <w:numPr>
          <w:ilvl w:val="0"/>
          <w:numId w:val="19"/>
        </w:numPr>
        <w:rPr>
          <w:i/>
          <w:lang w:val="en-US"/>
        </w:rPr>
      </w:pPr>
      <w:r w:rsidRPr="006B088D">
        <w:rPr>
          <w:lang w:val="en-US"/>
        </w:rPr>
        <w:t>LBO must be able to provide customer with data anti-bill shock measures</w:t>
      </w:r>
    </w:p>
    <w:p w:rsidR="00B32854" w:rsidRPr="006B088D" w:rsidRDefault="00B32854" w:rsidP="00965D75">
      <w:pPr>
        <w:pStyle w:val="Paragraphe3"/>
        <w:numPr>
          <w:ilvl w:val="0"/>
          <w:numId w:val="19"/>
        </w:numPr>
        <w:rPr>
          <w:i/>
          <w:lang w:val="en-US"/>
        </w:rPr>
      </w:pPr>
      <w:r>
        <w:rPr>
          <w:lang w:val="en-US"/>
        </w:rPr>
        <w:t>LBO must enable and communicate to the customers its touch points for customer service</w:t>
      </w:r>
    </w:p>
    <w:p w:rsidR="00B32854" w:rsidRDefault="00B32854" w:rsidP="00B32854">
      <w:pPr>
        <w:pStyle w:val="Paragraphe1"/>
        <w:ind w:left="720"/>
        <w:rPr>
          <w:lang w:val="en-US"/>
        </w:rPr>
      </w:pPr>
    </w:p>
    <w:p w:rsidR="00B32854" w:rsidRDefault="00B32854" w:rsidP="00B32854">
      <w:pPr>
        <w:pStyle w:val="Paragraphe3"/>
        <w:ind w:left="0"/>
        <w:rPr>
          <w:i/>
          <w:lang w:val="en-US"/>
        </w:rPr>
      </w:pPr>
    </w:p>
    <w:p w:rsidR="00B32854" w:rsidRPr="00D74118" w:rsidRDefault="00B32854" w:rsidP="00B32854">
      <w:pPr>
        <w:pStyle w:val="Paragraphe3"/>
        <w:ind w:left="0"/>
        <w:rPr>
          <w:i/>
          <w:u w:val="single"/>
          <w:lang w:val="en-US"/>
        </w:rPr>
      </w:pPr>
      <w:r w:rsidRPr="00D74118">
        <w:rPr>
          <w:i/>
          <w:u w:val="single"/>
          <w:lang w:val="en-US"/>
        </w:rPr>
        <w:t>Description of the Process Step</w:t>
      </w:r>
    </w:p>
    <w:p w:rsidR="00B32854" w:rsidRDefault="00B32854" w:rsidP="00965D75">
      <w:pPr>
        <w:pStyle w:val="Paragraphe3"/>
        <w:numPr>
          <w:ilvl w:val="0"/>
          <w:numId w:val="19"/>
        </w:numPr>
        <w:rPr>
          <w:lang w:val="en-US"/>
        </w:rPr>
      </w:pPr>
      <w:r>
        <w:rPr>
          <w:lang w:val="en-US"/>
        </w:rPr>
        <w:t>LBO provider fulfills the basic criteria to act as an LBO provider</w:t>
      </w:r>
    </w:p>
    <w:p w:rsidR="00B32854" w:rsidRDefault="00B32854" w:rsidP="00B32854">
      <w:pPr>
        <w:pStyle w:val="Paragraphe1"/>
        <w:rPr>
          <w:lang w:val="en-US"/>
        </w:rPr>
      </w:pPr>
    </w:p>
    <w:p w:rsidR="00B32854" w:rsidRDefault="00B32854" w:rsidP="00B32854">
      <w:pPr>
        <w:pStyle w:val="Paragraphe3"/>
        <w:ind w:left="0"/>
        <w:rPr>
          <w:lang w:val="en-US"/>
        </w:rPr>
      </w:pPr>
    </w:p>
    <w:p w:rsidR="00B32854" w:rsidRPr="00D74118" w:rsidRDefault="00B32854" w:rsidP="00B32854">
      <w:pPr>
        <w:pStyle w:val="Paragraphe3"/>
        <w:ind w:left="0"/>
        <w:rPr>
          <w:i/>
          <w:u w:val="single"/>
          <w:lang w:val="en-US"/>
        </w:rPr>
      </w:pPr>
      <w:r w:rsidRPr="00D74118">
        <w:rPr>
          <w:i/>
          <w:u w:val="single"/>
          <w:lang w:val="en-US"/>
        </w:rPr>
        <w:t>Output/Result of the Process Step</w:t>
      </w:r>
    </w:p>
    <w:p w:rsidR="00B32854" w:rsidRDefault="00B32854" w:rsidP="00B32854">
      <w:pPr>
        <w:pStyle w:val="Paragraphe1"/>
        <w:rPr>
          <w:lang w:val="en-US"/>
        </w:rPr>
      </w:pPr>
      <w:r>
        <w:rPr>
          <w:lang w:val="en-US"/>
        </w:rPr>
        <w:t>VPLMN</w:t>
      </w:r>
      <w:r w:rsidRPr="00D66EB5">
        <w:rPr>
          <w:lang w:val="en-US"/>
        </w:rPr>
        <w:t xml:space="preserve"> is </w:t>
      </w:r>
      <w:r>
        <w:rPr>
          <w:lang w:val="en-US"/>
        </w:rPr>
        <w:t>able to provide LBO services</w:t>
      </w:r>
      <w:r w:rsidRPr="00D66EB5">
        <w:rPr>
          <w:lang w:val="en-US"/>
        </w:rPr>
        <w:t>.</w:t>
      </w:r>
    </w:p>
    <w:p w:rsidR="00B32854" w:rsidRDefault="00B32854" w:rsidP="00B32854">
      <w:pPr>
        <w:pStyle w:val="Paragraphe1"/>
        <w:ind w:left="720"/>
        <w:rPr>
          <w:lang w:val="en-US"/>
        </w:rPr>
      </w:pPr>
    </w:p>
    <w:p w:rsidR="00B32854" w:rsidRDefault="00B32854" w:rsidP="00B32854">
      <w:pPr>
        <w:pStyle w:val="Paragraphe3"/>
        <w:ind w:left="0"/>
        <w:rPr>
          <w:i/>
          <w:u w:val="single"/>
          <w:lang w:val="en-US"/>
        </w:rPr>
      </w:pPr>
      <w:r w:rsidRPr="00D74118">
        <w:rPr>
          <w:i/>
          <w:u w:val="single"/>
          <w:lang w:val="en-US"/>
        </w:rPr>
        <w:t>Remarks</w:t>
      </w:r>
    </w:p>
    <w:p w:rsidR="00B32854" w:rsidRPr="00D66EB5" w:rsidRDefault="00B32854" w:rsidP="00B32854">
      <w:pPr>
        <w:pStyle w:val="Paragraphe3"/>
        <w:ind w:left="0"/>
        <w:rPr>
          <w:lang w:val="en-US"/>
        </w:rPr>
      </w:pPr>
      <w:r w:rsidRPr="00D66EB5">
        <w:rPr>
          <w:lang w:val="en-US"/>
        </w:rPr>
        <w:t>None</w:t>
      </w:r>
    </w:p>
    <w:p w:rsidR="00B32854" w:rsidRPr="00CD5426" w:rsidRDefault="00B32854" w:rsidP="00B32854">
      <w:pPr>
        <w:pStyle w:val="Paragraphe3"/>
        <w:ind w:left="0"/>
        <w:rPr>
          <w:i/>
          <w:u w:val="single"/>
          <w:lang w:val="en-US"/>
        </w:rPr>
      </w:pPr>
    </w:p>
    <w:p w:rsidR="00B32854" w:rsidRPr="00D74118" w:rsidRDefault="00B32854" w:rsidP="00B32854">
      <w:pPr>
        <w:pStyle w:val="Paragraphe3"/>
        <w:ind w:left="0"/>
        <w:rPr>
          <w:i/>
          <w:u w:val="single"/>
          <w:lang w:val="en-US"/>
        </w:rPr>
      </w:pPr>
      <w:r>
        <w:rPr>
          <w:i/>
          <w:u w:val="single"/>
          <w:lang w:val="en-US"/>
        </w:rPr>
        <w:t>Reference</w:t>
      </w:r>
    </w:p>
    <w:p w:rsidR="00B32854" w:rsidRPr="00D66EB5" w:rsidRDefault="00B32854" w:rsidP="00B32854">
      <w:pPr>
        <w:pStyle w:val="Paragraphe3"/>
        <w:ind w:left="0"/>
        <w:rPr>
          <w:lang w:val="en-US"/>
        </w:rPr>
      </w:pPr>
      <w:r w:rsidRPr="00D66EB5">
        <w:rPr>
          <w:lang w:val="en-US"/>
        </w:rPr>
        <w:t>None</w:t>
      </w: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Heading2"/>
      </w:pPr>
      <w:bookmarkStart w:id="70" w:name="_Toc348114174"/>
      <w:r>
        <w:t>Service activation by the customer</w:t>
      </w:r>
      <w:bookmarkEnd w:id="70"/>
    </w:p>
    <w:p w:rsidR="00B32854" w:rsidRPr="000C5449" w:rsidRDefault="00B32854" w:rsidP="00B32854">
      <w:pPr>
        <w:pStyle w:val="Paragraphe2"/>
      </w:pPr>
      <w:r w:rsidRPr="000C5449">
        <w:t>Telekom Austria</w:t>
      </w:r>
    </w:p>
    <w:p w:rsidR="00B32854" w:rsidRDefault="00B32854" w:rsidP="00B32854">
      <w:pPr>
        <w:pStyle w:val="Paragraphe2"/>
      </w:pPr>
    </w:p>
    <w:p w:rsidR="00B32854" w:rsidRPr="00167402" w:rsidRDefault="00B32854" w:rsidP="00B32854">
      <w:pPr>
        <w:pStyle w:val="Paragraphe2"/>
      </w:pPr>
      <w:r w:rsidRPr="00167402">
        <w:t>Process Description</w:t>
      </w:r>
    </w:p>
    <w:p w:rsidR="00B32854" w:rsidRDefault="00B32854" w:rsidP="00B32854">
      <w:pPr>
        <w:pStyle w:val="Paragraphe1"/>
        <w:rPr>
          <w:lang w:val="en-US"/>
        </w:rPr>
      </w:pPr>
      <w:r w:rsidRPr="00D66EB5">
        <w:rPr>
          <w:lang w:val="en-US"/>
        </w:rPr>
        <w:lastRenderedPageBreak/>
        <w:t xml:space="preserve">Customer is changing the roaming provider for data traffic in </w:t>
      </w:r>
      <w:r>
        <w:rPr>
          <w:lang w:val="en-US"/>
        </w:rPr>
        <w:t>VPLMN</w:t>
      </w:r>
      <w:r w:rsidRPr="00D66EB5">
        <w:rPr>
          <w:lang w:val="en-US"/>
        </w:rPr>
        <w:t xml:space="preserve">. </w:t>
      </w:r>
      <w:proofErr w:type="gramStart"/>
      <w:r w:rsidRPr="00D66EB5">
        <w:rPr>
          <w:lang w:val="en-US"/>
        </w:rPr>
        <w:t xml:space="preserve">For all other services responsible is the </w:t>
      </w:r>
      <w:r>
        <w:rPr>
          <w:lang w:val="en-US"/>
        </w:rPr>
        <w:t>DSP or an ARP customer has subscribed to</w:t>
      </w:r>
      <w:r w:rsidRPr="00D66EB5">
        <w:rPr>
          <w:lang w:val="en-US"/>
        </w:rPr>
        <w:t>.</w:t>
      </w:r>
      <w:proofErr w:type="gramEnd"/>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Pre-conditions and Trigger</w:t>
      </w:r>
    </w:p>
    <w:p w:rsidR="00B32854" w:rsidRDefault="00B32854" w:rsidP="00965D75">
      <w:pPr>
        <w:pStyle w:val="Paragraphe1"/>
        <w:numPr>
          <w:ilvl w:val="0"/>
          <w:numId w:val="19"/>
        </w:numPr>
        <w:rPr>
          <w:lang w:val="en-US"/>
        </w:rPr>
      </w:pPr>
      <w:r w:rsidRPr="00D66EB5">
        <w:rPr>
          <w:lang w:val="en-US"/>
        </w:rPr>
        <w:t xml:space="preserve">Signed Roaming Agreement </w:t>
      </w:r>
      <w:r>
        <w:rPr>
          <w:lang w:val="en-US"/>
        </w:rPr>
        <w:t xml:space="preserve">for packet switched data services </w:t>
      </w:r>
      <w:r w:rsidRPr="00D66EB5">
        <w:rPr>
          <w:lang w:val="en-US"/>
        </w:rPr>
        <w:t xml:space="preserve">between </w:t>
      </w:r>
      <w:r>
        <w:rPr>
          <w:lang w:val="en-US"/>
        </w:rPr>
        <w:t>VPLMN</w:t>
      </w:r>
      <w:r w:rsidRPr="00D66EB5">
        <w:rPr>
          <w:lang w:val="en-US"/>
        </w:rPr>
        <w:t xml:space="preserve"> and </w:t>
      </w:r>
      <w:r>
        <w:rPr>
          <w:lang w:val="en-US"/>
        </w:rPr>
        <w:t>DSP</w:t>
      </w:r>
    </w:p>
    <w:p w:rsidR="00B32854" w:rsidRPr="00D66EB5" w:rsidRDefault="00B32854" w:rsidP="00965D75">
      <w:pPr>
        <w:pStyle w:val="Paragraphe1"/>
        <w:numPr>
          <w:ilvl w:val="0"/>
          <w:numId w:val="19"/>
        </w:numPr>
        <w:rPr>
          <w:lang w:val="en-US"/>
        </w:rPr>
      </w:pPr>
      <w:r>
        <w:rPr>
          <w:lang w:val="en-US"/>
        </w:rPr>
        <w:t xml:space="preserve">VPLMN LBO is able to provide the LBO offer (all prerequisites are fulfilled) </w:t>
      </w:r>
    </w:p>
    <w:p w:rsidR="00B32854" w:rsidRDefault="00B32854" w:rsidP="00965D75">
      <w:pPr>
        <w:pStyle w:val="Paragraphe1"/>
        <w:numPr>
          <w:ilvl w:val="0"/>
          <w:numId w:val="19"/>
        </w:numPr>
        <w:rPr>
          <w:lang w:val="en-US"/>
        </w:rPr>
      </w:pPr>
      <w:r w:rsidRPr="00D66EB5">
        <w:rPr>
          <w:lang w:val="en-US"/>
        </w:rPr>
        <w:t xml:space="preserve">Customer is eligible </w:t>
      </w:r>
      <w:r>
        <w:rPr>
          <w:lang w:val="en-US"/>
        </w:rPr>
        <w:t>to use the LBO offer</w:t>
      </w:r>
    </w:p>
    <w:p w:rsidR="00B32854" w:rsidRPr="00D66EB5" w:rsidRDefault="00B32854" w:rsidP="00965D75">
      <w:pPr>
        <w:pStyle w:val="Paragraphe1"/>
        <w:numPr>
          <w:ilvl w:val="0"/>
          <w:numId w:val="19"/>
        </w:numPr>
        <w:rPr>
          <w:lang w:val="en-US"/>
        </w:rPr>
      </w:pPr>
      <w:r w:rsidRPr="00D66EB5">
        <w:rPr>
          <w:lang w:val="en-US"/>
        </w:rPr>
        <w:t>Visited network (</w:t>
      </w:r>
      <w:r>
        <w:rPr>
          <w:lang w:val="en-US"/>
        </w:rPr>
        <w:t>VPLMN</w:t>
      </w:r>
      <w:r w:rsidRPr="00D66EB5">
        <w:rPr>
          <w:lang w:val="en-US"/>
        </w:rPr>
        <w:t>)</w:t>
      </w:r>
      <w:r>
        <w:rPr>
          <w:lang w:val="en-US"/>
        </w:rPr>
        <w:t xml:space="preserve"> LBO offer</w:t>
      </w:r>
      <w:r w:rsidRPr="00D66EB5">
        <w:rPr>
          <w:lang w:val="en-US"/>
        </w:rPr>
        <w:t xml:space="preserve"> </w:t>
      </w:r>
      <w:r>
        <w:rPr>
          <w:lang w:val="en-US"/>
        </w:rPr>
        <w:t>is made available to</w:t>
      </w:r>
      <w:r w:rsidRPr="00D66EB5">
        <w:rPr>
          <w:lang w:val="en-US"/>
        </w:rPr>
        <w:t xml:space="preserve"> the roaming customer </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Result of Process</w:t>
      </w:r>
    </w:p>
    <w:p w:rsidR="00B32854" w:rsidRDefault="00B32854" w:rsidP="00965D75">
      <w:pPr>
        <w:pStyle w:val="Paragraphe1"/>
        <w:numPr>
          <w:ilvl w:val="0"/>
          <w:numId w:val="19"/>
        </w:numPr>
        <w:rPr>
          <w:lang w:val="en-US"/>
        </w:rPr>
      </w:pPr>
      <w:r w:rsidRPr="00D66EB5">
        <w:rPr>
          <w:lang w:val="en-US"/>
        </w:rPr>
        <w:t xml:space="preserve">Customer </w:t>
      </w:r>
      <w:r>
        <w:rPr>
          <w:lang w:val="en-US"/>
        </w:rPr>
        <w:t>is subscribed to an LBO offer</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Assumptions</w:t>
      </w:r>
    </w:p>
    <w:p w:rsidR="00B32854" w:rsidRDefault="00B32854" w:rsidP="00B32854">
      <w:pPr>
        <w:pStyle w:val="Paragraphe1"/>
        <w:rPr>
          <w:lang w:val="en-US"/>
        </w:rPr>
      </w:pPr>
      <w:proofErr w:type="gramStart"/>
      <w:r>
        <w:rPr>
          <w:lang w:val="en-US"/>
        </w:rPr>
        <w:t>none</w:t>
      </w:r>
      <w:proofErr w:type="gramEnd"/>
    </w:p>
    <w:p w:rsidR="00B32854" w:rsidRDefault="00B32854" w:rsidP="00B32854">
      <w:pPr>
        <w:pStyle w:val="Heading3"/>
      </w:pPr>
      <w:r>
        <w:t>Process</w:t>
      </w:r>
    </w:p>
    <w:p w:rsidR="00B32854" w:rsidRPr="0008370D" w:rsidRDefault="00B32854" w:rsidP="00B32854">
      <w:pPr>
        <w:pStyle w:val="Paragraphe3"/>
        <w:ind w:left="0"/>
        <w:rPr>
          <w:b/>
          <w:i/>
          <w:lang w:val="en-US"/>
        </w:rPr>
      </w:pPr>
    </w:p>
    <w:p w:rsidR="00B32854" w:rsidRPr="00D66EB5" w:rsidRDefault="00B32854" w:rsidP="00B32854">
      <w:pPr>
        <w:pStyle w:val="Paragraphe3"/>
        <w:ind w:left="0"/>
        <w:rPr>
          <w:b/>
          <w:i/>
          <w:lang w:val="en-US"/>
        </w:rPr>
      </w:pPr>
      <w:proofErr w:type="gramStart"/>
      <w:r w:rsidRPr="00D74118">
        <w:rPr>
          <w:b/>
          <w:i/>
          <w:lang w:val="en-US"/>
        </w:rPr>
        <w:t>Step</w:t>
      </w:r>
      <w:proofErr w:type="gramEnd"/>
      <w:r w:rsidRPr="00D74118">
        <w:rPr>
          <w:b/>
          <w:i/>
          <w:lang w:val="en-US"/>
        </w:rPr>
        <w:t xml:space="preserve"> 1</w:t>
      </w:r>
      <w:r>
        <w:rPr>
          <w:b/>
          <w:i/>
          <w:lang w:val="en-US"/>
        </w:rPr>
        <w:t xml:space="preserve"> - </w:t>
      </w:r>
      <w:r w:rsidRPr="00D66EB5">
        <w:rPr>
          <w:b/>
          <w:i/>
          <w:lang w:val="en-US"/>
        </w:rPr>
        <w:t>Customer does location update in EU visited LBO network and receives offer from LBO</w:t>
      </w:r>
    </w:p>
    <w:p w:rsidR="00B32854" w:rsidRPr="00D74118" w:rsidRDefault="00B32854" w:rsidP="00B32854">
      <w:pPr>
        <w:pStyle w:val="Paragraphe3"/>
        <w:ind w:left="0"/>
        <w:rPr>
          <w:b/>
          <w:lang w:val="en-US"/>
        </w:rPr>
      </w:pPr>
    </w:p>
    <w:p w:rsidR="00B32854" w:rsidRPr="00D74118" w:rsidRDefault="00B32854" w:rsidP="00B32854">
      <w:pPr>
        <w:pStyle w:val="Paragraphe3"/>
        <w:ind w:left="0"/>
        <w:rPr>
          <w:i/>
          <w:u w:val="single"/>
          <w:lang w:val="en-US"/>
        </w:rPr>
      </w:pPr>
      <w:r w:rsidRPr="00D74118">
        <w:rPr>
          <w:i/>
          <w:u w:val="single"/>
          <w:lang w:val="en-US"/>
        </w:rPr>
        <w:t>Input for Process Step</w:t>
      </w:r>
    </w:p>
    <w:p w:rsidR="00B32854" w:rsidRPr="00D66EB5" w:rsidRDefault="00B32854" w:rsidP="00965D75">
      <w:pPr>
        <w:pStyle w:val="Paragraphe1"/>
        <w:numPr>
          <w:ilvl w:val="0"/>
          <w:numId w:val="19"/>
        </w:numPr>
        <w:rPr>
          <w:lang w:val="en-US"/>
        </w:rPr>
      </w:pPr>
      <w:r w:rsidRPr="00D66EB5">
        <w:rPr>
          <w:lang w:val="en-US"/>
        </w:rPr>
        <w:t xml:space="preserve">Customer is registered in </w:t>
      </w:r>
      <w:r>
        <w:rPr>
          <w:lang w:val="en-US"/>
        </w:rPr>
        <w:t>VPLMN (manual or automatic network selection)</w:t>
      </w:r>
      <w:r w:rsidRPr="00D66EB5">
        <w:rPr>
          <w:lang w:val="en-US"/>
        </w:rPr>
        <w:t xml:space="preserve">. </w:t>
      </w:r>
    </w:p>
    <w:p w:rsidR="00B32854" w:rsidRPr="00D66EB5" w:rsidRDefault="00B32854" w:rsidP="00965D75">
      <w:pPr>
        <w:pStyle w:val="Paragraphe1"/>
        <w:numPr>
          <w:ilvl w:val="0"/>
          <w:numId w:val="19"/>
        </w:numPr>
        <w:rPr>
          <w:lang w:val="en-US"/>
        </w:rPr>
      </w:pPr>
      <w:r>
        <w:rPr>
          <w:lang w:val="en-US"/>
        </w:rPr>
        <w:t>See process pre-conditions</w:t>
      </w:r>
    </w:p>
    <w:p w:rsidR="00B32854" w:rsidRDefault="00B32854" w:rsidP="00B32854">
      <w:pPr>
        <w:pStyle w:val="Paragraphe3"/>
        <w:ind w:left="0"/>
        <w:rPr>
          <w:i/>
          <w:lang w:val="en-US"/>
        </w:rPr>
      </w:pPr>
    </w:p>
    <w:p w:rsidR="00B32854" w:rsidRPr="00D74118" w:rsidRDefault="00B32854" w:rsidP="00B32854">
      <w:pPr>
        <w:pStyle w:val="Paragraphe3"/>
        <w:ind w:left="0"/>
        <w:rPr>
          <w:i/>
          <w:u w:val="single"/>
          <w:lang w:val="en-US"/>
        </w:rPr>
      </w:pPr>
      <w:r w:rsidRPr="00D74118">
        <w:rPr>
          <w:i/>
          <w:u w:val="single"/>
          <w:lang w:val="en-US"/>
        </w:rPr>
        <w:t>Description of the Process Step</w:t>
      </w:r>
    </w:p>
    <w:p w:rsidR="00B32854" w:rsidRPr="00D66EB5" w:rsidRDefault="00B32854" w:rsidP="00965D75">
      <w:pPr>
        <w:pStyle w:val="Paragraphe1"/>
        <w:numPr>
          <w:ilvl w:val="0"/>
          <w:numId w:val="19"/>
        </w:numPr>
        <w:rPr>
          <w:lang w:val="en-US"/>
        </w:rPr>
      </w:pPr>
      <w:r w:rsidRPr="00D66EB5">
        <w:rPr>
          <w:lang w:val="en-US"/>
        </w:rPr>
        <w:t xml:space="preserve">Customer is making location update (LU) and receives LBO offer from the </w:t>
      </w:r>
      <w:r>
        <w:rPr>
          <w:lang w:val="en-US"/>
        </w:rPr>
        <w:t>VPLMN</w:t>
      </w:r>
      <w:r w:rsidRPr="00D66EB5">
        <w:rPr>
          <w:lang w:val="en-US"/>
        </w:rPr>
        <w:t>.</w:t>
      </w:r>
    </w:p>
    <w:p w:rsidR="00B32854" w:rsidRDefault="00B32854" w:rsidP="00B32854">
      <w:pPr>
        <w:pStyle w:val="Paragraphe3"/>
        <w:ind w:left="0"/>
        <w:rPr>
          <w:lang w:val="en-US"/>
        </w:rPr>
      </w:pPr>
    </w:p>
    <w:p w:rsidR="00B32854" w:rsidRPr="00D74118" w:rsidRDefault="00B32854" w:rsidP="00B32854">
      <w:pPr>
        <w:pStyle w:val="Paragraphe3"/>
        <w:ind w:left="0"/>
        <w:rPr>
          <w:i/>
          <w:u w:val="single"/>
          <w:lang w:val="en-US"/>
        </w:rPr>
      </w:pPr>
      <w:r w:rsidRPr="00D74118">
        <w:rPr>
          <w:i/>
          <w:u w:val="single"/>
          <w:lang w:val="en-US"/>
        </w:rPr>
        <w:t>Output/Result of the Process Step</w:t>
      </w:r>
    </w:p>
    <w:p w:rsidR="00B32854" w:rsidRDefault="00B32854" w:rsidP="00965D75">
      <w:pPr>
        <w:pStyle w:val="Paragraphe1"/>
        <w:numPr>
          <w:ilvl w:val="0"/>
          <w:numId w:val="19"/>
        </w:numPr>
        <w:rPr>
          <w:lang w:val="en-US"/>
        </w:rPr>
      </w:pPr>
      <w:r w:rsidRPr="00D66EB5">
        <w:rPr>
          <w:lang w:val="en-US"/>
        </w:rPr>
        <w:t xml:space="preserve">LU in </w:t>
      </w:r>
      <w:r>
        <w:rPr>
          <w:lang w:val="en-US"/>
        </w:rPr>
        <w:t>VPLMN</w:t>
      </w:r>
      <w:r w:rsidRPr="00D66EB5">
        <w:rPr>
          <w:lang w:val="en-US"/>
        </w:rPr>
        <w:t xml:space="preserve"> LBO completed and offer received by customer from </w:t>
      </w:r>
      <w:r>
        <w:rPr>
          <w:lang w:val="en-US"/>
        </w:rPr>
        <w:t>VPLMN</w:t>
      </w:r>
      <w:r w:rsidRPr="00D66EB5">
        <w:rPr>
          <w:lang w:val="en-US"/>
        </w:rPr>
        <w:t xml:space="preserve"> LBO.</w:t>
      </w:r>
    </w:p>
    <w:p w:rsidR="00B32854" w:rsidRDefault="00B32854" w:rsidP="00B32854">
      <w:pPr>
        <w:pStyle w:val="Paragraphe1"/>
        <w:ind w:left="720"/>
        <w:rPr>
          <w:lang w:val="en-US"/>
        </w:rPr>
      </w:pPr>
    </w:p>
    <w:p w:rsidR="00B32854" w:rsidRDefault="00B32854" w:rsidP="00B32854">
      <w:pPr>
        <w:pStyle w:val="Paragraphe3"/>
        <w:ind w:left="0"/>
        <w:rPr>
          <w:i/>
          <w:u w:val="single"/>
          <w:lang w:val="en-US"/>
        </w:rPr>
      </w:pPr>
      <w:r w:rsidRPr="00D74118">
        <w:rPr>
          <w:i/>
          <w:u w:val="single"/>
          <w:lang w:val="en-US"/>
        </w:rPr>
        <w:t>Remarks</w:t>
      </w:r>
    </w:p>
    <w:p w:rsidR="00B32854" w:rsidRPr="00D66EB5" w:rsidRDefault="00B32854" w:rsidP="00B32854">
      <w:pPr>
        <w:rPr>
          <w:lang w:val="en-US"/>
        </w:rPr>
      </w:pPr>
      <w:r>
        <w:rPr>
          <w:lang w:val="en-US"/>
        </w:rPr>
        <w:t>None</w:t>
      </w:r>
    </w:p>
    <w:p w:rsidR="00B32854" w:rsidRPr="00CD5426" w:rsidRDefault="00B32854" w:rsidP="00B32854">
      <w:pPr>
        <w:pStyle w:val="Paragraphe3"/>
        <w:ind w:left="0"/>
        <w:rPr>
          <w:i/>
          <w:u w:val="single"/>
          <w:lang w:val="en-US"/>
        </w:rPr>
      </w:pPr>
    </w:p>
    <w:p w:rsidR="00B32854" w:rsidRPr="00D74118" w:rsidRDefault="00B32854" w:rsidP="00B32854">
      <w:pPr>
        <w:pStyle w:val="Paragraphe3"/>
        <w:ind w:left="0"/>
        <w:rPr>
          <w:i/>
          <w:u w:val="single"/>
          <w:lang w:val="en-US"/>
        </w:rPr>
      </w:pPr>
      <w:r>
        <w:rPr>
          <w:i/>
          <w:u w:val="single"/>
          <w:lang w:val="en-US"/>
        </w:rPr>
        <w:t>Reference</w:t>
      </w:r>
    </w:p>
    <w:p w:rsidR="00B32854" w:rsidRDefault="00B32854" w:rsidP="00B32854">
      <w:pPr>
        <w:pStyle w:val="Paragraphe3"/>
        <w:ind w:left="0"/>
        <w:rPr>
          <w:lang w:val="en-US"/>
        </w:rPr>
      </w:pPr>
      <w:proofErr w:type="spellStart"/>
      <w:r>
        <w:rPr>
          <w:lang w:val="en-US"/>
        </w:rPr>
        <w:t>Impl</w:t>
      </w:r>
      <w:proofErr w:type="spellEnd"/>
      <w:r>
        <w:rPr>
          <w:lang w:val="en-US"/>
        </w:rPr>
        <w:t xml:space="preserve"> </w:t>
      </w:r>
      <w:proofErr w:type="spellStart"/>
      <w:r>
        <w:rPr>
          <w:lang w:val="en-US"/>
        </w:rPr>
        <w:t>reg</w:t>
      </w:r>
      <w:proofErr w:type="spellEnd"/>
      <w:r>
        <w:rPr>
          <w:lang w:val="en-US"/>
        </w:rPr>
        <w:t>, L347/3, par 15 to 18</w:t>
      </w:r>
    </w:p>
    <w:p w:rsidR="00B32854" w:rsidRDefault="00B32854" w:rsidP="00B32854">
      <w:pPr>
        <w:pStyle w:val="Paragraphe3"/>
        <w:ind w:left="0"/>
        <w:rPr>
          <w:lang w:val="en-US"/>
        </w:rPr>
      </w:pPr>
    </w:p>
    <w:p w:rsidR="00B32854" w:rsidRDefault="00B32854" w:rsidP="00B32854">
      <w:pPr>
        <w:pStyle w:val="Paragraphe3"/>
        <w:ind w:left="0"/>
        <w:rPr>
          <w:b/>
          <w:i/>
          <w:lang w:val="en-US"/>
        </w:rPr>
      </w:pPr>
    </w:p>
    <w:p w:rsidR="00B32854" w:rsidRPr="00D66EB5" w:rsidRDefault="00B32854" w:rsidP="00B32854">
      <w:pPr>
        <w:pStyle w:val="Paragraphe3"/>
        <w:ind w:left="0"/>
        <w:rPr>
          <w:b/>
          <w:i/>
          <w:lang w:val="en-US"/>
        </w:rPr>
      </w:pPr>
      <w:r w:rsidRPr="00D74118">
        <w:rPr>
          <w:b/>
          <w:i/>
          <w:lang w:val="en-US"/>
        </w:rPr>
        <w:t xml:space="preserve">Step </w:t>
      </w:r>
      <w:r>
        <w:rPr>
          <w:b/>
          <w:i/>
          <w:lang w:val="en-US"/>
        </w:rPr>
        <w:t xml:space="preserve">2 - </w:t>
      </w:r>
      <w:r w:rsidRPr="00D66EB5">
        <w:rPr>
          <w:b/>
          <w:i/>
          <w:lang w:val="en-US"/>
        </w:rPr>
        <w:t xml:space="preserve">Customer </w:t>
      </w:r>
      <w:r>
        <w:rPr>
          <w:b/>
          <w:i/>
          <w:lang w:val="en-US"/>
        </w:rPr>
        <w:t xml:space="preserve">subscribes to the </w:t>
      </w:r>
      <w:r w:rsidRPr="00D66EB5">
        <w:rPr>
          <w:b/>
          <w:i/>
          <w:lang w:val="en-US"/>
        </w:rPr>
        <w:t xml:space="preserve">LBO </w:t>
      </w:r>
      <w:r>
        <w:rPr>
          <w:b/>
          <w:i/>
          <w:lang w:val="en-US"/>
        </w:rPr>
        <w:t>offer</w:t>
      </w:r>
    </w:p>
    <w:p w:rsidR="00B32854" w:rsidRDefault="00B32854" w:rsidP="00B32854">
      <w:pPr>
        <w:pStyle w:val="Paragraphe3"/>
        <w:ind w:left="0"/>
        <w:rPr>
          <w:lang w:val="en-US"/>
        </w:rPr>
      </w:pPr>
    </w:p>
    <w:p w:rsidR="00B32854" w:rsidRPr="00D74118" w:rsidRDefault="00B32854" w:rsidP="00B32854">
      <w:pPr>
        <w:pStyle w:val="Paragraphe3"/>
        <w:ind w:left="0"/>
        <w:rPr>
          <w:i/>
          <w:u w:val="single"/>
          <w:lang w:val="en-US"/>
        </w:rPr>
      </w:pPr>
      <w:r w:rsidRPr="00D74118">
        <w:rPr>
          <w:i/>
          <w:u w:val="single"/>
          <w:lang w:val="en-US"/>
        </w:rPr>
        <w:t>Input for Process Step</w:t>
      </w:r>
    </w:p>
    <w:p w:rsidR="00B32854" w:rsidRDefault="00B32854" w:rsidP="00965D75">
      <w:pPr>
        <w:pStyle w:val="Paragraphe1"/>
        <w:numPr>
          <w:ilvl w:val="0"/>
          <w:numId w:val="19"/>
        </w:numPr>
        <w:rPr>
          <w:lang w:val="en-US"/>
        </w:rPr>
      </w:pPr>
      <w:r w:rsidRPr="00D66EB5">
        <w:rPr>
          <w:lang w:val="en-US"/>
        </w:rPr>
        <w:t xml:space="preserve">Customer </w:t>
      </w:r>
      <w:r>
        <w:rPr>
          <w:lang w:val="en-US"/>
        </w:rPr>
        <w:t>wants to take the</w:t>
      </w:r>
      <w:r w:rsidRPr="00D66EB5">
        <w:rPr>
          <w:lang w:val="en-US"/>
        </w:rPr>
        <w:t xml:space="preserve"> LBO</w:t>
      </w:r>
      <w:r>
        <w:rPr>
          <w:lang w:val="en-US"/>
        </w:rPr>
        <w:t xml:space="preserve"> offer</w:t>
      </w:r>
      <w:r w:rsidRPr="007D7655">
        <w:rPr>
          <w:lang w:val="en-US"/>
        </w:rPr>
        <w:t xml:space="preserve"> </w:t>
      </w:r>
    </w:p>
    <w:p w:rsidR="00B32854" w:rsidRDefault="00B32854" w:rsidP="00965D75">
      <w:pPr>
        <w:pStyle w:val="Paragraphe1"/>
        <w:numPr>
          <w:ilvl w:val="0"/>
          <w:numId w:val="19"/>
        </w:numPr>
        <w:rPr>
          <w:lang w:val="en-US"/>
        </w:rPr>
      </w:pPr>
      <w:r>
        <w:rPr>
          <w:lang w:val="en-US"/>
        </w:rPr>
        <w:t xml:space="preserve">Eligibility restrictions set up </w:t>
      </w:r>
      <w:r w:rsidRPr="00EE7FCD">
        <w:rPr>
          <w:lang w:val="en-US"/>
        </w:rPr>
        <w:t>in DSP system (and</w:t>
      </w:r>
      <w:r>
        <w:rPr>
          <w:lang w:val="en-US"/>
        </w:rPr>
        <w:t xml:space="preserve"> possibly in LBO system) will disable successful LBO offer take up for non-eligible parties </w:t>
      </w:r>
    </w:p>
    <w:p w:rsidR="00B32854" w:rsidRDefault="00B32854" w:rsidP="00B32854">
      <w:pPr>
        <w:pStyle w:val="Paragraphe3"/>
        <w:ind w:left="0"/>
        <w:rPr>
          <w:i/>
          <w:lang w:val="en-US"/>
        </w:rPr>
      </w:pPr>
    </w:p>
    <w:p w:rsidR="00B32854" w:rsidRPr="00D74118" w:rsidRDefault="00B32854" w:rsidP="00B32854">
      <w:pPr>
        <w:pStyle w:val="Paragraphe3"/>
        <w:ind w:left="0"/>
        <w:rPr>
          <w:i/>
          <w:u w:val="single"/>
          <w:lang w:val="en-US"/>
        </w:rPr>
      </w:pPr>
      <w:r w:rsidRPr="00D74118">
        <w:rPr>
          <w:i/>
          <w:u w:val="single"/>
          <w:lang w:val="en-US"/>
        </w:rPr>
        <w:t>Description of the Process Step</w:t>
      </w:r>
    </w:p>
    <w:p w:rsidR="00B32854" w:rsidRDefault="00B32854" w:rsidP="00965D75">
      <w:pPr>
        <w:pStyle w:val="Paragraphe1"/>
        <w:numPr>
          <w:ilvl w:val="0"/>
          <w:numId w:val="19"/>
        </w:numPr>
        <w:rPr>
          <w:lang w:val="en-US"/>
        </w:rPr>
      </w:pPr>
      <w:r w:rsidRPr="00D66EB5">
        <w:rPr>
          <w:lang w:val="en-US"/>
        </w:rPr>
        <w:t xml:space="preserve">After customer inserted </w:t>
      </w:r>
      <w:proofErr w:type="spellStart"/>
      <w:r w:rsidRPr="00D66EB5">
        <w:rPr>
          <w:lang w:val="en-US"/>
        </w:rPr>
        <w:t>EUInternet</w:t>
      </w:r>
      <w:proofErr w:type="spellEnd"/>
      <w:r w:rsidRPr="00D66EB5">
        <w:rPr>
          <w:lang w:val="en-US"/>
        </w:rPr>
        <w:t xml:space="preserve"> APN</w:t>
      </w:r>
      <w:r>
        <w:rPr>
          <w:lang w:val="en-US"/>
        </w:rPr>
        <w:t xml:space="preserve"> and exchanged the necessary data with the LBO provider, he can start using the LBO offer</w:t>
      </w:r>
      <w:r w:rsidRPr="00D66EB5">
        <w:rPr>
          <w:lang w:val="en-US"/>
        </w:rPr>
        <w:t xml:space="preserve"> </w:t>
      </w:r>
      <w:r>
        <w:rPr>
          <w:lang w:val="en-US"/>
        </w:rPr>
        <w:t>(what information is exchanged and how is up to the LBO provider -&gt; no effect on DSP/ARP)</w:t>
      </w:r>
    </w:p>
    <w:p w:rsidR="00B32854" w:rsidRPr="00D66EB5" w:rsidRDefault="00B32854" w:rsidP="00B32854">
      <w:pPr>
        <w:pStyle w:val="Paragraphe1"/>
        <w:rPr>
          <w:lang w:val="en-US"/>
        </w:rPr>
      </w:pPr>
    </w:p>
    <w:p w:rsidR="00B32854" w:rsidRPr="00D74118" w:rsidRDefault="00B32854" w:rsidP="00B32854">
      <w:pPr>
        <w:pStyle w:val="Paragraphe3"/>
        <w:ind w:left="0"/>
        <w:rPr>
          <w:i/>
          <w:u w:val="single"/>
          <w:lang w:val="en-US"/>
        </w:rPr>
      </w:pPr>
      <w:r w:rsidRPr="00D74118">
        <w:rPr>
          <w:i/>
          <w:u w:val="single"/>
          <w:lang w:val="en-US"/>
        </w:rPr>
        <w:t>Output/Result of the Process Step</w:t>
      </w:r>
    </w:p>
    <w:p w:rsidR="00B32854" w:rsidRDefault="00B32854" w:rsidP="00965D75">
      <w:pPr>
        <w:pStyle w:val="Paragraphe1"/>
        <w:numPr>
          <w:ilvl w:val="0"/>
          <w:numId w:val="34"/>
        </w:numPr>
        <w:ind w:left="630"/>
        <w:rPr>
          <w:lang w:val="en-US"/>
        </w:rPr>
      </w:pPr>
      <w:r w:rsidRPr="00D66EB5">
        <w:rPr>
          <w:lang w:val="en-US"/>
        </w:rPr>
        <w:t>Customer activates service by LBO (</w:t>
      </w:r>
      <w:proofErr w:type="spellStart"/>
      <w:r w:rsidRPr="00D66EB5">
        <w:rPr>
          <w:lang w:val="en-US"/>
        </w:rPr>
        <w:t>EUInternet</w:t>
      </w:r>
      <w:proofErr w:type="spellEnd"/>
      <w:r w:rsidRPr="00D66EB5">
        <w:rPr>
          <w:lang w:val="en-US"/>
        </w:rPr>
        <w:t xml:space="preserve"> APN is set up to use LBO for data) </w:t>
      </w:r>
    </w:p>
    <w:p w:rsidR="00B32854" w:rsidRPr="007D7655" w:rsidRDefault="00B32854" w:rsidP="00965D75">
      <w:pPr>
        <w:pStyle w:val="Paragraphe1"/>
        <w:numPr>
          <w:ilvl w:val="0"/>
          <w:numId w:val="34"/>
        </w:numPr>
        <w:ind w:left="630"/>
        <w:rPr>
          <w:lang w:val="en-US"/>
        </w:rPr>
      </w:pPr>
      <w:r w:rsidRPr="007D7655">
        <w:rPr>
          <w:lang w:val="en-US"/>
        </w:rPr>
        <w:t xml:space="preserve">The LBO is responsible for all data related roaming services toward customers, invoicing, CS, etc. </w:t>
      </w:r>
    </w:p>
    <w:p w:rsidR="00B32854" w:rsidRDefault="00B32854" w:rsidP="00B32854">
      <w:pPr>
        <w:pStyle w:val="Paragraphe1"/>
        <w:ind w:left="720"/>
        <w:rPr>
          <w:lang w:val="en-US"/>
        </w:rPr>
      </w:pPr>
    </w:p>
    <w:p w:rsidR="00B32854" w:rsidRDefault="00B32854" w:rsidP="00B32854">
      <w:pPr>
        <w:pStyle w:val="Paragraphe3"/>
        <w:ind w:left="0"/>
        <w:rPr>
          <w:i/>
          <w:u w:val="single"/>
          <w:lang w:val="en-US"/>
        </w:rPr>
      </w:pPr>
      <w:r w:rsidRPr="00D74118">
        <w:rPr>
          <w:i/>
          <w:u w:val="single"/>
          <w:lang w:val="en-US"/>
        </w:rPr>
        <w:t>Remarks</w:t>
      </w:r>
    </w:p>
    <w:p w:rsidR="00B32854" w:rsidRPr="00D66EB5" w:rsidRDefault="00B32854" w:rsidP="00965D75">
      <w:pPr>
        <w:pStyle w:val="Paragraphe3"/>
        <w:numPr>
          <w:ilvl w:val="0"/>
          <w:numId w:val="19"/>
        </w:numPr>
        <w:rPr>
          <w:lang w:val="en-US"/>
        </w:rPr>
      </w:pPr>
      <w:r w:rsidRPr="00D66EB5">
        <w:rPr>
          <w:lang w:val="en-US"/>
        </w:rPr>
        <w:t xml:space="preserve">LBO offers data service only locally (in EU country where </w:t>
      </w:r>
      <w:r>
        <w:rPr>
          <w:lang w:val="en-US"/>
        </w:rPr>
        <w:t>LBO is located), unless it offers a permanent LBO offer (then customer can continue to use LBO offer in other selected networks covered by the offer as long as the APN settings are correct)</w:t>
      </w:r>
    </w:p>
    <w:p w:rsidR="00B32854" w:rsidRPr="00457B7B" w:rsidRDefault="00B32854" w:rsidP="00965D75">
      <w:pPr>
        <w:pStyle w:val="ListParagraph"/>
        <w:numPr>
          <w:ilvl w:val="0"/>
          <w:numId w:val="19"/>
        </w:numPr>
        <w:rPr>
          <w:rFonts w:ascii="Arial" w:eastAsia="Times New Roman" w:hAnsi="Arial"/>
          <w:sz w:val="20"/>
          <w:szCs w:val="20"/>
        </w:rPr>
      </w:pPr>
      <w:r w:rsidRPr="00457B7B">
        <w:rPr>
          <w:rFonts w:ascii="Arial" w:eastAsia="Times New Roman" w:hAnsi="Arial"/>
          <w:sz w:val="20"/>
          <w:szCs w:val="20"/>
        </w:rPr>
        <w:t>How the contract is signed and what kind the contracts will be signed, depends on LBO.</w:t>
      </w:r>
    </w:p>
    <w:p w:rsidR="00B32854" w:rsidRPr="00CD5426" w:rsidRDefault="00B32854" w:rsidP="00B32854">
      <w:pPr>
        <w:pStyle w:val="Paragraphe3"/>
        <w:ind w:left="0"/>
        <w:rPr>
          <w:i/>
          <w:u w:val="single"/>
          <w:lang w:val="en-US"/>
        </w:rPr>
      </w:pPr>
    </w:p>
    <w:p w:rsidR="00B32854" w:rsidRPr="00D74118" w:rsidRDefault="00B32854" w:rsidP="00B32854">
      <w:pPr>
        <w:pStyle w:val="Paragraphe3"/>
        <w:ind w:left="0"/>
        <w:rPr>
          <w:i/>
          <w:u w:val="single"/>
          <w:lang w:val="en-US"/>
        </w:rPr>
      </w:pPr>
      <w:r>
        <w:rPr>
          <w:i/>
          <w:u w:val="single"/>
          <w:lang w:val="en-US"/>
        </w:rPr>
        <w:t>Reference</w:t>
      </w:r>
    </w:p>
    <w:p w:rsidR="00B32854" w:rsidRPr="00D66EB5" w:rsidRDefault="00B32854" w:rsidP="00B32854">
      <w:pPr>
        <w:pStyle w:val="Paragraphe3"/>
        <w:ind w:left="0"/>
        <w:rPr>
          <w:lang w:val="en-US"/>
        </w:rPr>
      </w:pPr>
      <w:r w:rsidRPr="00D66EB5">
        <w:rPr>
          <w:lang w:val="en-US"/>
        </w:rPr>
        <w:t xml:space="preserve">Imp </w:t>
      </w:r>
      <w:proofErr w:type="spellStart"/>
      <w:r w:rsidRPr="00D66EB5">
        <w:rPr>
          <w:lang w:val="en-US"/>
        </w:rPr>
        <w:t>reg</w:t>
      </w:r>
      <w:proofErr w:type="spellEnd"/>
      <w:r w:rsidRPr="00D66EB5">
        <w:rPr>
          <w:lang w:val="en-US"/>
        </w:rPr>
        <w:t>, L347/6, article 4, point 4:</w:t>
      </w:r>
    </w:p>
    <w:p w:rsidR="00B32854" w:rsidRPr="00D66EB5" w:rsidRDefault="00B32854" w:rsidP="00B32854">
      <w:pPr>
        <w:pStyle w:val="Paragraphe3"/>
        <w:ind w:left="0"/>
        <w:rPr>
          <w:lang w:val="en-US"/>
        </w:rPr>
      </w:pPr>
      <w:r w:rsidRPr="00D66EB5">
        <w:rPr>
          <w:lang w:val="en-US"/>
        </w:rPr>
        <w:t>The donor roaming provider shall collaborate with the recipient roaming provider in order to ensure that roaming customers who have concluded a contract with a recipient roaming provider for the provision of local data roaming services are able to use the services provided by this provider instantaneously from the moment a recipient roaming provider sends a request to a donor roaming provider.</w:t>
      </w:r>
    </w:p>
    <w:p w:rsidR="00B32854" w:rsidRPr="00D66EB5" w:rsidRDefault="00B32854" w:rsidP="00B32854">
      <w:pPr>
        <w:pStyle w:val="Paragraphe3"/>
        <w:rPr>
          <w:lang w:val="en-US"/>
        </w:rPr>
      </w:pPr>
    </w:p>
    <w:p w:rsidR="00B32854" w:rsidRDefault="00B32854" w:rsidP="00B32854">
      <w:pPr>
        <w:pStyle w:val="Heading2"/>
      </w:pPr>
      <w:bookmarkStart w:id="71" w:name="_Toc348114175"/>
      <w:r>
        <w:t>Customer Service query</w:t>
      </w:r>
      <w:bookmarkEnd w:id="71"/>
    </w:p>
    <w:p w:rsidR="00B32854" w:rsidRPr="000C5449" w:rsidRDefault="00B32854" w:rsidP="00B32854">
      <w:pPr>
        <w:pStyle w:val="Paragraphe2"/>
      </w:pPr>
      <w:r w:rsidRPr="000C5449">
        <w:t>Telekom Austria</w:t>
      </w:r>
    </w:p>
    <w:p w:rsidR="00B32854" w:rsidRDefault="00B32854" w:rsidP="00B32854">
      <w:pPr>
        <w:pStyle w:val="Paragraphe2"/>
      </w:pPr>
    </w:p>
    <w:p w:rsidR="00B32854" w:rsidRDefault="00B32854" w:rsidP="00B32854">
      <w:pPr>
        <w:pStyle w:val="Paragraphe2"/>
      </w:pPr>
      <w:r>
        <w:t>Process Description</w:t>
      </w:r>
    </w:p>
    <w:p w:rsidR="00B32854" w:rsidRPr="00367454" w:rsidRDefault="00B32854" w:rsidP="00B32854">
      <w:pPr>
        <w:pStyle w:val="Paragraphe1"/>
        <w:rPr>
          <w:lang w:val="en-US"/>
        </w:rPr>
      </w:pPr>
      <w:r w:rsidRPr="00367454">
        <w:rPr>
          <w:lang w:val="en-US"/>
        </w:rPr>
        <w:t xml:space="preserve">The customer requests information from HN or complaints about </w:t>
      </w:r>
      <w:r>
        <w:rPr>
          <w:lang w:val="en-US"/>
        </w:rPr>
        <w:t xml:space="preserve">different </w:t>
      </w:r>
      <w:r w:rsidRPr="00367454">
        <w:rPr>
          <w:lang w:val="en-US"/>
        </w:rPr>
        <w:t xml:space="preserve">LBO scenarios. </w:t>
      </w:r>
      <w:r>
        <w:rPr>
          <w:lang w:val="en-US"/>
        </w:rPr>
        <w:t>DSP, ARP and LBO clarify</w:t>
      </w:r>
      <w:r w:rsidRPr="00367454">
        <w:rPr>
          <w:lang w:val="en-US"/>
        </w:rPr>
        <w:t xml:space="preserve"> the request and provide the appropriate information to the customer</w:t>
      </w:r>
      <w:r>
        <w:rPr>
          <w:lang w:val="en-US"/>
        </w:rPr>
        <w:t xml:space="preserve"> for the services they are responsible for</w:t>
      </w:r>
      <w:r w:rsidRPr="00367454">
        <w:rPr>
          <w:lang w:val="en-US"/>
        </w:rPr>
        <w:t>.</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Pre-conditions and Trigger</w:t>
      </w:r>
    </w:p>
    <w:p w:rsidR="00B32854" w:rsidRDefault="00B32854" w:rsidP="00965D75">
      <w:pPr>
        <w:pStyle w:val="Paragraphe1"/>
        <w:numPr>
          <w:ilvl w:val="0"/>
          <w:numId w:val="35"/>
        </w:numPr>
        <w:rPr>
          <w:lang w:val="en-US"/>
        </w:rPr>
      </w:pPr>
      <w:r w:rsidRPr="000C5449">
        <w:rPr>
          <w:lang w:val="en-US"/>
        </w:rPr>
        <w:t xml:space="preserve">Customer is a DSP customer, could also be using an ARP and using LBO </w:t>
      </w:r>
    </w:p>
    <w:p w:rsidR="00B32854" w:rsidRPr="000C5449" w:rsidRDefault="00B32854" w:rsidP="00965D75">
      <w:pPr>
        <w:pStyle w:val="Paragraphe1"/>
        <w:numPr>
          <w:ilvl w:val="0"/>
          <w:numId w:val="35"/>
        </w:numPr>
        <w:rPr>
          <w:lang w:val="en-US"/>
        </w:rPr>
      </w:pPr>
      <w:r w:rsidRPr="000C5449">
        <w:rPr>
          <w:lang w:val="en-US"/>
        </w:rPr>
        <w:t>Customer requests information at any available DSP or LBO touch point</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Result of Process</w:t>
      </w:r>
    </w:p>
    <w:p w:rsidR="00B32854" w:rsidRDefault="00B32854" w:rsidP="00965D75">
      <w:pPr>
        <w:pStyle w:val="Paragraphe1"/>
        <w:numPr>
          <w:ilvl w:val="0"/>
          <w:numId w:val="36"/>
        </w:numPr>
        <w:rPr>
          <w:lang w:val="en-US"/>
        </w:rPr>
      </w:pPr>
      <w:r>
        <w:rPr>
          <w:lang w:val="en-US"/>
        </w:rPr>
        <w:t>Requested i</w:t>
      </w:r>
      <w:r w:rsidRPr="009D703E">
        <w:rPr>
          <w:lang w:val="en-US"/>
        </w:rPr>
        <w:t>nformation has been given to customer</w:t>
      </w:r>
      <w:r>
        <w:rPr>
          <w:lang w:val="en-US"/>
        </w:rPr>
        <w:t xml:space="preserve"> by the responsible party</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Assumptions</w:t>
      </w:r>
    </w:p>
    <w:p w:rsidR="00B32854" w:rsidRDefault="00B32854" w:rsidP="00B32854">
      <w:pPr>
        <w:pStyle w:val="Paragraphe1"/>
        <w:rPr>
          <w:lang w:val="en-US"/>
        </w:rPr>
      </w:pPr>
      <w:proofErr w:type="gramStart"/>
      <w:r>
        <w:rPr>
          <w:lang w:val="en-US"/>
        </w:rPr>
        <w:t>none</w:t>
      </w:r>
      <w:proofErr w:type="gramEnd"/>
    </w:p>
    <w:p w:rsidR="00B32854" w:rsidRDefault="00B32854" w:rsidP="00B32854">
      <w:pPr>
        <w:pStyle w:val="Paragraphe1"/>
        <w:rPr>
          <w:lang w:val="en-US"/>
        </w:rPr>
      </w:pPr>
    </w:p>
    <w:p w:rsidR="00B32854" w:rsidRDefault="00B32854" w:rsidP="00B32854">
      <w:pPr>
        <w:pStyle w:val="Heading3"/>
      </w:pPr>
      <w:bookmarkStart w:id="72" w:name="_Toc348114176"/>
      <w:r>
        <w:t>DSP</w:t>
      </w:r>
      <w:bookmarkEnd w:id="72"/>
      <w:r>
        <w:t xml:space="preserve"> </w:t>
      </w:r>
    </w:p>
    <w:p w:rsidR="00B32854" w:rsidRDefault="00B32854" w:rsidP="00B32854">
      <w:pPr>
        <w:pStyle w:val="Paragraphe3"/>
        <w:ind w:left="0"/>
        <w:rPr>
          <w:i/>
          <w:u w:val="single"/>
          <w:lang w:val="en-US"/>
        </w:rPr>
      </w:pPr>
    </w:p>
    <w:p w:rsidR="00B32854" w:rsidRPr="00D74118" w:rsidRDefault="00B32854" w:rsidP="00B32854">
      <w:pPr>
        <w:pStyle w:val="Paragraphe3"/>
        <w:ind w:left="0"/>
        <w:rPr>
          <w:i/>
          <w:u w:val="single"/>
          <w:lang w:val="en-US"/>
        </w:rPr>
      </w:pPr>
      <w:r w:rsidRPr="00D74118">
        <w:rPr>
          <w:i/>
          <w:u w:val="single"/>
          <w:lang w:val="en-US"/>
        </w:rPr>
        <w:t>Input for Process Step</w:t>
      </w:r>
    </w:p>
    <w:p w:rsidR="00B32854" w:rsidRDefault="00B32854" w:rsidP="00B32854">
      <w:pPr>
        <w:pStyle w:val="Paragraphe3"/>
        <w:ind w:left="0"/>
        <w:rPr>
          <w:lang w:val="en-US"/>
        </w:rPr>
      </w:pPr>
      <w:r>
        <w:rPr>
          <w:lang w:val="en-US"/>
        </w:rPr>
        <w:t>Customer is/was/will be an LBO customer</w:t>
      </w:r>
    </w:p>
    <w:p w:rsidR="00B32854" w:rsidRPr="00631601" w:rsidRDefault="00B32854" w:rsidP="00B32854">
      <w:pPr>
        <w:pStyle w:val="Paragraphe3"/>
        <w:ind w:left="0"/>
        <w:rPr>
          <w:lang w:val="en-US"/>
        </w:rPr>
      </w:pPr>
      <w:r w:rsidRPr="00631601">
        <w:rPr>
          <w:lang w:val="en-US"/>
        </w:rPr>
        <w:t>Customer request</w:t>
      </w:r>
      <w:r>
        <w:rPr>
          <w:lang w:val="en-US"/>
        </w:rPr>
        <w:t>s</w:t>
      </w:r>
      <w:r w:rsidRPr="00631601">
        <w:rPr>
          <w:lang w:val="en-US"/>
        </w:rPr>
        <w:t xml:space="preserve"> information about services that DSP </w:t>
      </w:r>
      <w:r>
        <w:rPr>
          <w:lang w:val="en-US"/>
        </w:rPr>
        <w:t>is</w:t>
      </w:r>
      <w:r w:rsidRPr="00631601">
        <w:rPr>
          <w:lang w:val="en-US"/>
        </w:rPr>
        <w:t xml:space="preserve"> responsible for</w:t>
      </w:r>
    </w:p>
    <w:p w:rsidR="00B32854" w:rsidRPr="00D66EB5" w:rsidRDefault="00B32854" w:rsidP="00B32854">
      <w:pPr>
        <w:pStyle w:val="Paragraphe1"/>
        <w:rPr>
          <w:lang w:val="en-US"/>
        </w:rPr>
      </w:pPr>
      <w:r>
        <w:rPr>
          <w:lang w:val="en-US"/>
        </w:rPr>
        <w:t>Only DSP</w:t>
      </w:r>
      <w:r w:rsidRPr="009D703E">
        <w:rPr>
          <w:lang w:val="en-US"/>
        </w:rPr>
        <w:t xml:space="preserve"> relevant information can be presented to the customer.</w:t>
      </w:r>
      <w:r>
        <w:rPr>
          <w:lang w:val="en-US"/>
        </w:rPr>
        <w:t xml:space="preserve"> DSP</w:t>
      </w:r>
      <w:r w:rsidRPr="009D703E">
        <w:rPr>
          <w:lang w:val="en-US"/>
        </w:rPr>
        <w:t xml:space="preserve"> is </w:t>
      </w:r>
      <w:r>
        <w:rPr>
          <w:lang w:val="en-US"/>
        </w:rPr>
        <w:t xml:space="preserve">probably </w:t>
      </w:r>
      <w:r w:rsidRPr="009D703E">
        <w:rPr>
          <w:lang w:val="en-US"/>
        </w:rPr>
        <w:t>unaware if cus</w:t>
      </w:r>
      <w:r>
        <w:rPr>
          <w:lang w:val="en-US"/>
        </w:rPr>
        <w:t>tomer is/was an LBO customer, unless customer identifies himself as such.</w:t>
      </w:r>
    </w:p>
    <w:p w:rsidR="00B32854" w:rsidRDefault="00B32854" w:rsidP="00B32854">
      <w:pPr>
        <w:pStyle w:val="Paragraphe3"/>
        <w:ind w:left="0"/>
        <w:rPr>
          <w:i/>
          <w:lang w:val="en-US"/>
        </w:rPr>
      </w:pPr>
    </w:p>
    <w:p w:rsidR="00B32854" w:rsidRDefault="00B32854" w:rsidP="00B32854">
      <w:pPr>
        <w:pStyle w:val="Paragraphe3"/>
        <w:ind w:left="0"/>
        <w:rPr>
          <w:i/>
          <w:lang w:val="en-US"/>
        </w:rPr>
      </w:pPr>
    </w:p>
    <w:p w:rsidR="00B32854" w:rsidRDefault="00B32854" w:rsidP="00B32854">
      <w:pPr>
        <w:pStyle w:val="Paragraphe3"/>
        <w:ind w:left="0"/>
        <w:rPr>
          <w:i/>
          <w:lang w:val="en-US"/>
        </w:rPr>
      </w:pPr>
    </w:p>
    <w:p w:rsidR="00B32854" w:rsidRPr="00D74118" w:rsidRDefault="00B32854" w:rsidP="00B32854">
      <w:pPr>
        <w:pStyle w:val="Paragraphe3"/>
        <w:ind w:left="0"/>
        <w:rPr>
          <w:i/>
          <w:u w:val="single"/>
          <w:lang w:val="en-US"/>
        </w:rPr>
      </w:pPr>
      <w:r w:rsidRPr="00D74118">
        <w:rPr>
          <w:i/>
          <w:u w:val="single"/>
          <w:lang w:val="en-US"/>
        </w:rPr>
        <w:t>Description of the Process Step</w:t>
      </w:r>
    </w:p>
    <w:p w:rsidR="00B32854" w:rsidRPr="00631601" w:rsidRDefault="00B32854" w:rsidP="00965D75">
      <w:pPr>
        <w:pStyle w:val="Paragraphe1"/>
        <w:numPr>
          <w:ilvl w:val="0"/>
          <w:numId w:val="19"/>
        </w:numPr>
        <w:rPr>
          <w:lang w:val="en-US"/>
        </w:rPr>
      </w:pPr>
      <w:r w:rsidRPr="00631601">
        <w:rPr>
          <w:lang w:val="en-US"/>
        </w:rPr>
        <w:t>The customer contacts DSP (any touch point)  and requests the following information</w:t>
      </w:r>
      <w:r>
        <w:rPr>
          <w:lang w:val="en-US"/>
        </w:rPr>
        <w:t>:</w:t>
      </w:r>
      <w:r w:rsidRPr="00631601">
        <w:rPr>
          <w:lang w:val="en-US"/>
        </w:rPr>
        <w:t xml:space="preserve"> </w:t>
      </w:r>
    </w:p>
    <w:p w:rsidR="00B32854" w:rsidRPr="009D703E" w:rsidRDefault="00B32854" w:rsidP="00965D75">
      <w:pPr>
        <w:pStyle w:val="Paragraphe3"/>
        <w:numPr>
          <w:ilvl w:val="1"/>
          <w:numId w:val="38"/>
        </w:numPr>
        <w:rPr>
          <w:lang w:val="en-US"/>
        </w:rPr>
      </w:pPr>
      <w:r w:rsidRPr="009D703E">
        <w:rPr>
          <w:lang w:val="en-US"/>
        </w:rPr>
        <w:t>LBO availability (</w:t>
      </w:r>
      <w:r>
        <w:rPr>
          <w:lang w:val="en-US"/>
        </w:rPr>
        <w:t xml:space="preserve">if DSP has a </w:t>
      </w:r>
      <w:r w:rsidRPr="009D703E">
        <w:rPr>
          <w:lang w:val="en-US"/>
        </w:rPr>
        <w:t xml:space="preserve">roaming agreement for </w:t>
      </w:r>
      <w:r>
        <w:rPr>
          <w:lang w:val="en-US"/>
        </w:rPr>
        <w:t>data</w:t>
      </w:r>
      <w:r w:rsidRPr="009D703E">
        <w:rPr>
          <w:lang w:val="en-US"/>
        </w:rPr>
        <w:t xml:space="preserve"> in place with </w:t>
      </w:r>
      <w:r>
        <w:rPr>
          <w:lang w:val="en-US"/>
        </w:rPr>
        <w:t>the VPLMN, but this will not confirm if the VPLMN is an LBO provider</w:t>
      </w:r>
      <w:r w:rsidRPr="009D703E">
        <w:rPr>
          <w:lang w:val="en-US"/>
        </w:rPr>
        <w:t>)</w:t>
      </w:r>
    </w:p>
    <w:p w:rsidR="00B32854" w:rsidRPr="009D703E" w:rsidRDefault="00B32854" w:rsidP="00965D75">
      <w:pPr>
        <w:pStyle w:val="Paragraphe3"/>
        <w:numPr>
          <w:ilvl w:val="1"/>
          <w:numId w:val="38"/>
        </w:numPr>
        <w:rPr>
          <w:lang w:val="en-US"/>
        </w:rPr>
      </w:pPr>
      <w:r>
        <w:rPr>
          <w:lang w:val="en-US"/>
        </w:rPr>
        <w:t>His/her ability to subscribe to an LBO offer -&gt; eligibility status</w:t>
      </w:r>
      <w:r w:rsidRPr="009D703E">
        <w:rPr>
          <w:lang w:val="en-US"/>
        </w:rPr>
        <w:t xml:space="preserve"> </w:t>
      </w:r>
    </w:p>
    <w:p w:rsidR="00B32854" w:rsidRPr="009D703E" w:rsidRDefault="00B32854" w:rsidP="00965D75">
      <w:pPr>
        <w:pStyle w:val="Paragraphe3"/>
        <w:numPr>
          <w:ilvl w:val="1"/>
          <w:numId w:val="38"/>
        </w:numPr>
        <w:rPr>
          <w:lang w:val="en-US"/>
        </w:rPr>
      </w:pPr>
      <w:r w:rsidRPr="009D703E">
        <w:rPr>
          <w:lang w:val="en-US"/>
        </w:rPr>
        <w:t xml:space="preserve">Non-available services </w:t>
      </w:r>
      <w:r>
        <w:rPr>
          <w:lang w:val="en-US"/>
        </w:rPr>
        <w:t>when using</w:t>
      </w:r>
      <w:r w:rsidRPr="009D703E">
        <w:rPr>
          <w:lang w:val="en-US"/>
        </w:rPr>
        <w:t xml:space="preserve"> LBO </w:t>
      </w:r>
    </w:p>
    <w:p w:rsidR="00B32854" w:rsidRPr="009D703E" w:rsidRDefault="00B32854" w:rsidP="00965D75">
      <w:pPr>
        <w:pStyle w:val="Paragraphe3"/>
        <w:numPr>
          <w:ilvl w:val="1"/>
          <w:numId w:val="38"/>
        </w:numPr>
        <w:rPr>
          <w:lang w:val="en-US"/>
        </w:rPr>
      </w:pPr>
      <w:r>
        <w:rPr>
          <w:lang w:val="en-US"/>
        </w:rPr>
        <w:t>Ability to adjust APN settings</w:t>
      </w:r>
      <w:r w:rsidRPr="009D703E">
        <w:rPr>
          <w:lang w:val="en-US"/>
        </w:rPr>
        <w:t xml:space="preserve"> with customer's hardware </w:t>
      </w:r>
    </w:p>
    <w:p w:rsidR="00B32854" w:rsidRDefault="00B32854" w:rsidP="00965D75">
      <w:pPr>
        <w:pStyle w:val="Paragraphe3"/>
        <w:numPr>
          <w:ilvl w:val="1"/>
          <w:numId w:val="38"/>
        </w:numPr>
        <w:rPr>
          <w:lang w:val="en-US"/>
        </w:rPr>
      </w:pPr>
      <w:r w:rsidRPr="009D703E">
        <w:rPr>
          <w:lang w:val="en-US"/>
        </w:rPr>
        <w:t>Set</w:t>
      </w:r>
      <w:r>
        <w:rPr>
          <w:lang w:val="en-US"/>
        </w:rPr>
        <w:t>-</w:t>
      </w:r>
      <w:r w:rsidRPr="009D703E">
        <w:rPr>
          <w:lang w:val="en-US"/>
        </w:rPr>
        <w:t xml:space="preserve">up of the data limit with </w:t>
      </w:r>
      <w:r>
        <w:rPr>
          <w:lang w:val="en-US"/>
        </w:rPr>
        <w:t>DSP and its applicability when using an LBO</w:t>
      </w:r>
    </w:p>
    <w:p w:rsidR="00B32854" w:rsidRPr="009D703E" w:rsidRDefault="00B32854" w:rsidP="00965D75">
      <w:pPr>
        <w:pStyle w:val="Paragraphe1"/>
        <w:numPr>
          <w:ilvl w:val="2"/>
          <w:numId w:val="38"/>
        </w:numPr>
        <w:rPr>
          <w:lang w:val="en-US"/>
        </w:rPr>
      </w:pPr>
      <w:r w:rsidRPr="009D703E">
        <w:rPr>
          <w:lang w:val="en-US"/>
        </w:rPr>
        <w:t>Data cut-off service</w:t>
      </w:r>
      <w:r>
        <w:rPr>
          <w:lang w:val="en-US"/>
        </w:rPr>
        <w:t xml:space="preserve"> is</w:t>
      </w:r>
      <w:r w:rsidRPr="009D703E">
        <w:rPr>
          <w:lang w:val="en-US"/>
        </w:rPr>
        <w:t xml:space="preserve">  provided </w:t>
      </w:r>
      <w:r>
        <w:rPr>
          <w:lang w:val="en-US"/>
        </w:rPr>
        <w:t xml:space="preserve">by DSP </w:t>
      </w:r>
      <w:r w:rsidRPr="009D703E">
        <w:rPr>
          <w:lang w:val="en-US"/>
        </w:rPr>
        <w:t>ONLY for the services still provided by</w:t>
      </w:r>
      <w:r>
        <w:rPr>
          <w:lang w:val="en-US"/>
        </w:rPr>
        <w:t xml:space="preserve"> DSP</w:t>
      </w:r>
    </w:p>
    <w:p w:rsidR="00B32854" w:rsidRPr="009D703E" w:rsidRDefault="00B32854" w:rsidP="00965D75">
      <w:pPr>
        <w:pStyle w:val="Paragraphe1"/>
        <w:numPr>
          <w:ilvl w:val="1"/>
          <w:numId w:val="38"/>
        </w:numPr>
        <w:rPr>
          <w:lang w:val="en-US"/>
        </w:rPr>
      </w:pPr>
      <w:r w:rsidRPr="009D703E">
        <w:rPr>
          <w:lang w:val="en-US"/>
        </w:rPr>
        <w:t>Pricing SMS - standard procedure</w:t>
      </w:r>
      <w:r>
        <w:rPr>
          <w:lang w:val="en-US"/>
        </w:rPr>
        <w:t xml:space="preserve"> is followed</w:t>
      </w:r>
      <w:r w:rsidRPr="009D703E">
        <w:rPr>
          <w:lang w:val="en-US"/>
        </w:rPr>
        <w:t>. SMS text adaptation needed: price is valid only using HN</w:t>
      </w:r>
    </w:p>
    <w:p w:rsidR="00B32854" w:rsidRPr="009D703E" w:rsidRDefault="00B32854" w:rsidP="00965D75">
      <w:pPr>
        <w:pStyle w:val="Paragraphe1"/>
        <w:numPr>
          <w:ilvl w:val="1"/>
          <w:numId w:val="38"/>
        </w:numPr>
        <w:rPr>
          <w:lang w:val="en-US"/>
        </w:rPr>
      </w:pPr>
      <w:r w:rsidRPr="009D703E">
        <w:rPr>
          <w:lang w:val="en-US"/>
        </w:rPr>
        <w:t xml:space="preserve">Data packages </w:t>
      </w:r>
      <w:r>
        <w:rPr>
          <w:lang w:val="en-US"/>
        </w:rPr>
        <w:t>provided by DSP – validity and charging (</w:t>
      </w:r>
      <w:r w:rsidRPr="009D703E">
        <w:rPr>
          <w:lang w:val="en-US"/>
        </w:rPr>
        <w:t>does not include LBO traffic</w:t>
      </w:r>
      <w:r>
        <w:rPr>
          <w:lang w:val="en-US"/>
        </w:rPr>
        <w:t>)</w:t>
      </w:r>
    </w:p>
    <w:p w:rsidR="00B32854" w:rsidRPr="00821CEC" w:rsidRDefault="00B32854" w:rsidP="00965D75">
      <w:pPr>
        <w:pStyle w:val="Paragraphe1"/>
        <w:numPr>
          <w:ilvl w:val="1"/>
          <w:numId w:val="38"/>
        </w:numPr>
        <w:rPr>
          <w:lang w:val="en-US"/>
        </w:rPr>
      </w:pPr>
      <w:r>
        <w:rPr>
          <w:lang w:val="en-US"/>
        </w:rPr>
        <w:t xml:space="preserve">Any usage and roaming charges on the </w:t>
      </w:r>
      <w:r w:rsidRPr="00821CEC">
        <w:rPr>
          <w:lang w:val="en-US"/>
        </w:rPr>
        <w:t>invoice</w:t>
      </w:r>
      <w:r>
        <w:rPr>
          <w:lang w:val="en-US"/>
        </w:rPr>
        <w:t xml:space="preserve"> issued by DSP (</w:t>
      </w:r>
      <w:r w:rsidRPr="00821CEC">
        <w:rPr>
          <w:lang w:val="en-US"/>
        </w:rPr>
        <w:t>LBO traffic</w:t>
      </w:r>
      <w:r>
        <w:rPr>
          <w:lang w:val="en-US"/>
        </w:rPr>
        <w:t xml:space="preserve"> will not be visible)</w:t>
      </w:r>
      <w:r w:rsidRPr="00821CEC">
        <w:rPr>
          <w:lang w:val="en-US"/>
        </w:rPr>
        <w:t xml:space="preserve"> </w:t>
      </w:r>
    </w:p>
    <w:p w:rsidR="00B32854" w:rsidRDefault="00B32854" w:rsidP="00965D75">
      <w:pPr>
        <w:pStyle w:val="Paragraphe1"/>
        <w:numPr>
          <w:ilvl w:val="1"/>
          <w:numId w:val="38"/>
        </w:numPr>
        <w:rPr>
          <w:lang w:val="en-US"/>
        </w:rPr>
      </w:pPr>
      <w:r w:rsidRPr="00821CEC">
        <w:rPr>
          <w:lang w:val="en-US"/>
        </w:rPr>
        <w:t xml:space="preserve">If the customer was charged for data roaming when s/he was using LBO (case of double invoicing) and complains about it to </w:t>
      </w:r>
      <w:r>
        <w:rPr>
          <w:lang w:val="en-US"/>
        </w:rPr>
        <w:t>DSP</w:t>
      </w:r>
      <w:r w:rsidRPr="00821CEC">
        <w:rPr>
          <w:lang w:val="en-US"/>
        </w:rPr>
        <w:t xml:space="preserve">, the incident will be analyzed by </w:t>
      </w:r>
      <w:r>
        <w:rPr>
          <w:lang w:val="en-US"/>
        </w:rPr>
        <w:t>DSP</w:t>
      </w:r>
      <w:r w:rsidRPr="00821CEC">
        <w:rPr>
          <w:lang w:val="en-US"/>
        </w:rPr>
        <w:t>.</w:t>
      </w:r>
    </w:p>
    <w:p w:rsidR="00B32854" w:rsidRPr="00821CEC" w:rsidRDefault="00B32854" w:rsidP="00965D75">
      <w:pPr>
        <w:pStyle w:val="Paragraphe1"/>
        <w:numPr>
          <w:ilvl w:val="1"/>
          <w:numId w:val="38"/>
        </w:numPr>
        <w:rPr>
          <w:lang w:val="en-US"/>
        </w:rPr>
      </w:pPr>
      <w:r w:rsidRPr="00821CEC">
        <w:rPr>
          <w:lang w:val="en-US"/>
        </w:rPr>
        <w:lastRenderedPageBreak/>
        <w:t>Customer wants to use data i</w:t>
      </w:r>
      <w:r>
        <w:rPr>
          <w:lang w:val="en-US"/>
        </w:rPr>
        <w:t>n roaming with DSP in current VN (switch back to DSP from an LBO) -&gt; instructions given on APN settings</w:t>
      </w:r>
    </w:p>
    <w:p w:rsidR="00B32854" w:rsidRPr="00821CEC" w:rsidRDefault="00B32854" w:rsidP="00965D75">
      <w:pPr>
        <w:pStyle w:val="Paragraphe1"/>
        <w:numPr>
          <w:ilvl w:val="1"/>
          <w:numId w:val="38"/>
        </w:numPr>
        <w:rPr>
          <w:lang w:val="en-US"/>
        </w:rPr>
      </w:pPr>
      <w:r w:rsidRPr="00821CEC">
        <w:rPr>
          <w:lang w:val="en-US"/>
        </w:rPr>
        <w:t xml:space="preserve">Customer wants to use data in roaming with </w:t>
      </w:r>
      <w:r>
        <w:rPr>
          <w:lang w:val="en-US"/>
        </w:rPr>
        <w:t>DSP</w:t>
      </w:r>
      <w:r w:rsidRPr="00821CEC">
        <w:rPr>
          <w:lang w:val="en-US"/>
        </w:rPr>
        <w:t xml:space="preserve"> in new VN (new countr</w:t>
      </w:r>
      <w:r>
        <w:rPr>
          <w:lang w:val="en-US"/>
        </w:rPr>
        <w:t>y or new VN in current country) -&gt; instructions given on APN settings</w:t>
      </w:r>
    </w:p>
    <w:p w:rsidR="00B32854" w:rsidRDefault="00B32854" w:rsidP="00965D75">
      <w:pPr>
        <w:pStyle w:val="Paragraphe1"/>
        <w:numPr>
          <w:ilvl w:val="1"/>
          <w:numId w:val="38"/>
        </w:numPr>
        <w:rPr>
          <w:lang w:val="en-US"/>
        </w:rPr>
      </w:pPr>
      <w:r w:rsidRPr="00821CEC">
        <w:rPr>
          <w:lang w:val="en-US"/>
        </w:rPr>
        <w:t>Customer wants to use data national with HN</w:t>
      </w:r>
      <w:r>
        <w:rPr>
          <w:lang w:val="en-US"/>
        </w:rPr>
        <w:t xml:space="preserve"> -&gt; instructions given on APN settings</w:t>
      </w:r>
    </w:p>
    <w:p w:rsidR="00B32854" w:rsidRPr="009D703E" w:rsidRDefault="00B32854" w:rsidP="00B32854">
      <w:pPr>
        <w:pStyle w:val="Paragraphe3"/>
        <w:ind w:left="0"/>
        <w:rPr>
          <w:lang w:val="en-US"/>
        </w:rPr>
      </w:pPr>
    </w:p>
    <w:p w:rsidR="00B32854" w:rsidRDefault="00B32854" w:rsidP="00B32854">
      <w:pPr>
        <w:pStyle w:val="Paragraphe3"/>
        <w:ind w:left="0"/>
        <w:rPr>
          <w:lang w:val="en-US"/>
        </w:rPr>
      </w:pPr>
    </w:p>
    <w:p w:rsidR="00B32854" w:rsidRPr="00D74118" w:rsidRDefault="00B32854" w:rsidP="00B32854">
      <w:pPr>
        <w:pStyle w:val="Paragraphe3"/>
        <w:ind w:left="0"/>
        <w:rPr>
          <w:i/>
          <w:u w:val="single"/>
          <w:lang w:val="en-US"/>
        </w:rPr>
      </w:pPr>
      <w:r w:rsidRPr="00D74118">
        <w:rPr>
          <w:i/>
          <w:u w:val="single"/>
          <w:lang w:val="en-US"/>
        </w:rPr>
        <w:t>Output/Result of the Process Step</w:t>
      </w:r>
    </w:p>
    <w:p w:rsidR="00B32854" w:rsidRPr="009D703E" w:rsidRDefault="00B32854" w:rsidP="00965D75">
      <w:pPr>
        <w:pStyle w:val="Paragraphe1"/>
        <w:numPr>
          <w:ilvl w:val="0"/>
          <w:numId w:val="19"/>
        </w:numPr>
        <w:rPr>
          <w:lang w:val="en-US"/>
        </w:rPr>
      </w:pPr>
      <w:r>
        <w:rPr>
          <w:lang w:val="en-US"/>
        </w:rPr>
        <w:t xml:space="preserve">Customer request is clarified by the DSP. </w:t>
      </w:r>
    </w:p>
    <w:p w:rsidR="00B32854" w:rsidRDefault="00B32854" w:rsidP="00B32854">
      <w:pPr>
        <w:pStyle w:val="Paragraphe1"/>
        <w:ind w:left="720"/>
        <w:rPr>
          <w:lang w:val="en-US"/>
        </w:rPr>
      </w:pPr>
    </w:p>
    <w:p w:rsidR="00B32854" w:rsidRDefault="00B32854" w:rsidP="00B32854">
      <w:pPr>
        <w:pStyle w:val="Paragraphe3"/>
        <w:ind w:left="0"/>
        <w:rPr>
          <w:i/>
          <w:u w:val="single"/>
          <w:lang w:val="en-US"/>
        </w:rPr>
      </w:pPr>
      <w:r w:rsidRPr="00D74118">
        <w:rPr>
          <w:i/>
          <w:u w:val="single"/>
          <w:lang w:val="en-US"/>
        </w:rPr>
        <w:t>Remarks</w:t>
      </w:r>
    </w:p>
    <w:p w:rsidR="00B32854" w:rsidRDefault="00B32854" w:rsidP="00B32854">
      <w:pPr>
        <w:pStyle w:val="Paragraphe3"/>
        <w:ind w:left="0"/>
        <w:rPr>
          <w:i/>
          <w:u w:val="single"/>
          <w:lang w:val="en-US"/>
        </w:rPr>
      </w:pPr>
    </w:p>
    <w:p w:rsidR="00B32854" w:rsidRDefault="00B32854" w:rsidP="00B32854">
      <w:pPr>
        <w:pStyle w:val="Paragraphe3"/>
        <w:ind w:left="0"/>
        <w:rPr>
          <w:i/>
          <w:u w:val="single"/>
          <w:lang w:val="en-US"/>
        </w:rPr>
      </w:pPr>
      <w:r>
        <w:rPr>
          <w:i/>
          <w:u w:val="single"/>
          <w:lang w:val="en-US"/>
        </w:rPr>
        <w:t>Reference</w:t>
      </w:r>
    </w:p>
    <w:p w:rsidR="00B32854" w:rsidRPr="009D703E" w:rsidRDefault="00B32854" w:rsidP="00B32854">
      <w:pPr>
        <w:pStyle w:val="Paragraphe3"/>
        <w:ind w:left="0"/>
        <w:rPr>
          <w:i/>
          <w:u w:val="single"/>
          <w:lang w:val="en-US"/>
        </w:rPr>
      </w:pPr>
      <w:proofErr w:type="spellStart"/>
      <w:r w:rsidRPr="009D703E">
        <w:rPr>
          <w:lang w:val="en-US"/>
        </w:rPr>
        <w:t>Impl</w:t>
      </w:r>
      <w:proofErr w:type="spellEnd"/>
      <w:r w:rsidRPr="009D703E">
        <w:rPr>
          <w:lang w:val="en-US"/>
        </w:rPr>
        <w:t xml:space="preserve"> </w:t>
      </w:r>
      <w:proofErr w:type="spellStart"/>
      <w:r w:rsidRPr="009D703E">
        <w:rPr>
          <w:lang w:val="en-US"/>
        </w:rPr>
        <w:t>reg</w:t>
      </w:r>
      <w:proofErr w:type="spellEnd"/>
      <w:r w:rsidRPr="009D703E">
        <w:rPr>
          <w:lang w:val="en-US"/>
        </w:rPr>
        <w:t>, L 347/4, par 25 and Article 6</w:t>
      </w:r>
    </w:p>
    <w:p w:rsidR="00B32854" w:rsidRPr="009D703E" w:rsidRDefault="00B32854" w:rsidP="00B32854">
      <w:pPr>
        <w:pStyle w:val="Paragraphe3"/>
        <w:rPr>
          <w:lang w:val="en-US"/>
        </w:rPr>
      </w:pPr>
    </w:p>
    <w:p w:rsidR="00B32854" w:rsidRPr="009D703E" w:rsidRDefault="00B32854" w:rsidP="00B32854">
      <w:pPr>
        <w:pStyle w:val="Normaldanstableau"/>
        <w:rPr>
          <w:lang w:val="en-US"/>
        </w:rPr>
      </w:pPr>
      <w:proofErr w:type="spellStart"/>
      <w:r w:rsidRPr="009D703E">
        <w:rPr>
          <w:lang w:val="en-US"/>
        </w:rPr>
        <w:t>Impl</w:t>
      </w:r>
      <w:proofErr w:type="spellEnd"/>
      <w:r w:rsidRPr="009D703E">
        <w:rPr>
          <w:lang w:val="en-US"/>
        </w:rPr>
        <w:t xml:space="preserve"> </w:t>
      </w:r>
      <w:proofErr w:type="spellStart"/>
      <w:r w:rsidRPr="009D703E">
        <w:rPr>
          <w:lang w:val="en-US"/>
        </w:rPr>
        <w:t>reg</w:t>
      </w:r>
      <w:proofErr w:type="spellEnd"/>
      <w:r w:rsidRPr="009D703E">
        <w:rPr>
          <w:lang w:val="en-US"/>
        </w:rPr>
        <w:t>, L 347/4, par 27:</w:t>
      </w:r>
    </w:p>
    <w:p w:rsidR="00B32854" w:rsidRDefault="00B32854" w:rsidP="00B32854">
      <w:pPr>
        <w:pStyle w:val="Normaldanstableau"/>
        <w:rPr>
          <w:lang w:val="en-US"/>
        </w:rPr>
      </w:pPr>
      <w:r w:rsidRPr="009D703E">
        <w:rPr>
          <w:lang w:val="en-US"/>
        </w:rPr>
        <w:t>Roaming providers, including alternative roaming providers offering local data roaming services, should implement transparency and safeguard mechanisms for the data services provided by them, in accordance with Article 15 of Regulation (EU) No 531/2012. In order to ensure transparency, roaming providers should also provide to their roaming customers information on services that may not be available when using local data roaming services, such as proprietary services supported by the domestic network.</w:t>
      </w:r>
    </w:p>
    <w:p w:rsidR="00B32854" w:rsidRDefault="00B32854" w:rsidP="00B32854">
      <w:pPr>
        <w:rPr>
          <w:lang w:val="en-US"/>
        </w:rPr>
      </w:pPr>
    </w:p>
    <w:p w:rsidR="00B32854" w:rsidRPr="0025536F" w:rsidRDefault="00B32854" w:rsidP="00B32854">
      <w:pPr>
        <w:rPr>
          <w:lang w:val="en-US"/>
        </w:rPr>
      </w:pPr>
      <w:r w:rsidRPr="0025536F">
        <w:rPr>
          <w:lang w:val="en-US"/>
        </w:rPr>
        <w:t xml:space="preserve">EU </w:t>
      </w:r>
      <w:proofErr w:type="spellStart"/>
      <w:r w:rsidRPr="0025536F">
        <w:rPr>
          <w:lang w:val="en-US"/>
        </w:rPr>
        <w:t>Reg</w:t>
      </w:r>
      <w:proofErr w:type="spellEnd"/>
      <w:r w:rsidRPr="0025536F">
        <w:rPr>
          <w:lang w:val="en-US"/>
        </w:rPr>
        <w:t xml:space="preserve"> 531/2012, article 4/5:</w:t>
      </w:r>
    </w:p>
    <w:p w:rsidR="00B32854" w:rsidRDefault="00B32854" w:rsidP="00B32854">
      <w:pPr>
        <w:rPr>
          <w:lang w:val="en-US"/>
        </w:rPr>
      </w:pPr>
      <w:r w:rsidRPr="0025536F">
        <w:rPr>
          <w:lang w:val="en-US"/>
        </w:rPr>
        <w:t>…Where the switch (to ARP) does not concern all regulated roaming services, those services which have not been switched shall continue to be provided at the same price and to the fullest extent possible, with the same technical characteristics, incl. quality parameters.</w:t>
      </w: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Heading3"/>
      </w:pPr>
      <w:r>
        <w:t xml:space="preserve">ARP </w:t>
      </w:r>
    </w:p>
    <w:p w:rsidR="00B32854" w:rsidRPr="00D74118" w:rsidRDefault="00B32854" w:rsidP="00B32854">
      <w:pPr>
        <w:pStyle w:val="Paragraphe3"/>
        <w:ind w:left="0"/>
        <w:rPr>
          <w:i/>
          <w:u w:val="single"/>
          <w:lang w:val="en-US"/>
        </w:rPr>
      </w:pPr>
      <w:r w:rsidRPr="00D74118">
        <w:rPr>
          <w:i/>
          <w:u w:val="single"/>
          <w:lang w:val="en-US"/>
        </w:rPr>
        <w:t>Input for Process Step</w:t>
      </w:r>
    </w:p>
    <w:p w:rsidR="00B32854" w:rsidRDefault="00B32854" w:rsidP="00B32854">
      <w:pPr>
        <w:pStyle w:val="Paragraphe3"/>
        <w:ind w:left="0"/>
        <w:rPr>
          <w:lang w:val="en-US"/>
        </w:rPr>
      </w:pPr>
      <w:r>
        <w:rPr>
          <w:lang w:val="en-US"/>
        </w:rPr>
        <w:t>Customer is/was/will be an LBO customer</w:t>
      </w:r>
    </w:p>
    <w:p w:rsidR="00B32854" w:rsidRPr="00631601" w:rsidRDefault="00B32854" w:rsidP="00B32854">
      <w:pPr>
        <w:pStyle w:val="Paragraphe3"/>
        <w:ind w:left="0"/>
        <w:rPr>
          <w:lang w:val="en-US"/>
        </w:rPr>
      </w:pPr>
      <w:r w:rsidRPr="00631601">
        <w:rPr>
          <w:lang w:val="en-US"/>
        </w:rPr>
        <w:t>Customer request</w:t>
      </w:r>
      <w:r>
        <w:rPr>
          <w:lang w:val="en-US"/>
        </w:rPr>
        <w:t>s</w:t>
      </w:r>
      <w:r w:rsidRPr="00631601">
        <w:rPr>
          <w:lang w:val="en-US"/>
        </w:rPr>
        <w:t xml:space="preserve"> information about services that </w:t>
      </w:r>
      <w:r>
        <w:rPr>
          <w:lang w:val="en-US"/>
        </w:rPr>
        <w:t>ARP</w:t>
      </w:r>
      <w:r w:rsidRPr="00631601">
        <w:rPr>
          <w:lang w:val="en-US"/>
        </w:rPr>
        <w:t xml:space="preserve"> </w:t>
      </w:r>
      <w:r>
        <w:rPr>
          <w:lang w:val="en-US"/>
        </w:rPr>
        <w:t>is</w:t>
      </w:r>
      <w:r w:rsidRPr="00631601">
        <w:rPr>
          <w:lang w:val="en-US"/>
        </w:rPr>
        <w:t xml:space="preserve"> responsible for</w:t>
      </w:r>
    </w:p>
    <w:p w:rsidR="00B32854" w:rsidRPr="00D66EB5" w:rsidRDefault="00B32854" w:rsidP="00B32854">
      <w:pPr>
        <w:pStyle w:val="Paragraphe1"/>
        <w:rPr>
          <w:lang w:val="en-US"/>
        </w:rPr>
      </w:pPr>
      <w:r>
        <w:rPr>
          <w:lang w:val="en-US"/>
        </w:rPr>
        <w:t>Only ARP</w:t>
      </w:r>
      <w:r w:rsidRPr="009D703E">
        <w:rPr>
          <w:lang w:val="en-US"/>
        </w:rPr>
        <w:t xml:space="preserve"> relevant information can be presented to the customer.</w:t>
      </w:r>
      <w:r>
        <w:rPr>
          <w:lang w:val="en-US"/>
        </w:rPr>
        <w:t xml:space="preserve"> ARP</w:t>
      </w:r>
      <w:r w:rsidRPr="009D703E">
        <w:rPr>
          <w:lang w:val="en-US"/>
        </w:rPr>
        <w:t xml:space="preserve"> is </w:t>
      </w:r>
      <w:r>
        <w:rPr>
          <w:lang w:val="en-US"/>
        </w:rPr>
        <w:t xml:space="preserve">probably </w:t>
      </w:r>
      <w:r w:rsidRPr="009D703E">
        <w:rPr>
          <w:lang w:val="en-US"/>
        </w:rPr>
        <w:t>unaware if cus</w:t>
      </w:r>
      <w:r>
        <w:rPr>
          <w:lang w:val="en-US"/>
        </w:rPr>
        <w:t>tomer is/was an LBO customer, unless customer identifies himself as such.</w:t>
      </w:r>
    </w:p>
    <w:p w:rsidR="00B32854" w:rsidRDefault="00B32854" w:rsidP="00B32854">
      <w:pPr>
        <w:pStyle w:val="Paragraphe3"/>
        <w:ind w:left="0"/>
        <w:rPr>
          <w:lang w:val="en-US"/>
        </w:rPr>
      </w:pPr>
    </w:p>
    <w:p w:rsidR="00B32854" w:rsidRDefault="00B32854" w:rsidP="00B32854">
      <w:pPr>
        <w:pStyle w:val="Paragraphe3"/>
        <w:ind w:left="0"/>
        <w:rPr>
          <w:i/>
          <w:lang w:val="en-US"/>
        </w:rPr>
      </w:pPr>
    </w:p>
    <w:p w:rsidR="00B32854" w:rsidRPr="00D74118" w:rsidRDefault="00B32854" w:rsidP="00B32854">
      <w:pPr>
        <w:pStyle w:val="Paragraphe3"/>
        <w:ind w:left="0"/>
        <w:rPr>
          <w:i/>
          <w:u w:val="single"/>
          <w:lang w:val="en-US"/>
        </w:rPr>
      </w:pPr>
      <w:r w:rsidRPr="00D74118">
        <w:rPr>
          <w:i/>
          <w:u w:val="single"/>
          <w:lang w:val="en-US"/>
        </w:rPr>
        <w:t>Description of the Process Step</w:t>
      </w:r>
    </w:p>
    <w:p w:rsidR="00B32854" w:rsidRPr="00631601" w:rsidRDefault="00B32854" w:rsidP="00965D75">
      <w:pPr>
        <w:pStyle w:val="Paragraphe1"/>
        <w:numPr>
          <w:ilvl w:val="0"/>
          <w:numId w:val="19"/>
        </w:numPr>
        <w:rPr>
          <w:lang w:val="en-US"/>
        </w:rPr>
      </w:pPr>
      <w:r w:rsidRPr="00631601">
        <w:rPr>
          <w:lang w:val="en-US"/>
        </w:rPr>
        <w:t xml:space="preserve">The customer contacts </w:t>
      </w:r>
      <w:r>
        <w:rPr>
          <w:lang w:val="en-US"/>
        </w:rPr>
        <w:t>ARP</w:t>
      </w:r>
      <w:r w:rsidRPr="00631601">
        <w:rPr>
          <w:lang w:val="en-US"/>
        </w:rPr>
        <w:t xml:space="preserve"> (any touch point)  and requests the following information</w:t>
      </w:r>
      <w:r>
        <w:rPr>
          <w:lang w:val="en-US"/>
        </w:rPr>
        <w:t>:</w:t>
      </w:r>
      <w:r w:rsidRPr="00631601">
        <w:rPr>
          <w:lang w:val="en-US"/>
        </w:rPr>
        <w:t xml:space="preserve"> </w:t>
      </w:r>
    </w:p>
    <w:p w:rsidR="00B32854" w:rsidRPr="009D703E" w:rsidRDefault="00B32854" w:rsidP="00965D75">
      <w:pPr>
        <w:pStyle w:val="Paragraphe3"/>
        <w:numPr>
          <w:ilvl w:val="1"/>
          <w:numId w:val="38"/>
        </w:numPr>
        <w:rPr>
          <w:lang w:val="en-US"/>
        </w:rPr>
      </w:pPr>
      <w:r w:rsidRPr="009D703E">
        <w:rPr>
          <w:lang w:val="en-US"/>
        </w:rPr>
        <w:t xml:space="preserve">Non-available services </w:t>
      </w:r>
      <w:r>
        <w:rPr>
          <w:lang w:val="en-US"/>
        </w:rPr>
        <w:t>when using</w:t>
      </w:r>
      <w:r w:rsidRPr="009D703E">
        <w:rPr>
          <w:lang w:val="en-US"/>
        </w:rPr>
        <w:t xml:space="preserve"> LBO </w:t>
      </w:r>
    </w:p>
    <w:p w:rsidR="00B32854" w:rsidRPr="009D703E" w:rsidRDefault="00B32854" w:rsidP="00965D75">
      <w:pPr>
        <w:pStyle w:val="Paragraphe3"/>
        <w:numPr>
          <w:ilvl w:val="1"/>
          <w:numId w:val="38"/>
        </w:numPr>
        <w:rPr>
          <w:lang w:val="en-US"/>
        </w:rPr>
      </w:pPr>
      <w:r>
        <w:rPr>
          <w:lang w:val="en-US"/>
        </w:rPr>
        <w:t>Ability to adjust APN settings</w:t>
      </w:r>
      <w:r w:rsidRPr="009D703E">
        <w:rPr>
          <w:lang w:val="en-US"/>
        </w:rPr>
        <w:t xml:space="preserve"> with customer's hardware </w:t>
      </w:r>
    </w:p>
    <w:p w:rsidR="00B32854" w:rsidRDefault="00B32854" w:rsidP="00965D75">
      <w:pPr>
        <w:pStyle w:val="Paragraphe3"/>
        <w:numPr>
          <w:ilvl w:val="1"/>
          <w:numId w:val="38"/>
        </w:numPr>
        <w:rPr>
          <w:lang w:val="en-US"/>
        </w:rPr>
      </w:pPr>
      <w:r w:rsidRPr="009D703E">
        <w:rPr>
          <w:lang w:val="en-US"/>
        </w:rPr>
        <w:t>Set</w:t>
      </w:r>
      <w:r>
        <w:rPr>
          <w:lang w:val="en-US"/>
        </w:rPr>
        <w:t>-</w:t>
      </w:r>
      <w:r w:rsidRPr="009D703E">
        <w:rPr>
          <w:lang w:val="en-US"/>
        </w:rPr>
        <w:t xml:space="preserve">up of the data limit with </w:t>
      </w:r>
      <w:r>
        <w:rPr>
          <w:lang w:val="en-US"/>
        </w:rPr>
        <w:t>ARP and its applicability when using an LBO</w:t>
      </w:r>
    </w:p>
    <w:p w:rsidR="00B32854" w:rsidRPr="009D703E" w:rsidRDefault="00B32854" w:rsidP="00965D75">
      <w:pPr>
        <w:pStyle w:val="Paragraphe1"/>
        <w:numPr>
          <w:ilvl w:val="2"/>
          <w:numId w:val="38"/>
        </w:numPr>
        <w:rPr>
          <w:lang w:val="en-US"/>
        </w:rPr>
      </w:pPr>
      <w:r w:rsidRPr="009D703E">
        <w:rPr>
          <w:lang w:val="en-US"/>
        </w:rPr>
        <w:t>Data cut-off service</w:t>
      </w:r>
      <w:r>
        <w:rPr>
          <w:lang w:val="en-US"/>
        </w:rPr>
        <w:t xml:space="preserve"> is</w:t>
      </w:r>
      <w:r w:rsidRPr="009D703E">
        <w:rPr>
          <w:lang w:val="en-US"/>
        </w:rPr>
        <w:t xml:space="preserve">  provided </w:t>
      </w:r>
      <w:r>
        <w:rPr>
          <w:lang w:val="en-US"/>
        </w:rPr>
        <w:t>by ARP only</w:t>
      </w:r>
      <w:r w:rsidRPr="009D703E">
        <w:rPr>
          <w:lang w:val="en-US"/>
        </w:rPr>
        <w:t xml:space="preserve"> for the services provided by</w:t>
      </w:r>
      <w:r>
        <w:rPr>
          <w:lang w:val="en-US"/>
        </w:rPr>
        <w:t xml:space="preserve"> ARP</w:t>
      </w:r>
    </w:p>
    <w:p w:rsidR="00B32854" w:rsidRPr="009D703E" w:rsidRDefault="00B32854" w:rsidP="00965D75">
      <w:pPr>
        <w:pStyle w:val="Paragraphe1"/>
        <w:numPr>
          <w:ilvl w:val="1"/>
          <w:numId w:val="38"/>
        </w:numPr>
        <w:rPr>
          <w:lang w:val="en-US"/>
        </w:rPr>
      </w:pPr>
      <w:r w:rsidRPr="009D703E">
        <w:rPr>
          <w:lang w:val="en-US"/>
        </w:rPr>
        <w:t xml:space="preserve">Pricing SMS </w:t>
      </w:r>
      <w:r>
        <w:rPr>
          <w:lang w:val="en-US"/>
        </w:rPr>
        <w:t>–</w:t>
      </w:r>
      <w:r w:rsidRPr="009D703E">
        <w:rPr>
          <w:lang w:val="en-US"/>
        </w:rPr>
        <w:t xml:space="preserve"> </w:t>
      </w:r>
      <w:r>
        <w:rPr>
          <w:lang w:val="en-US"/>
        </w:rPr>
        <w:t>still provided by ARP in all of EU, including in the LBO network customer has chosen</w:t>
      </w:r>
    </w:p>
    <w:p w:rsidR="00B32854" w:rsidRPr="009D703E" w:rsidRDefault="00B32854" w:rsidP="00965D75">
      <w:pPr>
        <w:pStyle w:val="Paragraphe1"/>
        <w:numPr>
          <w:ilvl w:val="1"/>
          <w:numId w:val="38"/>
        </w:numPr>
        <w:rPr>
          <w:lang w:val="en-US"/>
        </w:rPr>
      </w:pPr>
      <w:r>
        <w:rPr>
          <w:lang w:val="en-US"/>
        </w:rPr>
        <w:t>Offers</w:t>
      </w:r>
      <w:r w:rsidRPr="009D703E">
        <w:rPr>
          <w:lang w:val="en-US"/>
        </w:rPr>
        <w:t xml:space="preserve"> </w:t>
      </w:r>
      <w:r>
        <w:rPr>
          <w:lang w:val="en-US"/>
        </w:rPr>
        <w:t>provided by ARP – validity and charging (</w:t>
      </w:r>
      <w:r w:rsidRPr="009D703E">
        <w:rPr>
          <w:lang w:val="en-US"/>
        </w:rPr>
        <w:t>does not include LBO traffic</w:t>
      </w:r>
      <w:r>
        <w:rPr>
          <w:lang w:val="en-US"/>
        </w:rPr>
        <w:t>)</w:t>
      </w:r>
    </w:p>
    <w:p w:rsidR="00B32854" w:rsidRPr="00821CEC" w:rsidRDefault="00B32854" w:rsidP="00965D75">
      <w:pPr>
        <w:pStyle w:val="Paragraphe1"/>
        <w:numPr>
          <w:ilvl w:val="1"/>
          <w:numId w:val="38"/>
        </w:numPr>
        <w:rPr>
          <w:lang w:val="en-US"/>
        </w:rPr>
      </w:pPr>
      <w:r>
        <w:rPr>
          <w:lang w:val="en-US"/>
        </w:rPr>
        <w:t xml:space="preserve">Any usage and roaming charges on the </w:t>
      </w:r>
      <w:r w:rsidRPr="00821CEC">
        <w:rPr>
          <w:lang w:val="en-US"/>
        </w:rPr>
        <w:t>invoice</w:t>
      </w:r>
      <w:r>
        <w:rPr>
          <w:lang w:val="en-US"/>
        </w:rPr>
        <w:t xml:space="preserve"> issued by ARP (</w:t>
      </w:r>
      <w:r w:rsidRPr="00821CEC">
        <w:rPr>
          <w:lang w:val="en-US"/>
        </w:rPr>
        <w:t>LBO traffic</w:t>
      </w:r>
      <w:r>
        <w:rPr>
          <w:lang w:val="en-US"/>
        </w:rPr>
        <w:t xml:space="preserve"> will not be visible)</w:t>
      </w:r>
      <w:r w:rsidRPr="00821CEC">
        <w:rPr>
          <w:lang w:val="en-US"/>
        </w:rPr>
        <w:t xml:space="preserve"> </w:t>
      </w:r>
    </w:p>
    <w:p w:rsidR="00B32854" w:rsidRDefault="00B32854" w:rsidP="00965D75">
      <w:pPr>
        <w:pStyle w:val="Paragraphe1"/>
        <w:numPr>
          <w:ilvl w:val="1"/>
          <w:numId w:val="38"/>
        </w:numPr>
        <w:rPr>
          <w:lang w:val="en-US"/>
        </w:rPr>
      </w:pPr>
      <w:r w:rsidRPr="00821CEC">
        <w:rPr>
          <w:lang w:val="en-US"/>
        </w:rPr>
        <w:t xml:space="preserve">If the customer was charged for data roaming when s/he was using LBO (case of double invoicing) and complains about it to </w:t>
      </w:r>
      <w:r>
        <w:rPr>
          <w:lang w:val="en-US"/>
        </w:rPr>
        <w:t>ARP</w:t>
      </w:r>
      <w:r w:rsidRPr="00821CEC">
        <w:rPr>
          <w:lang w:val="en-US"/>
        </w:rPr>
        <w:t xml:space="preserve">, the incident will be analyzed by </w:t>
      </w:r>
      <w:r>
        <w:rPr>
          <w:lang w:val="en-US"/>
        </w:rPr>
        <w:t>ARP and customer’s DSP</w:t>
      </w:r>
      <w:r w:rsidRPr="00821CEC">
        <w:rPr>
          <w:lang w:val="en-US"/>
        </w:rPr>
        <w:t>.</w:t>
      </w:r>
    </w:p>
    <w:p w:rsidR="00B32854" w:rsidRPr="00821CEC" w:rsidRDefault="00B32854" w:rsidP="00965D75">
      <w:pPr>
        <w:pStyle w:val="Paragraphe1"/>
        <w:numPr>
          <w:ilvl w:val="1"/>
          <w:numId w:val="38"/>
        </w:numPr>
        <w:rPr>
          <w:lang w:val="en-US"/>
        </w:rPr>
      </w:pPr>
      <w:r w:rsidRPr="00821CEC">
        <w:rPr>
          <w:lang w:val="en-US"/>
        </w:rPr>
        <w:t>Customer wants to use data i</w:t>
      </w:r>
      <w:r>
        <w:rPr>
          <w:lang w:val="en-US"/>
        </w:rPr>
        <w:t>n roaming with ARP in current VN (switch back to ARP from an LBO) -&gt; instructions given on APN settings</w:t>
      </w:r>
    </w:p>
    <w:p w:rsidR="00B32854" w:rsidRPr="00821CEC" w:rsidRDefault="00B32854" w:rsidP="00965D75">
      <w:pPr>
        <w:pStyle w:val="Paragraphe1"/>
        <w:numPr>
          <w:ilvl w:val="1"/>
          <w:numId w:val="38"/>
        </w:numPr>
        <w:rPr>
          <w:lang w:val="en-US"/>
        </w:rPr>
      </w:pPr>
      <w:r w:rsidRPr="00821CEC">
        <w:rPr>
          <w:lang w:val="en-US"/>
        </w:rPr>
        <w:t xml:space="preserve">Customer wants to use data in roaming with </w:t>
      </w:r>
      <w:r>
        <w:rPr>
          <w:lang w:val="en-US"/>
        </w:rPr>
        <w:t>ARP</w:t>
      </w:r>
      <w:r w:rsidRPr="00821CEC">
        <w:rPr>
          <w:lang w:val="en-US"/>
        </w:rPr>
        <w:t xml:space="preserve"> in new VN </w:t>
      </w:r>
      <w:r>
        <w:rPr>
          <w:lang w:val="en-US"/>
        </w:rPr>
        <w:t xml:space="preserve">in EU </w:t>
      </w:r>
      <w:r w:rsidRPr="00821CEC">
        <w:rPr>
          <w:lang w:val="en-US"/>
        </w:rPr>
        <w:t>(new countr</w:t>
      </w:r>
      <w:r>
        <w:rPr>
          <w:lang w:val="en-US"/>
        </w:rPr>
        <w:t>y or new VN in current country) -&gt; instructions given on APN settings</w:t>
      </w:r>
    </w:p>
    <w:p w:rsidR="00B32854" w:rsidRPr="009D703E" w:rsidRDefault="00B32854" w:rsidP="00B32854">
      <w:pPr>
        <w:pStyle w:val="Paragraphe3"/>
        <w:ind w:left="0"/>
        <w:rPr>
          <w:lang w:val="en-US"/>
        </w:rPr>
      </w:pPr>
    </w:p>
    <w:p w:rsidR="00B32854" w:rsidRDefault="00B32854" w:rsidP="00B32854">
      <w:pPr>
        <w:pStyle w:val="Paragraphe3"/>
        <w:ind w:left="0"/>
        <w:rPr>
          <w:lang w:val="en-US"/>
        </w:rPr>
      </w:pPr>
    </w:p>
    <w:p w:rsidR="00B32854" w:rsidRPr="00D74118" w:rsidRDefault="00B32854" w:rsidP="00B32854">
      <w:pPr>
        <w:pStyle w:val="Paragraphe3"/>
        <w:ind w:left="0"/>
        <w:rPr>
          <w:i/>
          <w:u w:val="single"/>
          <w:lang w:val="en-US"/>
        </w:rPr>
      </w:pPr>
      <w:r w:rsidRPr="00D74118">
        <w:rPr>
          <w:i/>
          <w:u w:val="single"/>
          <w:lang w:val="en-US"/>
        </w:rPr>
        <w:lastRenderedPageBreak/>
        <w:t>Output/Result of the Process Step</w:t>
      </w:r>
    </w:p>
    <w:p w:rsidR="00B32854" w:rsidRPr="009D703E" w:rsidRDefault="00B32854" w:rsidP="00965D75">
      <w:pPr>
        <w:pStyle w:val="Paragraphe1"/>
        <w:numPr>
          <w:ilvl w:val="0"/>
          <w:numId w:val="19"/>
        </w:numPr>
        <w:rPr>
          <w:lang w:val="en-US"/>
        </w:rPr>
      </w:pPr>
      <w:r>
        <w:rPr>
          <w:lang w:val="en-US"/>
        </w:rPr>
        <w:t xml:space="preserve">Customer request is clarified by the ARP. </w:t>
      </w:r>
    </w:p>
    <w:p w:rsidR="00B32854" w:rsidRDefault="00B32854" w:rsidP="00B32854">
      <w:pPr>
        <w:pStyle w:val="Paragraphe1"/>
        <w:ind w:left="720"/>
        <w:rPr>
          <w:lang w:val="en-US"/>
        </w:rPr>
      </w:pPr>
    </w:p>
    <w:p w:rsidR="00B32854" w:rsidRDefault="00B32854" w:rsidP="00B32854">
      <w:pPr>
        <w:pStyle w:val="Paragraphe3"/>
        <w:ind w:left="0"/>
        <w:rPr>
          <w:i/>
          <w:u w:val="single"/>
          <w:lang w:val="en-US"/>
        </w:rPr>
      </w:pPr>
      <w:r w:rsidRPr="00D74118">
        <w:rPr>
          <w:i/>
          <w:u w:val="single"/>
          <w:lang w:val="en-US"/>
        </w:rPr>
        <w:t>Remarks</w:t>
      </w:r>
    </w:p>
    <w:p w:rsidR="00B32854" w:rsidRDefault="00B32854" w:rsidP="00B32854">
      <w:pPr>
        <w:pStyle w:val="Paragraphe3"/>
        <w:ind w:left="0"/>
        <w:rPr>
          <w:i/>
          <w:u w:val="single"/>
          <w:lang w:val="en-US"/>
        </w:rPr>
      </w:pPr>
    </w:p>
    <w:p w:rsidR="00B32854" w:rsidRDefault="00B32854" w:rsidP="00B32854">
      <w:pPr>
        <w:pStyle w:val="Paragraphe3"/>
        <w:ind w:left="0"/>
        <w:rPr>
          <w:i/>
          <w:u w:val="single"/>
          <w:lang w:val="en-US"/>
        </w:rPr>
      </w:pPr>
      <w:r>
        <w:rPr>
          <w:i/>
          <w:u w:val="single"/>
          <w:lang w:val="en-US"/>
        </w:rPr>
        <w:t>Reference</w:t>
      </w:r>
    </w:p>
    <w:p w:rsidR="00B32854" w:rsidRDefault="00B32854" w:rsidP="00B32854">
      <w:pPr>
        <w:pStyle w:val="Paragraphe3"/>
        <w:ind w:left="0"/>
        <w:rPr>
          <w:lang w:val="en-US"/>
        </w:rPr>
      </w:pPr>
    </w:p>
    <w:p w:rsidR="00B32854" w:rsidRDefault="00B32854" w:rsidP="00B32854">
      <w:pPr>
        <w:pStyle w:val="Heading3"/>
      </w:pPr>
      <w:bookmarkStart w:id="73" w:name="_Toc348114177"/>
      <w:r>
        <w:t>LBO Provider</w:t>
      </w:r>
      <w:bookmarkEnd w:id="73"/>
    </w:p>
    <w:p w:rsidR="00B32854" w:rsidRPr="00D74118" w:rsidRDefault="00B32854" w:rsidP="00B32854">
      <w:pPr>
        <w:pStyle w:val="Paragraphe3"/>
        <w:ind w:left="0"/>
        <w:rPr>
          <w:i/>
          <w:u w:val="single"/>
          <w:lang w:val="en-US"/>
        </w:rPr>
      </w:pPr>
      <w:r w:rsidRPr="00D74118">
        <w:rPr>
          <w:i/>
          <w:u w:val="single"/>
          <w:lang w:val="en-US"/>
        </w:rPr>
        <w:t>Input for Process Step</w:t>
      </w:r>
    </w:p>
    <w:p w:rsidR="00B32854" w:rsidRDefault="00B32854" w:rsidP="00B32854">
      <w:pPr>
        <w:pStyle w:val="Paragraphe3"/>
        <w:ind w:left="0"/>
        <w:rPr>
          <w:lang w:val="en-US"/>
        </w:rPr>
      </w:pPr>
      <w:r>
        <w:rPr>
          <w:lang w:val="en-US"/>
        </w:rPr>
        <w:t>Customer is/was/will be an LBO customer</w:t>
      </w:r>
    </w:p>
    <w:p w:rsidR="00B32854" w:rsidRPr="00631601" w:rsidRDefault="00B32854" w:rsidP="00B32854">
      <w:pPr>
        <w:pStyle w:val="Paragraphe3"/>
        <w:ind w:left="0"/>
        <w:rPr>
          <w:lang w:val="en-US"/>
        </w:rPr>
      </w:pPr>
      <w:r w:rsidRPr="00631601">
        <w:rPr>
          <w:lang w:val="en-US"/>
        </w:rPr>
        <w:t>Customer request</w:t>
      </w:r>
      <w:r>
        <w:rPr>
          <w:lang w:val="en-US"/>
        </w:rPr>
        <w:t>s</w:t>
      </w:r>
      <w:r w:rsidRPr="00631601">
        <w:rPr>
          <w:lang w:val="en-US"/>
        </w:rPr>
        <w:t xml:space="preserve"> information about services that </w:t>
      </w:r>
      <w:r>
        <w:rPr>
          <w:lang w:val="en-US"/>
        </w:rPr>
        <w:t>LBO</w:t>
      </w:r>
      <w:r w:rsidRPr="00631601">
        <w:rPr>
          <w:lang w:val="en-US"/>
        </w:rPr>
        <w:t xml:space="preserve"> </w:t>
      </w:r>
      <w:r>
        <w:rPr>
          <w:lang w:val="en-US"/>
        </w:rPr>
        <w:t>is</w:t>
      </w:r>
      <w:r w:rsidRPr="00631601">
        <w:rPr>
          <w:lang w:val="en-US"/>
        </w:rPr>
        <w:t xml:space="preserve"> responsible for</w:t>
      </w:r>
    </w:p>
    <w:p w:rsidR="00B32854" w:rsidRDefault="00B32854" w:rsidP="00B32854">
      <w:pPr>
        <w:pStyle w:val="Paragraphe3"/>
        <w:ind w:left="0"/>
        <w:rPr>
          <w:i/>
          <w:lang w:val="en-US"/>
        </w:rPr>
      </w:pPr>
    </w:p>
    <w:p w:rsidR="00B32854" w:rsidRPr="00D74118" w:rsidRDefault="00B32854" w:rsidP="00B32854">
      <w:pPr>
        <w:pStyle w:val="Paragraphe3"/>
        <w:ind w:left="0"/>
        <w:rPr>
          <w:i/>
          <w:u w:val="single"/>
          <w:lang w:val="en-US"/>
        </w:rPr>
      </w:pPr>
      <w:r w:rsidRPr="00D74118">
        <w:rPr>
          <w:i/>
          <w:u w:val="single"/>
          <w:lang w:val="en-US"/>
        </w:rPr>
        <w:t>Description of the Process Step</w:t>
      </w:r>
    </w:p>
    <w:p w:rsidR="00B32854" w:rsidRPr="00631601" w:rsidRDefault="00B32854" w:rsidP="00965D75">
      <w:pPr>
        <w:pStyle w:val="Paragraphe1"/>
        <w:numPr>
          <w:ilvl w:val="0"/>
          <w:numId w:val="19"/>
        </w:numPr>
        <w:rPr>
          <w:lang w:val="en-US"/>
        </w:rPr>
      </w:pPr>
      <w:r w:rsidRPr="00631601">
        <w:rPr>
          <w:lang w:val="en-US"/>
        </w:rPr>
        <w:t>The customer contacts DSP (any touch point)  and requests the following information</w:t>
      </w:r>
      <w:r>
        <w:rPr>
          <w:lang w:val="en-US"/>
        </w:rPr>
        <w:t>:</w:t>
      </w:r>
      <w:r w:rsidRPr="00631601">
        <w:rPr>
          <w:lang w:val="en-US"/>
        </w:rPr>
        <w:t xml:space="preserve"> </w:t>
      </w:r>
    </w:p>
    <w:p w:rsidR="00B32854" w:rsidRDefault="00B32854" w:rsidP="00B32854">
      <w:pPr>
        <w:pStyle w:val="Paragraphe3"/>
        <w:rPr>
          <w:lang w:val="en-US"/>
        </w:rPr>
      </w:pPr>
      <w:r w:rsidRPr="009D703E">
        <w:rPr>
          <w:lang w:val="en-US"/>
        </w:rPr>
        <w:t xml:space="preserve">- </w:t>
      </w:r>
      <w:r>
        <w:rPr>
          <w:lang w:val="en-US"/>
        </w:rPr>
        <w:t>LBO subscription</w:t>
      </w:r>
      <w:r w:rsidRPr="009D703E">
        <w:rPr>
          <w:lang w:val="en-US"/>
        </w:rPr>
        <w:t xml:space="preserve"> process</w:t>
      </w:r>
    </w:p>
    <w:p w:rsidR="00B32854" w:rsidRDefault="00B32854" w:rsidP="00B32854">
      <w:pPr>
        <w:pStyle w:val="Paragraphe3"/>
        <w:rPr>
          <w:lang w:val="en-US"/>
        </w:rPr>
      </w:pPr>
      <w:r>
        <w:rPr>
          <w:lang w:val="en-US"/>
        </w:rPr>
        <w:t xml:space="preserve">- </w:t>
      </w:r>
      <w:r w:rsidRPr="009D703E">
        <w:rPr>
          <w:lang w:val="en-US"/>
        </w:rPr>
        <w:t xml:space="preserve">LBO specific offers </w:t>
      </w:r>
    </w:p>
    <w:p w:rsidR="00B32854" w:rsidRPr="009D703E" w:rsidRDefault="00B32854" w:rsidP="00B32854">
      <w:pPr>
        <w:pStyle w:val="Paragraphe3"/>
        <w:rPr>
          <w:lang w:val="en-US"/>
        </w:rPr>
      </w:pPr>
      <w:r>
        <w:rPr>
          <w:lang w:val="en-US"/>
        </w:rPr>
        <w:t xml:space="preserve">- </w:t>
      </w:r>
      <w:r w:rsidRPr="009D703E">
        <w:rPr>
          <w:lang w:val="en-US"/>
        </w:rPr>
        <w:t xml:space="preserve">LBO offer </w:t>
      </w:r>
      <w:r>
        <w:rPr>
          <w:lang w:val="en-US"/>
        </w:rPr>
        <w:t xml:space="preserve">and contract </w:t>
      </w:r>
      <w:r w:rsidRPr="009D703E">
        <w:rPr>
          <w:lang w:val="en-US"/>
        </w:rPr>
        <w:t xml:space="preserve">activation </w:t>
      </w:r>
      <w:r>
        <w:rPr>
          <w:lang w:val="en-US"/>
        </w:rPr>
        <w:t xml:space="preserve">and deactivation </w:t>
      </w:r>
      <w:r w:rsidRPr="009D703E">
        <w:rPr>
          <w:lang w:val="en-US"/>
        </w:rPr>
        <w:t>processes</w:t>
      </w:r>
    </w:p>
    <w:p w:rsidR="00B32854" w:rsidRPr="009D703E" w:rsidRDefault="00B32854" w:rsidP="00B32854">
      <w:pPr>
        <w:pStyle w:val="Paragraphe3"/>
        <w:rPr>
          <w:lang w:val="en-US"/>
        </w:rPr>
      </w:pPr>
      <w:r w:rsidRPr="009D703E">
        <w:rPr>
          <w:lang w:val="en-US"/>
        </w:rPr>
        <w:t>- Setup of the data limit with LBO</w:t>
      </w:r>
      <w:r>
        <w:rPr>
          <w:lang w:val="en-US"/>
        </w:rPr>
        <w:t xml:space="preserve"> (</w:t>
      </w:r>
      <w:r w:rsidRPr="00EE7FCD">
        <w:rPr>
          <w:color w:val="FF0000"/>
          <w:lang w:val="en-US"/>
        </w:rPr>
        <w:t>still under discussion</w:t>
      </w:r>
      <w:r>
        <w:rPr>
          <w:lang w:val="en-US"/>
        </w:rPr>
        <w:t>)</w:t>
      </w:r>
    </w:p>
    <w:p w:rsidR="00B32854" w:rsidRDefault="00B32854" w:rsidP="00B32854">
      <w:pPr>
        <w:pStyle w:val="Paragraphe3"/>
        <w:rPr>
          <w:lang w:val="en-US"/>
        </w:rPr>
      </w:pPr>
      <w:r w:rsidRPr="009D703E">
        <w:rPr>
          <w:lang w:val="en-US"/>
        </w:rPr>
        <w:t>- APN Setup</w:t>
      </w:r>
      <w:r>
        <w:rPr>
          <w:lang w:val="en-US"/>
        </w:rPr>
        <w:t xml:space="preserve"> (LBO must provide information on set up of </w:t>
      </w:r>
      <w:proofErr w:type="spellStart"/>
      <w:r>
        <w:rPr>
          <w:lang w:val="en-US"/>
        </w:rPr>
        <w:t>EUInternet</w:t>
      </w:r>
      <w:proofErr w:type="spellEnd"/>
      <w:r>
        <w:rPr>
          <w:lang w:val="en-US"/>
        </w:rPr>
        <w:t xml:space="preserve"> APN and reset to the DSP’s APN settings after LBO offer has expired)</w:t>
      </w:r>
    </w:p>
    <w:p w:rsidR="00B32854" w:rsidRDefault="00B32854" w:rsidP="00B32854">
      <w:pPr>
        <w:pStyle w:val="Paragraphe3"/>
        <w:rPr>
          <w:lang w:val="en-US"/>
        </w:rPr>
      </w:pPr>
      <w:r w:rsidRPr="009D703E">
        <w:rPr>
          <w:lang w:val="en-US"/>
        </w:rPr>
        <w:t>- V</w:t>
      </w:r>
      <w:r>
        <w:rPr>
          <w:lang w:val="en-US"/>
        </w:rPr>
        <w:t>PLM</w:t>
      </w:r>
      <w:r w:rsidRPr="009D703E">
        <w:rPr>
          <w:lang w:val="en-US"/>
        </w:rPr>
        <w:t xml:space="preserve">N selection </w:t>
      </w:r>
    </w:p>
    <w:p w:rsidR="00B32854" w:rsidRDefault="00B32854" w:rsidP="00B32854">
      <w:pPr>
        <w:pStyle w:val="Paragraphe3"/>
        <w:rPr>
          <w:lang w:val="en-US"/>
        </w:rPr>
      </w:pPr>
      <w:r>
        <w:rPr>
          <w:lang w:val="en-US"/>
        </w:rPr>
        <w:t>- Status of the LBO contract/service</w:t>
      </w:r>
    </w:p>
    <w:p w:rsidR="00B32854" w:rsidRDefault="00B32854" w:rsidP="00B32854">
      <w:pPr>
        <w:pStyle w:val="Paragraphe3"/>
        <w:rPr>
          <w:lang w:val="en-US"/>
        </w:rPr>
      </w:pPr>
      <w:r>
        <w:rPr>
          <w:lang w:val="en-US"/>
        </w:rPr>
        <w:t>- Non-available services when customer is using an LBO</w:t>
      </w:r>
    </w:p>
    <w:p w:rsidR="00B32854" w:rsidRDefault="00B32854" w:rsidP="00B32854">
      <w:pPr>
        <w:pStyle w:val="Paragraphe3"/>
        <w:rPr>
          <w:lang w:val="en-US"/>
        </w:rPr>
      </w:pPr>
      <w:r>
        <w:rPr>
          <w:lang w:val="en-US"/>
        </w:rPr>
        <w:t>- LBO related usage and charging, including information on pricing</w:t>
      </w:r>
    </w:p>
    <w:p w:rsidR="00B32854" w:rsidRPr="004F080A" w:rsidRDefault="00B32854" w:rsidP="00B32854">
      <w:pPr>
        <w:pStyle w:val="Paragraphe3"/>
        <w:ind w:left="720" w:firstLine="414"/>
        <w:rPr>
          <w:lang w:val="en-US"/>
        </w:rPr>
      </w:pPr>
      <w:r>
        <w:rPr>
          <w:lang w:val="en-US"/>
        </w:rPr>
        <w:t>- Issues with using the LBO network and/or offer, which</w:t>
      </w:r>
      <w:r w:rsidRPr="004F080A">
        <w:rPr>
          <w:lang w:val="en-US"/>
        </w:rPr>
        <w:t xml:space="preserve"> could be a result of:</w:t>
      </w:r>
    </w:p>
    <w:p w:rsidR="00B32854" w:rsidRPr="004F080A" w:rsidRDefault="00B32854" w:rsidP="00B32854">
      <w:pPr>
        <w:pStyle w:val="Paragraphe3"/>
        <w:ind w:left="1674" w:hanging="270"/>
        <w:rPr>
          <w:lang w:val="en-US"/>
        </w:rPr>
      </w:pPr>
      <w:r w:rsidRPr="004F080A">
        <w:rPr>
          <w:lang w:val="en-US"/>
        </w:rPr>
        <w:t xml:space="preserve">- </w:t>
      </w:r>
      <w:proofErr w:type="gramStart"/>
      <w:r w:rsidRPr="004F080A">
        <w:rPr>
          <w:lang w:val="en-US"/>
        </w:rPr>
        <w:t>suspension</w:t>
      </w:r>
      <w:proofErr w:type="gramEnd"/>
      <w:r w:rsidRPr="004F080A">
        <w:rPr>
          <w:lang w:val="en-US"/>
        </w:rPr>
        <w:t xml:space="preserve"> of LBO service by LBO</w:t>
      </w:r>
    </w:p>
    <w:p w:rsidR="00B32854" w:rsidRPr="004F080A" w:rsidRDefault="00B32854" w:rsidP="00B32854">
      <w:pPr>
        <w:pStyle w:val="Paragraphe3"/>
        <w:ind w:left="1674" w:hanging="270"/>
        <w:rPr>
          <w:lang w:val="en-US"/>
        </w:rPr>
      </w:pPr>
      <w:r w:rsidRPr="004F080A">
        <w:rPr>
          <w:lang w:val="en-US"/>
        </w:rPr>
        <w:t xml:space="preserve">- </w:t>
      </w:r>
      <w:proofErr w:type="gramStart"/>
      <w:r w:rsidRPr="004F080A">
        <w:rPr>
          <w:lang w:val="en-US"/>
        </w:rPr>
        <w:t>deactivation</w:t>
      </w:r>
      <w:proofErr w:type="gramEnd"/>
      <w:r w:rsidRPr="004F080A">
        <w:rPr>
          <w:lang w:val="en-US"/>
        </w:rPr>
        <w:t xml:space="preserve"> of LBO services by LBO</w:t>
      </w:r>
    </w:p>
    <w:p w:rsidR="00B32854" w:rsidRPr="004F080A" w:rsidRDefault="00B32854" w:rsidP="00B32854">
      <w:pPr>
        <w:pStyle w:val="Paragraphe3"/>
        <w:ind w:left="1674" w:hanging="270"/>
        <w:rPr>
          <w:lang w:val="en-US"/>
        </w:rPr>
      </w:pPr>
      <w:r w:rsidRPr="004F080A">
        <w:rPr>
          <w:lang w:val="en-US"/>
        </w:rPr>
        <w:t xml:space="preserve">- </w:t>
      </w:r>
      <w:proofErr w:type="gramStart"/>
      <w:r w:rsidRPr="004F080A">
        <w:rPr>
          <w:lang w:val="en-US"/>
        </w:rPr>
        <w:t>lack</w:t>
      </w:r>
      <w:proofErr w:type="gramEnd"/>
      <w:r w:rsidRPr="004F080A">
        <w:rPr>
          <w:lang w:val="en-US"/>
        </w:rPr>
        <w:t xml:space="preserve"> of coverage by LBO</w:t>
      </w:r>
    </w:p>
    <w:p w:rsidR="00B32854" w:rsidRPr="004F080A" w:rsidRDefault="00B32854" w:rsidP="00B32854">
      <w:pPr>
        <w:pStyle w:val="Paragraphe3"/>
        <w:ind w:left="1674" w:hanging="270"/>
        <w:rPr>
          <w:lang w:val="en-US"/>
        </w:rPr>
      </w:pPr>
      <w:r w:rsidRPr="004F080A">
        <w:rPr>
          <w:lang w:val="en-US"/>
        </w:rPr>
        <w:t xml:space="preserve">- </w:t>
      </w:r>
      <w:proofErr w:type="gramStart"/>
      <w:r w:rsidRPr="004F080A">
        <w:rPr>
          <w:lang w:val="en-US"/>
        </w:rPr>
        <w:t>contract</w:t>
      </w:r>
      <w:proofErr w:type="gramEnd"/>
      <w:r w:rsidRPr="004F080A">
        <w:rPr>
          <w:lang w:val="en-US"/>
        </w:rPr>
        <w:t xml:space="preserve"> expiry with LBO</w:t>
      </w:r>
    </w:p>
    <w:p w:rsidR="00B32854" w:rsidRDefault="00B32854" w:rsidP="00B32854">
      <w:pPr>
        <w:pStyle w:val="Paragraphe3"/>
        <w:ind w:left="1674" w:hanging="270"/>
        <w:rPr>
          <w:lang w:val="en-US"/>
        </w:rPr>
      </w:pPr>
      <w:r w:rsidRPr="004F080A">
        <w:rPr>
          <w:lang w:val="en-US"/>
        </w:rPr>
        <w:t xml:space="preserve">- </w:t>
      </w:r>
      <w:proofErr w:type="gramStart"/>
      <w:r w:rsidRPr="004F080A">
        <w:rPr>
          <w:lang w:val="en-US"/>
        </w:rPr>
        <w:t>inability</w:t>
      </w:r>
      <w:proofErr w:type="gramEnd"/>
      <w:r w:rsidRPr="004F080A">
        <w:rPr>
          <w:lang w:val="en-US"/>
        </w:rPr>
        <w:t xml:space="preserve"> to manually select LBO network </w:t>
      </w:r>
    </w:p>
    <w:p w:rsidR="00B32854" w:rsidRDefault="00B32854" w:rsidP="00B32854">
      <w:pPr>
        <w:pStyle w:val="Paragraphe3"/>
        <w:ind w:left="0"/>
        <w:rPr>
          <w:lang w:val="en-US"/>
        </w:rPr>
      </w:pPr>
    </w:p>
    <w:p w:rsidR="00B32854" w:rsidRPr="00D74118" w:rsidRDefault="00B32854" w:rsidP="00B32854">
      <w:pPr>
        <w:pStyle w:val="Paragraphe3"/>
        <w:ind w:left="0"/>
        <w:rPr>
          <w:i/>
          <w:u w:val="single"/>
          <w:lang w:val="en-US"/>
        </w:rPr>
      </w:pPr>
      <w:r w:rsidRPr="00D74118">
        <w:rPr>
          <w:i/>
          <w:u w:val="single"/>
          <w:lang w:val="en-US"/>
        </w:rPr>
        <w:t>Output/Result of the Process Step</w:t>
      </w:r>
    </w:p>
    <w:p w:rsidR="00B32854" w:rsidRPr="009D703E" w:rsidRDefault="00B32854" w:rsidP="00965D75">
      <w:pPr>
        <w:pStyle w:val="Paragraphe1"/>
        <w:numPr>
          <w:ilvl w:val="0"/>
          <w:numId w:val="19"/>
        </w:numPr>
        <w:rPr>
          <w:lang w:val="en-US"/>
        </w:rPr>
      </w:pPr>
      <w:r>
        <w:rPr>
          <w:lang w:val="en-US"/>
        </w:rPr>
        <w:t>Customer request is clarified by the LBO</w:t>
      </w:r>
    </w:p>
    <w:p w:rsidR="00B32854" w:rsidRDefault="00B32854" w:rsidP="00B32854">
      <w:pPr>
        <w:pStyle w:val="Paragraphe1"/>
        <w:ind w:left="720"/>
        <w:rPr>
          <w:lang w:val="en-US"/>
        </w:rPr>
      </w:pPr>
    </w:p>
    <w:p w:rsidR="00B32854" w:rsidRDefault="00B32854" w:rsidP="00B32854">
      <w:pPr>
        <w:pStyle w:val="Paragraphe3"/>
        <w:ind w:left="0"/>
        <w:rPr>
          <w:i/>
          <w:u w:val="single"/>
          <w:lang w:val="en-US"/>
        </w:rPr>
      </w:pPr>
      <w:r w:rsidRPr="00D74118">
        <w:rPr>
          <w:i/>
          <w:u w:val="single"/>
          <w:lang w:val="en-US"/>
        </w:rPr>
        <w:t>Remarks</w:t>
      </w:r>
    </w:p>
    <w:p w:rsidR="00B32854" w:rsidRDefault="00B32854" w:rsidP="00965D75">
      <w:pPr>
        <w:pStyle w:val="Paragraphe3"/>
        <w:numPr>
          <w:ilvl w:val="0"/>
          <w:numId w:val="37"/>
        </w:numPr>
        <w:rPr>
          <w:lang w:val="en-US"/>
        </w:rPr>
      </w:pPr>
      <w:r w:rsidRPr="009D703E">
        <w:rPr>
          <w:lang w:val="en-US"/>
        </w:rPr>
        <w:t>LBO offers data service only locally (in E</w:t>
      </w:r>
      <w:r>
        <w:rPr>
          <w:lang w:val="en-US"/>
        </w:rPr>
        <w:t>U country where LBO is located) or in multiple networks in EU via permanent LBO offer</w:t>
      </w:r>
      <w:r w:rsidRPr="009D703E">
        <w:rPr>
          <w:lang w:val="en-US"/>
        </w:rPr>
        <w:t>.</w:t>
      </w:r>
    </w:p>
    <w:p w:rsidR="00B32854" w:rsidRPr="009D703E" w:rsidRDefault="00B32854" w:rsidP="00965D75">
      <w:pPr>
        <w:pStyle w:val="Paragraphe3"/>
        <w:numPr>
          <w:ilvl w:val="0"/>
          <w:numId w:val="37"/>
        </w:numPr>
        <w:rPr>
          <w:lang w:val="en-US"/>
        </w:rPr>
      </w:pPr>
      <w:r>
        <w:rPr>
          <w:lang w:val="en-US"/>
        </w:rPr>
        <w:t>All implications of the contract and offer types are a full responsibility of the LBO to properly inform the customer about.</w:t>
      </w:r>
    </w:p>
    <w:p w:rsidR="00B32854" w:rsidRDefault="00B32854" w:rsidP="00B32854">
      <w:pPr>
        <w:pStyle w:val="Paragraphe3"/>
        <w:ind w:left="0"/>
        <w:rPr>
          <w:i/>
          <w:u w:val="single"/>
          <w:lang w:val="en-US"/>
        </w:rPr>
      </w:pPr>
    </w:p>
    <w:p w:rsidR="00B32854" w:rsidRDefault="00B32854" w:rsidP="00B32854">
      <w:pPr>
        <w:pStyle w:val="Paragraphe3"/>
        <w:ind w:left="0"/>
        <w:rPr>
          <w:i/>
          <w:u w:val="single"/>
          <w:lang w:val="en-US"/>
        </w:rPr>
      </w:pPr>
      <w:r>
        <w:rPr>
          <w:i/>
          <w:u w:val="single"/>
          <w:lang w:val="en-US"/>
        </w:rPr>
        <w:t>Reference</w:t>
      </w:r>
    </w:p>
    <w:p w:rsidR="00B32854" w:rsidRPr="009D703E" w:rsidRDefault="00B32854" w:rsidP="00B32854">
      <w:pPr>
        <w:pStyle w:val="Paragraphe3"/>
        <w:ind w:left="0"/>
        <w:rPr>
          <w:i/>
          <w:u w:val="single"/>
          <w:lang w:val="en-US"/>
        </w:rPr>
      </w:pPr>
      <w:proofErr w:type="spellStart"/>
      <w:r w:rsidRPr="009D703E">
        <w:rPr>
          <w:lang w:val="en-US"/>
        </w:rPr>
        <w:t>Impl</w:t>
      </w:r>
      <w:proofErr w:type="spellEnd"/>
      <w:r w:rsidRPr="009D703E">
        <w:rPr>
          <w:lang w:val="en-US"/>
        </w:rPr>
        <w:t xml:space="preserve"> </w:t>
      </w:r>
      <w:proofErr w:type="spellStart"/>
      <w:r w:rsidRPr="009D703E">
        <w:rPr>
          <w:lang w:val="en-US"/>
        </w:rPr>
        <w:t>reg</w:t>
      </w:r>
      <w:proofErr w:type="spellEnd"/>
      <w:r w:rsidRPr="009D703E">
        <w:rPr>
          <w:lang w:val="en-US"/>
        </w:rPr>
        <w:t>, L 347/4, par 25 and Article 6</w:t>
      </w:r>
    </w:p>
    <w:p w:rsidR="00B32854" w:rsidRPr="009D703E" w:rsidRDefault="00B32854" w:rsidP="00B32854">
      <w:pPr>
        <w:pStyle w:val="Paragraphe3"/>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5256F9" w:rsidRDefault="005256F9" w:rsidP="00300E96">
      <w:pPr>
        <w:pStyle w:val="Heading2"/>
      </w:pPr>
      <w:r>
        <w:t>Customer is issued a bill</w:t>
      </w:r>
      <w:bookmarkEnd w:id="68"/>
    </w:p>
    <w:p w:rsidR="004237FB" w:rsidRPr="004237FB" w:rsidRDefault="004237FB" w:rsidP="006236FA">
      <w:pPr>
        <w:rPr>
          <w:i/>
          <w:color w:val="0070C0"/>
        </w:rPr>
      </w:pPr>
      <w:r>
        <w:rPr>
          <w:i/>
          <w:color w:val="0070C0"/>
        </w:rPr>
        <w:t>GSMA</w:t>
      </w:r>
    </w:p>
    <w:p w:rsidR="004237FB" w:rsidRDefault="004237FB" w:rsidP="006236FA"/>
    <w:p w:rsidR="00F656B9" w:rsidRDefault="00F656B9" w:rsidP="006236FA">
      <w:proofErr w:type="gramStart"/>
      <w:r>
        <w:t>Standard billing from DSP for anything not provided by LBO Provider.</w:t>
      </w:r>
      <w:proofErr w:type="gramEnd"/>
    </w:p>
    <w:p w:rsidR="00F656B9" w:rsidRPr="00F656B9" w:rsidRDefault="00F656B9" w:rsidP="00F656B9">
      <w:pPr>
        <w:pStyle w:val="Paragraphe1"/>
        <w:rPr>
          <w:lang w:val="en-US"/>
        </w:rPr>
      </w:pPr>
      <w:proofErr w:type="gramStart"/>
      <w:r>
        <w:rPr>
          <w:lang w:val="en-US"/>
        </w:rPr>
        <w:t>LBO charging as per contract.</w:t>
      </w:r>
      <w:proofErr w:type="gramEnd"/>
    </w:p>
    <w:p w:rsidR="005256F9" w:rsidRDefault="005256F9" w:rsidP="00300E96">
      <w:pPr>
        <w:pStyle w:val="Heading2"/>
      </w:pPr>
      <w:bookmarkStart w:id="74" w:name="_Toc348114179"/>
      <w:r>
        <w:t>Customer changes billing basis</w:t>
      </w:r>
      <w:r w:rsidR="00F656B9">
        <w:t xml:space="preserve"> from LBO provider</w:t>
      </w:r>
      <w:bookmarkEnd w:id="74"/>
    </w:p>
    <w:p w:rsidR="004237FB" w:rsidRPr="004237FB" w:rsidRDefault="004237FB" w:rsidP="00B20431">
      <w:pPr>
        <w:pStyle w:val="Normaldanstableau"/>
        <w:rPr>
          <w:i/>
          <w:color w:val="0070C0"/>
        </w:rPr>
      </w:pPr>
      <w:r>
        <w:rPr>
          <w:i/>
          <w:color w:val="0070C0"/>
        </w:rPr>
        <w:t>GSMA</w:t>
      </w:r>
    </w:p>
    <w:p w:rsidR="004237FB" w:rsidRPr="004237FB" w:rsidRDefault="004237FB" w:rsidP="004237FB"/>
    <w:p w:rsidR="00583210" w:rsidRPr="00583210" w:rsidRDefault="00F656B9" w:rsidP="00B20431">
      <w:pPr>
        <w:pStyle w:val="Normaldanstableau"/>
      </w:pPr>
      <w:r>
        <w:lastRenderedPageBreak/>
        <w:t>Process is within customer and LBO Provider control – no process required.</w:t>
      </w:r>
    </w:p>
    <w:p w:rsidR="005256F9" w:rsidRDefault="005256F9" w:rsidP="00300E96">
      <w:pPr>
        <w:pStyle w:val="Heading2"/>
      </w:pPr>
      <w:bookmarkStart w:id="75" w:name="_Toc348114180"/>
      <w:r>
        <w:t>Bill-shock measures</w:t>
      </w:r>
      <w:bookmarkEnd w:id="75"/>
    </w:p>
    <w:p w:rsidR="00FF55B0" w:rsidRDefault="00FF55B0" w:rsidP="006236FA">
      <w:pPr>
        <w:pStyle w:val="Paragraphe2"/>
      </w:pPr>
      <w:proofErr w:type="spellStart"/>
      <w:r>
        <w:t>Starhome</w:t>
      </w:r>
      <w:proofErr w:type="spellEnd"/>
    </w:p>
    <w:p w:rsidR="00F656B9" w:rsidRDefault="00F656B9" w:rsidP="00F656B9">
      <w:pPr>
        <w:pStyle w:val="Paragraphe1"/>
        <w:rPr>
          <w:lang w:val="en-US"/>
        </w:rPr>
      </w:pPr>
    </w:p>
    <w:p w:rsidR="00F656B9" w:rsidRPr="00F656B9" w:rsidRDefault="00F656B9" w:rsidP="00F656B9">
      <w:pPr>
        <w:pStyle w:val="Paragraphe1"/>
        <w:rPr>
          <w:lang w:val="en-US"/>
        </w:rPr>
      </w:pPr>
    </w:p>
    <w:p w:rsidR="005256F9" w:rsidRDefault="005256F9" w:rsidP="00300E96">
      <w:pPr>
        <w:pStyle w:val="Heading3"/>
      </w:pPr>
      <w:bookmarkStart w:id="76" w:name="_Toc348114181"/>
      <w:r>
        <w:t>Send alerts to customer at cost thresholds</w:t>
      </w:r>
      <w:bookmarkEnd w:id="76"/>
    </w:p>
    <w:p w:rsidR="005256F9" w:rsidRDefault="005256F9" w:rsidP="00300E96">
      <w:pPr>
        <w:pStyle w:val="Heading3"/>
      </w:pPr>
      <w:bookmarkStart w:id="77" w:name="_Toc348114182"/>
      <w:r>
        <w:t>Notify customer of cessation of service at threshold</w:t>
      </w:r>
      <w:bookmarkEnd w:id="77"/>
    </w:p>
    <w:p w:rsidR="005256F9" w:rsidRDefault="005256F9" w:rsidP="00300E96">
      <w:pPr>
        <w:pStyle w:val="Heading2"/>
      </w:pPr>
      <w:bookmarkStart w:id="78" w:name="_Toc348114183"/>
      <w:r>
        <w:t>Customer requests change in terms of contract</w:t>
      </w:r>
      <w:bookmarkEnd w:id="78"/>
    </w:p>
    <w:p w:rsidR="00410C57" w:rsidRDefault="00410C57" w:rsidP="00583210"/>
    <w:p w:rsidR="00583210" w:rsidRPr="00583210" w:rsidRDefault="00583210" w:rsidP="00583210">
      <w:r>
        <w:t>Notification of change on (optional) LBO Provider – DSP interface</w:t>
      </w:r>
      <w:r w:rsidR="004237FB">
        <w:t>?</w:t>
      </w:r>
    </w:p>
    <w:p w:rsidR="00583210" w:rsidRPr="00583210" w:rsidRDefault="00583210" w:rsidP="006236FA">
      <w:pPr>
        <w:pStyle w:val="Paragraphe2"/>
      </w:pPr>
    </w:p>
    <w:p w:rsidR="005256F9" w:rsidRDefault="005256F9" w:rsidP="00300E96">
      <w:pPr>
        <w:pStyle w:val="Heading3"/>
      </w:pPr>
      <w:bookmarkStart w:id="79" w:name="_Toc348114184"/>
      <w:r>
        <w:t>Change in usage limit</w:t>
      </w:r>
      <w:bookmarkEnd w:id="79"/>
    </w:p>
    <w:p w:rsidR="005256F9" w:rsidRPr="00B066AB" w:rsidRDefault="005256F9" w:rsidP="00300E96">
      <w:pPr>
        <w:rPr>
          <w:lang w:val="en-US"/>
        </w:rPr>
      </w:pPr>
    </w:p>
    <w:p w:rsidR="006D68D0" w:rsidRDefault="006D68D0" w:rsidP="00300E96">
      <w:pPr>
        <w:pStyle w:val="Heading2"/>
      </w:pPr>
      <w:bookmarkStart w:id="80" w:name="_Toc348114185"/>
      <w:r>
        <w:t>Service deactivation at end of contract</w:t>
      </w:r>
      <w:bookmarkEnd w:id="80"/>
    </w:p>
    <w:p w:rsidR="00FF55B0" w:rsidRPr="00FF55B0" w:rsidRDefault="00FF55B0" w:rsidP="006236FA">
      <w:pPr>
        <w:pStyle w:val="Paragraphe2"/>
      </w:pPr>
      <w:r>
        <w:t>Vodafone</w:t>
      </w:r>
    </w:p>
    <w:p w:rsidR="006D68D0" w:rsidRDefault="006D68D0" w:rsidP="00300E96">
      <w:pPr>
        <w:pStyle w:val="Heading2"/>
      </w:pPr>
      <w:bookmarkStart w:id="81" w:name="_Toc348114186"/>
      <w:r>
        <w:t>Service deactivation by the customer before end of contract</w:t>
      </w:r>
      <w:bookmarkEnd w:id="81"/>
    </w:p>
    <w:p w:rsidR="00FF55B0" w:rsidRPr="00FF55B0" w:rsidRDefault="00FF55B0" w:rsidP="006236FA">
      <w:pPr>
        <w:pStyle w:val="Paragraphe2"/>
      </w:pPr>
      <w:r>
        <w:t>Vodafone</w:t>
      </w:r>
    </w:p>
    <w:p w:rsidR="00FF55B0" w:rsidRPr="00FF55B0" w:rsidRDefault="00FF55B0" w:rsidP="006236FA">
      <w:pPr>
        <w:pStyle w:val="Paragraphe2"/>
      </w:pPr>
    </w:p>
    <w:p w:rsidR="006D68D0" w:rsidRDefault="006D68D0" w:rsidP="00300E96">
      <w:pPr>
        <w:pStyle w:val="Heading2"/>
      </w:pPr>
      <w:bookmarkStart w:id="82" w:name="_Toc348114187"/>
      <w:r>
        <w:t>Serv</w:t>
      </w:r>
      <w:r w:rsidR="001E3F99">
        <w:t>ice deactivation by the LBO provider</w:t>
      </w:r>
      <w:r>
        <w:t xml:space="preserve"> before end of contract</w:t>
      </w:r>
      <w:bookmarkEnd w:id="82"/>
    </w:p>
    <w:p w:rsidR="00FF55B0" w:rsidRPr="00FF55B0" w:rsidRDefault="00FF55B0" w:rsidP="006236FA">
      <w:pPr>
        <w:pStyle w:val="Paragraphe2"/>
      </w:pPr>
      <w:r>
        <w:t>Vodafone</w:t>
      </w:r>
    </w:p>
    <w:p w:rsidR="00FF55B0" w:rsidRPr="00FF55B0" w:rsidRDefault="00FF55B0" w:rsidP="006236FA">
      <w:pPr>
        <w:pStyle w:val="Paragraphe2"/>
      </w:pPr>
    </w:p>
    <w:p w:rsidR="001E3F99" w:rsidRDefault="001E3F99" w:rsidP="00300E96">
      <w:pPr>
        <w:pStyle w:val="Heading2"/>
      </w:pPr>
      <w:bookmarkStart w:id="83" w:name="_Toc348114188"/>
      <w:r>
        <w:t>Service deactivation by the DSP before end of contract</w:t>
      </w:r>
      <w:bookmarkEnd w:id="83"/>
    </w:p>
    <w:p w:rsidR="00FF55B0" w:rsidRPr="00FF55B0" w:rsidRDefault="00FF55B0" w:rsidP="006236FA">
      <w:pPr>
        <w:pStyle w:val="Paragraphe2"/>
      </w:pPr>
      <w:r>
        <w:t>Vodafone</w:t>
      </w:r>
    </w:p>
    <w:p w:rsidR="00FF55B0" w:rsidRPr="00FF55B0" w:rsidRDefault="00FF55B0" w:rsidP="006236FA">
      <w:pPr>
        <w:pStyle w:val="Paragraphe2"/>
      </w:pPr>
    </w:p>
    <w:p w:rsidR="005256F9" w:rsidRDefault="005256F9" w:rsidP="00300E96">
      <w:pPr>
        <w:pStyle w:val="Heading2"/>
      </w:pPr>
      <w:bookmarkStart w:id="84" w:name="_Toc348114189"/>
      <w:r>
        <w:t>Customer returns to DSP after LBO contract termination</w:t>
      </w:r>
      <w:bookmarkEnd w:id="84"/>
    </w:p>
    <w:p w:rsidR="00FF55B0" w:rsidRPr="00FF55B0" w:rsidRDefault="00FF55B0" w:rsidP="006236FA">
      <w:pPr>
        <w:pStyle w:val="Paragraphe2"/>
      </w:pPr>
      <w:r>
        <w:t>Vodafone</w:t>
      </w:r>
    </w:p>
    <w:p w:rsidR="00FF55B0" w:rsidRPr="00FF55B0" w:rsidRDefault="00FF55B0" w:rsidP="006236FA">
      <w:pPr>
        <w:pStyle w:val="Paragraphe2"/>
      </w:pPr>
    </w:p>
    <w:p w:rsidR="005256F9" w:rsidRDefault="005256F9" w:rsidP="00300E96">
      <w:pPr>
        <w:pStyle w:val="Heading2"/>
      </w:pPr>
      <w:bookmarkStart w:id="85" w:name="_Toc348114190"/>
      <w:r>
        <w:t>Customer ports out via MNP during LBO contract</w:t>
      </w:r>
      <w:bookmarkEnd w:id="85"/>
    </w:p>
    <w:p w:rsidR="00FF55B0" w:rsidRPr="00FF55B0" w:rsidRDefault="00FF55B0" w:rsidP="006236FA">
      <w:pPr>
        <w:pStyle w:val="Paragraphe2"/>
      </w:pPr>
      <w:r>
        <w:t>Telekom Austria</w:t>
      </w:r>
    </w:p>
    <w:p w:rsidR="00B32854" w:rsidRDefault="00B32854" w:rsidP="00B32854">
      <w:pPr>
        <w:pStyle w:val="Paragraphe2"/>
      </w:pPr>
      <w:bookmarkStart w:id="86" w:name="_Toc348114195"/>
      <w:r>
        <w:t>Process Description</w:t>
      </w:r>
    </w:p>
    <w:p w:rsidR="00B32854" w:rsidRDefault="00B32854" w:rsidP="00B32854">
      <w:pPr>
        <w:pStyle w:val="Paragraphe1"/>
        <w:rPr>
          <w:lang w:val="en-US"/>
        </w:rPr>
      </w:pPr>
      <w:r w:rsidRPr="004F4088">
        <w:rPr>
          <w:lang w:val="en-US"/>
        </w:rPr>
        <w:t xml:space="preserve">Customer does MNP to </w:t>
      </w:r>
      <w:r>
        <w:rPr>
          <w:lang w:val="en-US"/>
        </w:rPr>
        <w:t>a new DSP</w:t>
      </w:r>
      <w:r w:rsidRPr="004F4088">
        <w:rPr>
          <w:lang w:val="en-US"/>
        </w:rPr>
        <w:t xml:space="preserve"> network (port-</w:t>
      </w:r>
      <w:r>
        <w:rPr>
          <w:lang w:val="en-US"/>
        </w:rPr>
        <w:t>out</w:t>
      </w:r>
      <w:r w:rsidRPr="004F4088">
        <w:rPr>
          <w:lang w:val="en-US"/>
        </w:rPr>
        <w:t xml:space="preserve">). </w:t>
      </w:r>
      <w:r>
        <w:rPr>
          <w:lang w:val="en-US"/>
        </w:rPr>
        <w:t>Old DSP deactivates the SIM after port-out. T</w:t>
      </w:r>
      <w:r w:rsidRPr="004F4088">
        <w:rPr>
          <w:lang w:val="en-US"/>
        </w:rPr>
        <w:t>hat customer keep</w:t>
      </w:r>
      <w:r>
        <w:rPr>
          <w:lang w:val="en-US"/>
        </w:rPr>
        <w:t>s</w:t>
      </w:r>
      <w:r w:rsidRPr="004F4088">
        <w:rPr>
          <w:lang w:val="en-US"/>
        </w:rPr>
        <w:t xml:space="preserve"> the same MSISDN, but receives different IMSI. Customer </w:t>
      </w:r>
      <w:r>
        <w:rPr>
          <w:lang w:val="en-US"/>
        </w:rPr>
        <w:t>may not be able to</w:t>
      </w:r>
      <w:r w:rsidRPr="004F4088">
        <w:rPr>
          <w:lang w:val="en-US"/>
        </w:rPr>
        <w:t xml:space="preserve"> use </w:t>
      </w:r>
      <w:r>
        <w:rPr>
          <w:lang w:val="en-US"/>
        </w:rPr>
        <w:t xml:space="preserve">the </w:t>
      </w:r>
      <w:r w:rsidRPr="004F4088">
        <w:rPr>
          <w:lang w:val="en-US"/>
        </w:rPr>
        <w:t>old LBO offer.</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Pre-conditions and Trigger</w:t>
      </w:r>
    </w:p>
    <w:p w:rsidR="00B32854" w:rsidRPr="004F4088" w:rsidRDefault="00B32854" w:rsidP="00965D75">
      <w:pPr>
        <w:pStyle w:val="Paragraphe1"/>
        <w:numPr>
          <w:ilvl w:val="0"/>
          <w:numId w:val="19"/>
        </w:numPr>
        <w:rPr>
          <w:lang w:val="en-US"/>
        </w:rPr>
      </w:pPr>
      <w:r w:rsidRPr="004F4088">
        <w:rPr>
          <w:lang w:val="en-US"/>
        </w:rPr>
        <w:t>Customer wants to port-</w:t>
      </w:r>
      <w:r>
        <w:rPr>
          <w:lang w:val="en-US"/>
        </w:rPr>
        <w:t>out</w:t>
      </w:r>
      <w:r w:rsidRPr="004F4088">
        <w:rPr>
          <w:lang w:val="en-US"/>
        </w:rPr>
        <w:t xml:space="preserve"> MSISDN</w:t>
      </w:r>
      <w:r>
        <w:rPr>
          <w:lang w:val="en-US"/>
        </w:rPr>
        <w:t xml:space="preserve"> to a new DSP</w:t>
      </w:r>
    </w:p>
    <w:p w:rsidR="00B32854" w:rsidRDefault="00B32854" w:rsidP="00965D75">
      <w:pPr>
        <w:pStyle w:val="Paragraphe1"/>
        <w:numPr>
          <w:ilvl w:val="0"/>
          <w:numId w:val="19"/>
        </w:numPr>
        <w:rPr>
          <w:lang w:val="en-US"/>
        </w:rPr>
      </w:pPr>
      <w:r w:rsidRPr="004F4088">
        <w:rPr>
          <w:lang w:val="en-US"/>
        </w:rPr>
        <w:t xml:space="preserve">Customer is </w:t>
      </w:r>
      <w:r>
        <w:rPr>
          <w:lang w:val="en-US"/>
        </w:rPr>
        <w:t xml:space="preserve">an </w:t>
      </w:r>
      <w:r w:rsidRPr="004F4088">
        <w:rPr>
          <w:lang w:val="en-US"/>
        </w:rPr>
        <w:t>LBO customer</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Result of Process</w:t>
      </w:r>
    </w:p>
    <w:p w:rsidR="00B32854" w:rsidRDefault="00B32854" w:rsidP="00965D75">
      <w:pPr>
        <w:pStyle w:val="Paragraphe1"/>
        <w:numPr>
          <w:ilvl w:val="0"/>
          <w:numId w:val="33"/>
        </w:numPr>
        <w:rPr>
          <w:lang w:val="en-US"/>
        </w:rPr>
      </w:pPr>
      <w:r w:rsidRPr="004F4088">
        <w:rPr>
          <w:lang w:val="en-US"/>
        </w:rPr>
        <w:t xml:space="preserve">MSISDN is ported </w:t>
      </w:r>
      <w:r>
        <w:rPr>
          <w:lang w:val="en-US"/>
        </w:rPr>
        <w:t>out to a new DSP</w:t>
      </w:r>
    </w:p>
    <w:p w:rsidR="00B32854" w:rsidRPr="004F4088" w:rsidRDefault="00B32854" w:rsidP="00965D75">
      <w:pPr>
        <w:pStyle w:val="Paragraphe1"/>
        <w:numPr>
          <w:ilvl w:val="0"/>
          <w:numId w:val="33"/>
        </w:numPr>
        <w:rPr>
          <w:lang w:val="en-US"/>
        </w:rPr>
      </w:pPr>
      <w:r w:rsidRPr="004F4088">
        <w:rPr>
          <w:lang w:val="en-US"/>
        </w:rPr>
        <w:t xml:space="preserve">LBO </w:t>
      </w:r>
      <w:r>
        <w:rPr>
          <w:lang w:val="en-US"/>
        </w:rPr>
        <w:t xml:space="preserve">(may) </w:t>
      </w:r>
      <w:r w:rsidRPr="004F4088">
        <w:rPr>
          <w:lang w:val="en-US"/>
        </w:rPr>
        <w:t>not working</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Assumptions</w:t>
      </w:r>
    </w:p>
    <w:p w:rsidR="00B32854" w:rsidRDefault="00B32854" w:rsidP="00B32854">
      <w:pPr>
        <w:pStyle w:val="Paragraphe1"/>
        <w:rPr>
          <w:lang w:val="en-US"/>
        </w:rPr>
      </w:pPr>
      <w:r>
        <w:rPr>
          <w:lang w:val="en-US"/>
        </w:rPr>
        <w:t xml:space="preserve">Eligibility rules for the customer and LBO may be different at the new DSP (i.e. roaming contract not in existence, roaming services suspension for the customer for new contract, etc.). LBO offer may also be based on customer’s IMSI as well, so with changed information, LBO can’t match customer’s info to continue to provide the service. </w:t>
      </w:r>
    </w:p>
    <w:p w:rsidR="00B32854" w:rsidRDefault="00B32854" w:rsidP="00B32854">
      <w:pPr>
        <w:pStyle w:val="Heading3"/>
      </w:pPr>
      <w:r>
        <w:t>Process</w:t>
      </w:r>
    </w:p>
    <w:p w:rsidR="00B32854" w:rsidRPr="00D74118" w:rsidRDefault="00B32854" w:rsidP="00B32854">
      <w:pPr>
        <w:pStyle w:val="Paragraphe3"/>
        <w:ind w:left="0"/>
        <w:rPr>
          <w:i/>
          <w:u w:val="single"/>
          <w:lang w:val="en-US"/>
        </w:rPr>
      </w:pPr>
      <w:r w:rsidRPr="00D74118">
        <w:rPr>
          <w:i/>
          <w:u w:val="single"/>
          <w:lang w:val="en-US"/>
        </w:rPr>
        <w:t>Input for Process Step</w:t>
      </w:r>
    </w:p>
    <w:p w:rsidR="00B32854" w:rsidRPr="00CD5426" w:rsidRDefault="00B32854" w:rsidP="00965D75">
      <w:pPr>
        <w:pStyle w:val="Paragraphe1"/>
        <w:numPr>
          <w:ilvl w:val="0"/>
          <w:numId w:val="40"/>
        </w:numPr>
        <w:rPr>
          <w:lang w:val="en-US"/>
        </w:rPr>
      </w:pPr>
      <w:r w:rsidRPr="00CD5426">
        <w:rPr>
          <w:lang w:val="en-US"/>
        </w:rPr>
        <w:t xml:space="preserve">Customer is </w:t>
      </w:r>
      <w:r>
        <w:rPr>
          <w:lang w:val="en-US"/>
        </w:rPr>
        <w:t xml:space="preserve">an </w:t>
      </w:r>
      <w:r w:rsidRPr="00CD5426">
        <w:rPr>
          <w:lang w:val="en-US"/>
        </w:rPr>
        <w:t>LBO customer</w:t>
      </w:r>
    </w:p>
    <w:p w:rsidR="00B32854" w:rsidRDefault="00B32854" w:rsidP="00965D75">
      <w:pPr>
        <w:pStyle w:val="Paragraphe1"/>
        <w:numPr>
          <w:ilvl w:val="0"/>
          <w:numId w:val="40"/>
        </w:numPr>
        <w:rPr>
          <w:lang w:val="en-US"/>
        </w:rPr>
      </w:pPr>
      <w:r w:rsidRPr="00CD5426">
        <w:rPr>
          <w:lang w:val="en-US"/>
        </w:rPr>
        <w:t xml:space="preserve">Customer submits MNP port-out request </w:t>
      </w:r>
    </w:p>
    <w:p w:rsidR="00B32854" w:rsidRDefault="00B32854" w:rsidP="00B32854">
      <w:pPr>
        <w:pStyle w:val="Paragraphe3"/>
        <w:ind w:left="0"/>
        <w:rPr>
          <w:i/>
          <w:lang w:val="en-US"/>
        </w:rPr>
      </w:pPr>
    </w:p>
    <w:p w:rsidR="00B32854" w:rsidRPr="00D74118" w:rsidRDefault="00B32854" w:rsidP="00B32854">
      <w:pPr>
        <w:pStyle w:val="Paragraphe3"/>
        <w:ind w:left="0"/>
        <w:rPr>
          <w:i/>
          <w:u w:val="single"/>
          <w:lang w:val="en-US"/>
        </w:rPr>
      </w:pPr>
      <w:r w:rsidRPr="00D74118">
        <w:rPr>
          <w:i/>
          <w:u w:val="single"/>
          <w:lang w:val="en-US"/>
        </w:rPr>
        <w:t>Description of the Process Step</w:t>
      </w:r>
    </w:p>
    <w:p w:rsidR="00B32854" w:rsidRPr="004F4088" w:rsidRDefault="00B32854" w:rsidP="00965D75">
      <w:pPr>
        <w:pStyle w:val="Paragraphe1"/>
        <w:numPr>
          <w:ilvl w:val="0"/>
          <w:numId w:val="19"/>
        </w:numPr>
        <w:rPr>
          <w:lang w:val="en-US"/>
        </w:rPr>
      </w:pPr>
      <w:r w:rsidRPr="004F4088">
        <w:rPr>
          <w:lang w:val="en-US"/>
        </w:rPr>
        <w:t xml:space="preserve">Customer receives new SIM card, therefore receives new IMSI, but MSISDN stays the same. </w:t>
      </w:r>
    </w:p>
    <w:p w:rsidR="00B32854" w:rsidRPr="004F4088" w:rsidRDefault="00B32854" w:rsidP="00965D75">
      <w:pPr>
        <w:pStyle w:val="Paragraphe1"/>
        <w:numPr>
          <w:ilvl w:val="0"/>
          <w:numId w:val="19"/>
        </w:numPr>
        <w:rPr>
          <w:lang w:val="en-US"/>
        </w:rPr>
      </w:pPr>
      <w:r w:rsidRPr="004F4088">
        <w:rPr>
          <w:lang w:val="en-US"/>
        </w:rPr>
        <w:t xml:space="preserve">LBO </w:t>
      </w:r>
      <w:r>
        <w:rPr>
          <w:lang w:val="en-US"/>
        </w:rPr>
        <w:t>may</w:t>
      </w:r>
      <w:r w:rsidRPr="004F4088">
        <w:rPr>
          <w:lang w:val="en-US"/>
        </w:rPr>
        <w:t xml:space="preserve"> no</w:t>
      </w:r>
      <w:r>
        <w:rPr>
          <w:lang w:val="en-US"/>
        </w:rPr>
        <w:t>t be working after port-out –&gt; see process assumptions</w:t>
      </w:r>
      <w:r w:rsidRPr="004F4088">
        <w:rPr>
          <w:lang w:val="en-US"/>
        </w:rPr>
        <w:t>.</w:t>
      </w:r>
    </w:p>
    <w:p w:rsidR="00B32854" w:rsidRDefault="00B32854" w:rsidP="00B32854">
      <w:pPr>
        <w:pStyle w:val="Paragraphe3"/>
        <w:ind w:left="0"/>
        <w:rPr>
          <w:lang w:val="en-US"/>
        </w:rPr>
      </w:pPr>
    </w:p>
    <w:p w:rsidR="00B32854" w:rsidRPr="00D74118" w:rsidRDefault="00B32854" w:rsidP="00B32854">
      <w:pPr>
        <w:pStyle w:val="Paragraphe3"/>
        <w:ind w:left="0"/>
        <w:rPr>
          <w:i/>
          <w:u w:val="single"/>
          <w:lang w:val="en-US"/>
        </w:rPr>
      </w:pPr>
      <w:r w:rsidRPr="00D74118">
        <w:rPr>
          <w:i/>
          <w:u w:val="single"/>
          <w:lang w:val="en-US"/>
        </w:rPr>
        <w:t>Output/Result of the Process Step</w:t>
      </w:r>
    </w:p>
    <w:p w:rsidR="00B32854" w:rsidRDefault="00B32854" w:rsidP="00965D75">
      <w:pPr>
        <w:pStyle w:val="Paragraphe1"/>
        <w:numPr>
          <w:ilvl w:val="0"/>
          <w:numId w:val="33"/>
        </w:numPr>
        <w:rPr>
          <w:lang w:val="en-US"/>
        </w:rPr>
      </w:pPr>
      <w:r w:rsidRPr="004F4088">
        <w:rPr>
          <w:lang w:val="en-US"/>
        </w:rPr>
        <w:t xml:space="preserve">MSISDN is ported </w:t>
      </w:r>
      <w:r>
        <w:rPr>
          <w:lang w:val="en-US"/>
        </w:rPr>
        <w:t>out to a new DSP</w:t>
      </w:r>
    </w:p>
    <w:p w:rsidR="00B32854" w:rsidRPr="004F4088" w:rsidRDefault="00B32854" w:rsidP="00965D75">
      <w:pPr>
        <w:pStyle w:val="Paragraphe1"/>
        <w:numPr>
          <w:ilvl w:val="0"/>
          <w:numId w:val="33"/>
        </w:numPr>
        <w:rPr>
          <w:lang w:val="en-US"/>
        </w:rPr>
      </w:pPr>
      <w:r w:rsidRPr="004F4088">
        <w:rPr>
          <w:lang w:val="en-US"/>
        </w:rPr>
        <w:t xml:space="preserve">LBO </w:t>
      </w:r>
      <w:r>
        <w:rPr>
          <w:lang w:val="en-US"/>
        </w:rPr>
        <w:t xml:space="preserve">(may) </w:t>
      </w:r>
      <w:r w:rsidRPr="004F4088">
        <w:rPr>
          <w:lang w:val="en-US"/>
        </w:rPr>
        <w:t>not working</w:t>
      </w:r>
    </w:p>
    <w:p w:rsidR="00B32854" w:rsidRDefault="00B32854" w:rsidP="00B32854">
      <w:pPr>
        <w:pStyle w:val="Paragraphe1"/>
        <w:ind w:left="720"/>
        <w:rPr>
          <w:lang w:val="en-US"/>
        </w:rPr>
      </w:pPr>
    </w:p>
    <w:p w:rsidR="00B32854" w:rsidRDefault="00B32854" w:rsidP="00B32854">
      <w:pPr>
        <w:pStyle w:val="Paragraphe3"/>
        <w:ind w:left="0"/>
        <w:rPr>
          <w:i/>
          <w:u w:val="single"/>
          <w:lang w:val="en-US"/>
        </w:rPr>
      </w:pPr>
      <w:r w:rsidRPr="00D74118">
        <w:rPr>
          <w:i/>
          <w:u w:val="single"/>
          <w:lang w:val="en-US"/>
        </w:rPr>
        <w:t>Remarks</w:t>
      </w:r>
    </w:p>
    <w:p w:rsidR="00B32854" w:rsidRPr="004C502D" w:rsidRDefault="00B32854" w:rsidP="00B32854">
      <w:pPr>
        <w:pStyle w:val="Paragraphe1"/>
        <w:rPr>
          <w:lang w:val="en-US"/>
        </w:rPr>
      </w:pPr>
      <w:r w:rsidRPr="00D06CAB">
        <w:rPr>
          <w:lang w:val="en-US"/>
        </w:rPr>
        <w:t>None</w:t>
      </w:r>
    </w:p>
    <w:p w:rsidR="00B32854" w:rsidRPr="00CD5426" w:rsidRDefault="00B32854" w:rsidP="00B32854">
      <w:pPr>
        <w:pStyle w:val="Paragraphe3"/>
        <w:ind w:left="0"/>
        <w:rPr>
          <w:i/>
          <w:u w:val="single"/>
          <w:lang w:val="en-US"/>
        </w:rPr>
      </w:pPr>
    </w:p>
    <w:p w:rsidR="00B32854" w:rsidRPr="00D74118" w:rsidRDefault="00B32854" w:rsidP="00B32854">
      <w:pPr>
        <w:pStyle w:val="Paragraphe3"/>
        <w:ind w:left="0"/>
        <w:rPr>
          <w:i/>
          <w:u w:val="single"/>
          <w:lang w:val="en-US"/>
        </w:rPr>
      </w:pPr>
      <w:r>
        <w:rPr>
          <w:i/>
          <w:u w:val="single"/>
          <w:lang w:val="en-US"/>
        </w:rPr>
        <w:t>Reference</w:t>
      </w:r>
    </w:p>
    <w:p w:rsidR="00B32854" w:rsidRPr="004C502D" w:rsidRDefault="00B32854" w:rsidP="00B32854">
      <w:pPr>
        <w:pStyle w:val="Paragraphe1"/>
        <w:rPr>
          <w:lang w:val="en-US"/>
        </w:rPr>
      </w:pPr>
      <w:r w:rsidRPr="00D06CAB">
        <w:rPr>
          <w:lang w:val="en-US"/>
        </w:rPr>
        <w:t>None</w:t>
      </w:r>
    </w:p>
    <w:p w:rsidR="00B32854" w:rsidRDefault="00B32854" w:rsidP="00B32854">
      <w:pPr>
        <w:pStyle w:val="Paragraphe2"/>
      </w:pPr>
    </w:p>
    <w:p w:rsidR="00B32854" w:rsidRDefault="00B32854" w:rsidP="00B32854">
      <w:pPr>
        <w:pStyle w:val="Paragraphe1"/>
        <w:rPr>
          <w:lang w:val="en-US"/>
        </w:rPr>
      </w:pPr>
    </w:p>
    <w:p w:rsidR="00B32854" w:rsidRDefault="00B32854" w:rsidP="00B32854">
      <w:pPr>
        <w:pStyle w:val="Paragraphe1"/>
        <w:rPr>
          <w:lang w:val="en-US"/>
        </w:rPr>
      </w:pPr>
    </w:p>
    <w:p w:rsidR="00B32854" w:rsidRDefault="00B32854" w:rsidP="00B32854">
      <w:pPr>
        <w:pStyle w:val="Paragraphe1"/>
        <w:rPr>
          <w:lang w:val="en-US"/>
        </w:rPr>
      </w:pPr>
    </w:p>
    <w:p w:rsidR="00B32854" w:rsidRDefault="00B32854" w:rsidP="00B32854">
      <w:pPr>
        <w:pStyle w:val="Paragraphe1"/>
        <w:rPr>
          <w:lang w:val="en-US"/>
        </w:rPr>
      </w:pPr>
    </w:p>
    <w:p w:rsidR="00B32854" w:rsidRDefault="00B32854" w:rsidP="00B32854">
      <w:pPr>
        <w:pStyle w:val="Paragraphe1"/>
        <w:rPr>
          <w:lang w:val="en-US"/>
        </w:rPr>
      </w:pPr>
    </w:p>
    <w:p w:rsidR="00B32854" w:rsidRDefault="00B32854" w:rsidP="00B32854">
      <w:pPr>
        <w:pStyle w:val="Paragraphe1"/>
        <w:rPr>
          <w:lang w:val="en-US"/>
        </w:rPr>
      </w:pPr>
    </w:p>
    <w:p w:rsidR="00B32854" w:rsidRDefault="00B32854" w:rsidP="00B32854">
      <w:pPr>
        <w:pStyle w:val="Paragraphe1"/>
        <w:rPr>
          <w:lang w:val="en-US"/>
        </w:rPr>
      </w:pPr>
    </w:p>
    <w:p w:rsidR="00B32854" w:rsidRDefault="00B32854" w:rsidP="00B32854">
      <w:pPr>
        <w:pStyle w:val="Paragraphe1"/>
        <w:rPr>
          <w:lang w:val="en-US"/>
        </w:rPr>
      </w:pPr>
    </w:p>
    <w:p w:rsidR="00B32854" w:rsidRDefault="00B32854" w:rsidP="00B32854">
      <w:pPr>
        <w:pStyle w:val="Paragraphe1"/>
        <w:rPr>
          <w:lang w:val="en-US"/>
        </w:rPr>
      </w:pPr>
    </w:p>
    <w:p w:rsidR="00B32854" w:rsidRDefault="00B32854" w:rsidP="00B32854">
      <w:pPr>
        <w:pStyle w:val="Paragraphe1"/>
        <w:rPr>
          <w:lang w:val="en-US"/>
        </w:rPr>
      </w:pPr>
    </w:p>
    <w:p w:rsidR="00B32854" w:rsidRDefault="00B32854" w:rsidP="00B32854">
      <w:pPr>
        <w:pStyle w:val="Paragraphe1"/>
        <w:rPr>
          <w:lang w:val="en-US"/>
        </w:rPr>
      </w:pPr>
    </w:p>
    <w:p w:rsidR="00B32854" w:rsidRDefault="00B32854" w:rsidP="00B32854">
      <w:pPr>
        <w:pStyle w:val="Paragraphe1"/>
        <w:rPr>
          <w:lang w:val="en-US"/>
        </w:rPr>
      </w:pPr>
    </w:p>
    <w:p w:rsidR="00B32854" w:rsidRPr="000B58EC" w:rsidRDefault="00B32854" w:rsidP="00B32854">
      <w:pPr>
        <w:pStyle w:val="Paragraphe1"/>
        <w:rPr>
          <w:lang w:val="en-US"/>
        </w:rPr>
      </w:pPr>
    </w:p>
    <w:p w:rsidR="00B32854" w:rsidRDefault="00B32854" w:rsidP="00B32854">
      <w:pPr>
        <w:pStyle w:val="Heading2"/>
        <w:ind w:left="576"/>
      </w:pPr>
      <w:bookmarkStart w:id="87" w:name="_Toc348114191"/>
      <w:r>
        <w:t>Customer ports-in to new DSP via MNP during LBO contract</w:t>
      </w:r>
      <w:bookmarkEnd w:id="87"/>
    </w:p>
    <w:p w:rsidR="00B32854" w:rsidRPr="00FF55B0" w:rsidRDefault="00B32854" w:rsidP="00B32854">
      <w:pPr>
        <w:pStyle w:val="Paragraphe2"/>
      </w:pPr>
      <w:r>
        <w:t>Telekom Austria</w:t>
      </w:r>
    </w:p>
    <w:p w:rsidR="00B32854" w:rsidRDefault="00B32854" w:rsidP="00B32854">
      <w:pPr>
        <w:pStyle w:val="Paragraphe2"/>
      </w:pPr>
    </w:p>
    <w:p w:rsidR="00B32854" w:rsidRDefault="00B32854" w:rsidP="00B32854">
      <w:pPr>
        <w:pStyle w:val="Paragraphe2"/>
      </w:pPr>
      <w:r>
        <w:t>Process Description</w:t>
      </w:r>
    </w:p>
    <w:p w:rsidR="00B32854" w:rsidRDefault="00B32854" w:rsidP="00B32854">
      <w:pPr>
        <w:pStyle w:val="Paragraphe1"/>
        <w:rPr>
          <w:lang w:val="en-US"/>
        </w:rPr>
      </w:pPr>
      <w:r w:rsidRPr="004F4088">
        <w:rPr>
          <w:lang w:val="en-US"/>
        </w:rPr>
        <w:t xml:space="preserve">Customer does MNP to </w:t>
      </w:r>
      <w:r>
        <w:rPr>
          <w:lang w:val="en-US"/>
        </w:rPr>
        <w:t>a new DSP</w:t>
      </w:r>
      <w:r w:rsidRPr="004F4088">
        <w:rPr>
          <w:lang w:val="en-US"/>
        </w:rPr>
        <w:t xml:space="preserve"> network (port-</w:t>
      </w:r>
      <w:r>
        <w:rPr>
          <w:lang w:val="en-US"/>
        </w:rPr>
        <w:t>in</w:t>
      </w:r>
      <w:r w:rsidRPr="004F4088">
        <w:rPr>
          <w:lang w:val="en-US"/>
        </w:rPr>
        <w:t xml:space="preserve">). </w:t>
      </w:r>
      <w:r>
        <w:rPr>
          <w:lang w:val="en-US"/>
        </w:rPr>
        <w:t>Old DSP deactivates the SIM after port-out. T</w:t>
      </w:r>
      <w:r w:rsidRPr="004F4088">
        <w:rPr>
          <w:lang w:val="en-US"/>
        </w:rPr>
        <w:t>hat customer keep</w:t>
      </w:r>
      <w:r>
        <w:rPr>
          <w:lang w:val="en-US"/>
        </w:rPr>
        <w:t>s</w:t>
      </w:r>
      <w:r w:rsidRPr="004F4088">
        <w:rPr>
          <w:lang w:val="en-US"/>
        </w:rPr>
        <w:t xml:space="preserve"> the same MSISDN, but receives different IMSI. Customer </w:t>
      </w:r>
      <w:r>
        <w:rPr>
          <w:lang w:val="en-US"/>
        </w:rPr>
        <w:t>may not be able to</w:t>
      </w:r>
      <w:r w:rsidRPr="004F4088">
        <w:rPr>
          <w:lang w:val="en-US"/>
        </w:rPr>
        <w:t xml:space="preserve"> use </w:t>
      </w:r>
      <w:r>
        <w:rPr>
          <w:lang w:val="en-US"/>
        </w:rPr>
        <w:t xml:space="preserve">the </w:t>
      </w:r>
      <w:r w:rsidRPr="004F4088">
        <w:rPr>
          <w:lang w:val="en-US"/>
        </w:rPr>
        <w:t>old LBO offer.</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Pre-conditions and Trigger</w:t>
      </w:r>
    </w:p>
    <w:p w:rsidR="00B32854" w:rsidRPr="004F4088" w:rsidRDefault="00B32854" w:rsidP="00965D75">
      <w:pPr>
        <w:pStyle w:val="Paragraphe1"/>
        <w:numPr>
          <w:ilvl w:val="0"/>
          <w:numId w:val="19"/>
        </w:numPr>
        <w:rPr>
          <w:lang w:val="en-US"/>
        </w:rPr>
      </w:pPr>
      <w:r w:rsidRPr="004F4088">
        <w:rPr>
          <w:lang w:val="en-US"/>
        </w:rPr>
        <w:t>Customer wants to port-</w:t>
      </w:r>
      <w:r>
        <w:rPr>
          <w:lang w:val="en-US"/>
        </w:rPr>
        <w:t>out</w:t>
      </w:r>
      <w:r w:rsidRPr="004F4088">
        <w:rPr>
          <w:lang w:val="en-US"/>
        </w:rPr>
        <w:t xml:space="preserve"> MSISDN</w:t>
      </w:r>
      <w:r>
        <w:rPr>
          <w:lang w:val="en-US"/>
        </w:rPr>
        <w:t xml:space="preserve"> to a new DSP</w:t>
      </w:r>
    </w:p>
    <w:p w:rsidR="00B32854" w:rsidRDefault="00B32854" w:rsidP="00965D75">
      <w:pPr>
        <w:pStyle w:val="Paragraphe1"/>
        <w:numPr>
          <w:ilvl w:val="0"/>
          <w:numId w:val="19"/>
        </w:numPr>
        <w:rPr>
          <w:lang w:val="en-US"/>
        </w:rPr>
      </w:pPr>
      <w:r w:rsidRPr="004F4088">
        <w:rPr>
          <w:lang w:val="en-US"/>
        </w:rPr>
        <w:t xml:space="preserve">Customer is </w:t>
      </w:r>
      <w:r>
        <w:rPr>
          <w:lang w:val="en-US"/>
        </w:rPr>
        <w:t xml:space="preserve">an </w:t>
      </w:r>
      <w:r w:rsidRPr="004F4088">
        <w:rPr>
          <w:lang w:val="en-US"/>
        </w:rPr>
        <w:t>LBO customer</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Result of Process</w:t>
      </w:r>
    </w:p>
    <w:p w:rsidR="00B32854" w:rsidRDefault="00B32854" w:rsidP="00965D75">
      <w:pPr>
        <w:pStyle w:val="Paragraphe1"/>
        <w:numPr>
          <w:ilvl w:val="0"/>
          <w:numId w:val="33"/>
        </w:numPr>
        <w:rPr>
          <w:lang w:val="en-US"/>
        </w:rPr>
      </w:pPr>
      <w:r w:rsidRPr="004F4088">
        <w:rPr>
          <w:lang w:val="en-US"/>
        </w:rPr>
        <w:lastRenderedPageBreak/>
        <w:t xml:space="preserve">MSISDN is ported </w:t>
      </w:r>
      <w:r>
        <w:rPr>
          <w:lang w:val="en-US"/>
        </w:rPr>
        <w:t>out to a new DSP</w:t>
      </w:r>
    </w:p>
    <w:p w:rsidR="00B32854" w:rsidRPr="004F4088" w:rsidRDefault="00B32854" w:rsidP="00965D75">
      <w:pPr>
        <w:pStyle w:val="Paragraphe1"/>
        <w:numPr>
          <w:ilvl w:val="0"/>
          <w:numId w:val="33"/>
        </w:numPr>
        <w:rPr>
          <w:lang w:val="en-US"/>
        </w:rPr>
      </w:pPr>
      <w:r w:rsidRPr="004F4088">
        <w:rPr>
          <w:lang w:val="en-US"/>
        </w:rPr>
        <w:t xml:space="preserve">LBO </w:t>
      </w:r>
      <w:r>
        <w:rPr>
          <w:lang w:val="en-US"/>
        </w:rPr>
        <w:t xml:space="preserve">(may) </w:t>
      </w:r>
      <w:r w:rsidRPr="004F4088">
        <w:rPr>
          <w:lang w:val="en-US"/>
        </w:rPr>
        <w:t>not working</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Assumptions</w:t>
      </w:r>
    </w:p>
    <w:p w:rsidR="00B32854" w:rsidRDefault="00B32854" w:rsidP="00B32854">
      <w:pPr>
        <w:pStyle w:val="Paragraphe1"/>
        <w:rPr>
          <w:lang w:val="en-US"/>
        </w:rPr>
      </w:pPr>
      <w:r>
        <w:rPr>
          <w:lang w:val="en-US"/>
        </w:rPr>
        <w:t xml:space="preserve">Eligibility rules for the customer and VN LBO may be different at the new DSP (i.e. roaming contract not in existence, roaming services suspension for the customer for new contract, etc.). LBO offer may also be based on customer’s IMSI as well, so with changed information, LBO can’t match customer’s info to continue to provide the service. </w:t>
      </w:r>
    </w:p>
    <w:p w:rsidR="00B32854" w:rsidRDefault="00B32854" w:rsidP="00B32854">
      <w:pPr>
        <w:pStyle w:val="Heading3"/>
      </w:pPr>
      <w:r>
        <w:t>Process</w:t>
      </w:r>
    </w:p>
    <w:p w:rsidR="00B32854" w:rsidRPr="00D74118" w:rsidRDefault="00B32854" w:rsidP="00B32854">
      <w:pPr>
        <w:pStyle w:val="Paragraphe3"/>
        <w:ind w:left="0"/>
        <w:rPr>
          <w:i/>
          <w:u w:val="single"/>
          <w:lang w:val="en-US"/>
        </w:rPr>
      </w:pPr>
      <w:r w:rsidRPr="00D74118">
        <w:rPr>
          <w:i/>
          <w:u w:val="single"/>
          <w:lang w:val="en-US"/>
        </w:rPr>
        <w:t>Input for Process Step</w:t>
      </w:r>
    </w:p>
    <w:p w:rsidR="00B32854" w:rsidRPr="00CD5426" w:rsidRDefault="00B32854" w:rsidP="00965D75">
      <w:pPr>
        <w:pStyle w:val="Paragraphe1"/>
        <w:numPr>
          <w:ilvl w:val="0"/>
          <w:numId w:val="40"/>
        </w:numPr>
        <w:rPr>
          <w:lang w:val="en-US"/>
        </w:rPr>
      </w:pPr>
      <w:r w:rsidRPr="00CD5426">
        <w:rPr>
          <w:lang w:val="en-US"/>
        </w:rPr>
        <w:t xml:space="preserve">Customer is </w:t>
      </w:r>
      <w:r>
        <w:rPr>
          <w:lang w:val="en-US"/>
        </w:rPr>
        <w:t xml:space="preserve">an </w:t>
      </w:r>
      <w:r w:rsidRPr="00CD5426">
        <w:rPr>
          <w:lang w:val="en-US"/>
        </w:rPr>
        <w:t>LBO customer</w:t>
      </w:r>
    </w:p>
    <w:p w:rsidR="00B32854" w:rsidRDefault="00B32854" w:rsidP="00965D75">
      <w:pPr>
        <w:pStyle w:val="Paragraphe1"/>
        <w:numPr>
          <w:ilvl w:val="0"/>
          <w:numId w:val="40"/>
        </w:numPr>
        <w:rPr>
          <w:lang w:val="en-US"/>
        </w:rPr>
      </w:pPr>
      <w:r w:rsidRPr="00CD5426">
        <w:rPr>
          <w:lang w:val="en-US"/>
        </w:rPr>
        <w:t>Customer submits MNP port-</w:t>
      </w:r>
      <w:r>
        <w:rPr>
          <w:lang w:val="en-US"/>
        </w:rPr>
        <w:t>in</w:t>
      </w:r>
      <w:r w:rsidRPr="00CD5426">
        <w:rPr>
          <w:lang w:val="en-US"/>
        </w:rPr>
        <w:t xml:space="preserve"> request </w:t>
      </w:r>
    </w:p>
    <w:p w:rsidR="00B32854" w:rsidRDefault="00B32854" w:rsidP="00B32854">
      <w:pPr>
        <w:pStyle w:val="Paragraphe3"/>
        <w:ind w:left="0"/>
        <w:rPr>
          <w:i/>
          <w:lang w:val="en-US"/>
        </w:rPr>
      </w:pPr>
    </w:p>
    <w:p w:rsidR="00B32854" w:rsidRPr="00D74118" w:rsidRDefault="00B32854" w:rsidP="00B32854">
      <w:pPr>
        <w:pStyle w:val="Paragraphe3"/>
        <w:ind w:left="0"/>
        <w:rPr>
          <w:i/>
          <w:u w:val="single"/>
          <w:lang w:val="en-US"/>
        </w:rPr>
      </w:pPr>
      <w:r w:rsidRPr="00D74118">
        <w:rPr>
          <w:i/>
          <w:u w:val="single"/>
          <w:lang w:val="en-US"/>
        </w:rPr>
        <w:t>Description of the Process Step</w:t>
      </w:r>
    </w:p>
    <w:p w:rsidR="00B32854" w:rsidRPr="004F4088" w:rsidRDefault="00B32854" w:rsidP="00965D75">
      <w:pPr>
        <w:pStyle w:val="Paragraphe1"/>
        <w:numPr>
          <w:ilvl w:val="0"/>
          <w:numId w:val="19"/>
        </w:numPr>
        <w:rPr>
          <w:lang w:val="en-US"/>
        </w:rPr>
      </w:pPr>
      <w:r w:rsidRPr="004F4088">
        <w:rPr>
          <w:lang w:val="en-US"/>
        </w:rPr>
        <w:t xml:space="preserve">Customer receives </w:t>
      </w:r>
      <w:r>
        <w:rPr>
          <w:lang w:val="en-US"/>
        </w:rPr>
        <w:t xml:space="preserve">a </w:t>
      </w:r>
      <w:r w:rsidRPr="004F4088">
        <w:rPr>
          <w:lang w:val="en-US"/>
        </w:rPr>
        <w:t xml:space="preserve">new SIM card, therefore receives new IMSI, but MSISDN stays the same. </w:t>
      </w:r>
    </w:p>
    <w:p w:rsidR="00B32854" w:rsidRPr="004F4088" w:rsidRDefault="00B32854" w:rsidP="00965D75">
      <w:pPr>
        <w:pStyle w:val="Paragraphe1"/>
        <w:numPr>
          <w:ilvl w:val="0"/>
          <w:numId w:val="19"/>
        </w:numPr>
        <w:rPr>
          <w:lang w:val="en-US"/>
        </w:rPr>
      </w:pPr>
      <w:r w:rsidRPr="004F4088">
        <w:rPr>
          <w:lang w:val="en-US"/>
        </w:rPr>
        <w:t xml:space="preserve">LBO </w:t>
      </w:r>
      <w:r>
        <w:rPr>
          <w:lang w:val="en-US"/>
        </w:rPr>
        <w:t>may</w:t>
      </w:r>
      <w:r w:rsidRPr="004F4088">
        <w:rPr>
          <w:lang w:val="en-US"/>
        </w:rPr>
        <w:t xml:space="preserve"> no</w:t>
      </w:r>
      <w:r>
        <w:rPr>
          <w:lang w:val="en-US"/>
        </w:rPr>
        <w:t>t be working after port-out –&gt; see process assumptions</w:t>
      </w:r>
      <w:r w:rsidRPr="004F4088">
        <w:rPr>
          <w:lang w:val="en-US"/>
        </w:rPr>
        <w:t>.</w:t>
      </w:r>
    </w:p>
    <w:p w:rsidR="00B32854" w:rsidRDefault="00B32854" w:rsidP="00B32854">
      <w:pPr>
        <w:pStyle w:val="Paragraphe3"/>
        <w:ind w:left="0"/>
        <w:rPr>
          <w:lang w:val="en-US"/>
        </w:rPr>
      </w:pPr>
    </w:p>
    <w:p w:rsidR="00B32854" w:rsidRPr="00D74118" w:rsidRDefault="00B32854" w:rsidP="00B32854">
      <w:pPr>
        <w:pStyle w:val="Paragraphe3"/>
        <w:ind w:left="0"/>
        <w:rPr>
          <w:i/>
          <w:u w:val="single"/>
          <w:lang w:val="en-US"/>
        </w:rPr>
      </w:pPr>
      <w:r w:rsidRPr="00D74118">
        <w:rPr>
          <w:i/>
          <w:u w:val="single"/>
          <w:lang w:val="en-US"/>
        </w:rPr>
        <w:t>Output/Result of the Process Step</w:t>
      </w:r>
    </w:p>
    <w:p w:rsidR="00B32854" w:rsidRDefault="00B32854" w:rsidP="00965D75">
      <w:pPr>
        <w:pStyle w:val="Paragraphe1"/>
        <w:numPr>
          <w:ilvl w:val="0"/>
          <w:numId w:val="33"/>
        </w:numPr>
        <w:rPr>
          <w:lang w:val="en-US"/>
        </w:rPr>
      </w:pPr>
      <w:r w:rsidRPr="004F4088">
        <w:rPr>
          <w:lang w:val="en-US"/>
        </w:rPr>
        <w:t xml:space="preserve">MSISDN is ported </w:t>
      </w:r>
      <w:r>
        <w:rPr>
          <w:lang w:val="en-US"/>
        </w:rPr>
        <w:t>out to a new DSP</w:t>
      </w:r>
    </w:p>
    <w:p w:rsidR="00B32854" w:rsidRPr="004F4088" w:rsidRDefault="00B32854" w:rsidP="00965D75">
      <w:pPr>
        <w:pStyle w:val="Paragraphe1"/>
        <w:numPr>
          <w:ilvl w:val="0"/>
          <w:numId w:val="33"/>
        </w:numPr>
        <w:rPr>
          <w:lang w:val="en-US"/>
        </w:rPr>
      </w:pPr>
      <w:r w:rsidRPr="004F4088">
        <w:rPr>
          <w:lang w:val="en-US"/>
        </w:rPr>
        <w:t xml:space="preserve">LBO </w:t>
      </w:r>
      <w:r>
        <w:rPr>
          <w:lang w:val="en-US"/>
        </w:rPr>
        <w:t xml:space="preserve">(may) </w:t>
      </w:r>
      <w:r w:rsidRPr="004F4088">
        <w:rPr>
          <w:lang w:val="en-US"/>
        </w:rPr>
        <w:t>not working</w:t>
      </w:r>
    </w:p>
    <w:p w:rsidR="00B32854" w:rsidRDefault="00B32854" w:rsidP="00B32854">
      <w:pPr>
        <w:pStyle w:val="Paragraphe1"/>
        <w:ind w:left="720"/>
        <w:rPr>
          <w:lang w:val="en-US"/>
        </w:rPr>
      </w:pPr>
    </w:p>
    <w:p w:rsidR="00B32854" w:rsidRDefault="00B32854" w:rsidP="00B32854">
      <w:pPr>
        <w:pStyle w:val="Paragraphe3"/>
        <w:ind w:left="0"/>
        <w:rPr>
          <w:i/>
          <w:u w:val="single"/>
          <w:lang w:val="en-US"/>
        </w:rPr>
      </w:pPr>
      <w:r w:rsidRPr="00D74118">
        <w:rPr>
          <w:i/>
          <w:u w:val="single"/>
          <w:lang w:val="en-US"/>
        </w:rPr>
        <w:t>Remarks</w:t>
      </w:r>
    </w:p>
    <w:p w:rsidR="00B32854" w:rsidRPr="004C502D" w:rsidRDefault="00B32854" w:rsidP="00B32854">
      <w:pPr>
        <w:pStyle w:val="Paragraphe1"/>
        <w:rPr>
          <w:lang w:val="en-US"/>
        </w:rPr>
      </w:pPr>
      <w:r w:rsidRPr="00D06CAB">
        <w:rPr>
          <w:lang w:val="en-US"/>
        </w:rPr>
        <w:t>None</w:t>
      </w:r>
    </w:p>
    <w:p w:rsidR="00B32854" w:rsidRPr="00CD5426" w:rsidRDefault="00B32854" w:rsidP="00B32854">
      <w:pPr>
        <w:pStyle w:val="Paragraphe3"/>
        <w:ind w:left="0"/>
        <w:rPr>
          <w:i/>
          <w:u w:val="single"/>
          <w:lang w:val="en-US"/>
        </w:rPr>
      </w:pPr>
    </w:p>
    <w:p w:rsidR="00B32854" w:rsidRPr="00D74118" w:rsidRDefault="00B32854" w:rsidP="00B32854">
      <w:pPr>
        <w:pStyle w:val="Paragraphe3"/>
        <w:ind w:left="0"/>
        <w:rPr>
          <w:i/>
          <w:u w:val="single"/>
          <w:lang w:val="en-US"/>
        </w:rPr>
      </w:pPr>
      <w:r>
        <w:rPr>
          <w:i/>
          <w:u w:val="single"/>
          <w:lang w:val="en-US"/>
        </w:rPr>
        <w:t>Reference</w:t>
      </w:r>
    </w:p>
    <w:p w:rsidR="00B32854" w:rsidRPr="004C502D" w:rsidRDefault="00B32854" w:rsidP="00B32854">
      <w:pPr>
        <w:pStyle w:val="Paragraphe1"/>
        <w:rPr>
          <w:lang w:val="en-US"/>
        </w:rPr>
      </w:pPr>
      <w:r w:rsidRPr="00D06CAB">
        <w:rPr>
          <w:lang w:val="en-US"/>
        </w:rPr>
        <w:t>None</w:t>
      </w:r>
    </w:p>
    <w:p w:rsidR="00B32854" w:rsidRDefault="00B32854" w:rsidP="00B32854">
      <w:pPr>
        <w:pStyle w:val="Paragraphe2"/>
      </w:pPr>
    </w:p>
    <w:p w:rsidR="00B32854" w:rsidRDefault="00B32854" w:rsidP="00B32854">
      <w:pPr>
        <w:pStyle w:val="Paragraphe1"/>
        <w:rPr>
          <w:lang w:val="en-US"/>
        </w:rPr>
      </w:pPr>
    </w:p>
    <w:p w:rsidR="00B32854" w:rsidRDefault="00B32854" w:rsidP="00B32854">
      <w:pPr>
        <w:pStyle w:val="Paragraphe1"/>
        <w:rPr>
          <w:lang w:val="en-US"/>
        </w:rPr>
      </w:pPr>
    </w:p>
    <w:p w:rsidR="00B32854" w:rsidRDefault="00B32854" w:rsidP="00B32854">
      <w:pPr>
        <w:pStyle w:val="Paragraphe1"/>
        <w:rPr>
          <w:lang w:val="en-US"/>
        </w:rPr>
      </w:pPr>
    </w:p>
    <w:p w:rsidR="00B32854" w:rsidRDefault="00B32854" w:rsidP="00B32854">
      <w:pPr>
        <w:pStyle w:val="Paragraphe1"/>
        <w:rPr>
          <w:lang w:val="en-US"/>
        </w:rPr>
      </w:pPr>
    </w:p>
    <w:p w:rsidR="00B32854" w:rsidRDefault="00B32854" w:rsidP="00B32854">
      <w:pPr>
        <w:pStyle w:val="Paragraphe1"/>
        <w:rPr>
          <w:lang w:val="en-US"/>
        </w:rPr>
      </w:pPr>
    </w:p>
    <w:p w:rsidR="00B32854" w:rsidRDefault="00B32854" w:rsidP="00B32854">
      <w:pPr>
        <w:pStyle w:val="Paragraphe1"/>
        <w:rPr>
          <w:lang w:val="en-US"/>
        </w:rPr>
      </w:pPr>
    </w:p>
    <w:p w:rsidR="00B32854" w:rsidRDefault="00B32854" w:rsidP="00B32854">
      <w:pPr>
        <w:pStyle w:val="Paragraphe1"/>
        <w:rPr>
          <w:lang w:val="en-US"/>
        </w:rPr>
      </w:pPr>
    </w:p>
    <w:p w:rsidR="00B32854" w:rsidRDefault="00B32854" w:rsidP="00B32854">
      <w:pPr>
        <w:pStyle w:val="Paragraphe1"/>
        <w:rPr>
          <w:lang w:val="en-US"/>
        </w:rPr>
      </w:pPr>
    </w:p>
    <w:p w:rsidR="00B32854" w:rsidRDefault="00B32854" w:rsidP="00B32854">
      <w:pPr>
        <w:pStyle w:val="Paragraphe1"/>
        <w:rPr>
          <w:lang w:val="en-US"/>
        </w:rPr>
      </w:pPr>
    </w:p>
    <w:p w:rsidR="00B32854" w:rsidRDefault="00B32854" w:rsidP="00B32854">
      <w:pPr>
        <w:pStyle w:val="Paragraphe1"/>
        <w:rPr>
          <w:lang w:val="en-US"/>
        </w:rPr>
      </w:pPr>
    </w:p>
    <w:p w:rsidR="00B32854" w:rsidRDefault="00B32854" w:rsidP="00B32854">
      <w:pPr>
        <w:pStyle w:val="Paragraphe1"/>
        <w:rPr>
          <w:lang w:val="en-US"/>
        </w:rPr>
      </w:pPr>
    </w:p>
    <w:p w:rsidR="00B32854" w:rsidRDefault="00B32854" w:rsidP="00B32854">
      <w:pPr>
        <w:pStyle w:val="Paragraphe1"/>
        <w:rPr>
          <w:lang w:val="en-US"/>
        </w:rPr>
      </w:pPr>
    </w:p>
    <w:p w:rsidR="00B32854" w:rsidRDefault="00B32854" w:rsidP="00B32854">
      <w:pPr>
        <w:pStyle w:val="Paragraphe1"/>
        <w:rPr>
          <w:lang w:val="en-US"/>
        </w:rPr>
      </w:pPr>
    </w:p>
    <w:p w:rsidR="00B32854" w:rsidRDefault="00B32854" w:rsidP="00B32854">
      <w:pPr>
        <w:pStyle w:val="Paragraphe1"/>
        <w:rPr>
          <w:lang w:val="en-US"/>
        </w:rPr>
      </w:pPr>
    </w:p>
    <w:p w:rsidR="00B32854" w:rsidRDefault="00B32854" w:rsidP="00B32854">
      <w:pPr>
        <w:pStyle w:val="Paragraphe1"/>
        <w:rPr>
          <w:lang w:val="en-US"/>
        </w:rPr>
      </w:pPr>
    </w:p>
    <w:p w:rsidR="00B32854" w:rsidRPr="000B58EC" w:rsidRDefault="00B32854" w:rsidP="00B32854">
      <w:pPr>
        <w:pStyle w:val="Paragraphe1"/>
        <w:rPr>
          <w:lang w:val="en-US"/>
        </w:rPr>
      </w:pPr>
    </w:p>
    <w:p w:rsidR="00B32854" w:rsidRPr="000B58EC" w:rsidRDefault="00B32854" w:rsidP="00B32854">
      <w:pPr>
        <w:pStyle w:val="Paragraphe1"/>
        <w:rPr>
          <w:lang w:val="en-US"/>
        </w:rPr>
      </w:pPr>
    </w:p>
    <w:p w:rsidR="00B32854" w:rsidRDefault="00B32854" w:rsidP="00B32854">
      <w:pPr>
        <w:pStyle w:val="Heading2"/>
        <w:ind w:left="576"/>
      </w:pPr>
      <w:bookmarkStart w:id="88" w:name="_Toc348114192"/>
      <w:r>
        <w:t>Customer changes UICC card during LBO contract</w:t>
      </w:r>
      <w:bookmarkEnd w:id="88"/>
    </w:p>
    <w:p w:rsidR="00B32854" w:rsidRPr="00FF55B0" w:rsidRDefault="00B32854" w:rsidP="00B32854">
      <w:pPr>
        <w:pStyle w:val="Paragraphe2"/>
      </w:pPr>
      <w:r>
        <w:t>Telekom Austria</w:t>
      </w:r>
    </w:p>
    <w:p w:rsidR="00B32854" w:rsidRDefault="00B32854" w:rsidP="00B32854">
      <w:pPr>
        <w:pStyle w:val="Paragraphe2"/>
      </w:pPr>
    </w:p>
    <w:p w:rsidR="00B32854" w:rsidRDefault="00B32854" w:rsidP="00B32854">
      <w:pPr>
        <w:pStyle w:val="Paragraphe2"/>
      </w:pPr>
      <w:r>
        <w:t>Process Description</w:t>
      </w:r>
    </w:p>
    <w:p w:rsidR="00B32854" w:rsidRPr="00CD5426" w:rsidRDefault="00B32854" w:rsidP="00B32854">
      <w:pPr>
        <w:pStyle w:val="Paragraphe1"/>
        <w:rPr>
          <w:lang w:val="en-US"/>
        </w:rPr>
      </w:pPr>
      <w:r w:rsidRPr="00CD5426">
        <w:rPr>
          <w:lang w:val="en-US"/>
        </w:rPr>
        <w:t xml:space="preserve">Customer changes her/his SIM card. </w:t>
      </w:r>
      <w:r>
        <w:rPr>
          <w:lang w:val="en-US"/>
        </w:rPr>
        <w:t>DSP</w:t>
      </w:r>
      <w:r w:rsidRPr="00CD5426">
        <w:rPr>
          <w:lang w:val="en-US"/>
        </w:rPr>
        <w:t xml:space="preserve"> changes the SIM card (IMSI has changed, MSISDN stays the same). </w:t>
      </w:r>
      <w:r w:rsidRPr="0091097F">
        <w:rPr>
          <w:lang w:val="en-US"/>
        </w:rPr>
        <w:t xml:space="preserve">All settings (in </w:t>
      </w:r>
      <w:r>
        <w:rPr>
          <w:lang w:val="en-US"/>
        </w:rPr>
        <w:t xml:space="preserve">DSP’s </w:t>
      </w:r>
      <w:r w:rsidRPr="0091097F">
        <w:rPr>
          <w:lang w:val="en-US"/>
        </w:rPr>
        <w:t xml:space="preserve">HLR) remain the same </w:t>
      </w:r>
      <w:r>
        <w:rPr>
          <w:lang w:val="en-US"/>
        </w:rPr>
        <w:t>for the customer</w:t>
      </w:r>
      <w:r w:rsidRPr="0091097F">
        <w:rPr>
          <w:lang w:val="en-US"/>
        </w:rPr>
        <w:t xml:space="preserve"> - HLR profile doesn't change.</w:t>
      </w:r>
    </w:p>
    <w:p w:rsidR="00B32854" w:rsidRPr="00CD5426" w:rsidRDefault="00B32854" w:rsidP="00B32854">
      <w:pPr>
        <w:pStyle w:val="Paragraphe1"/>
        <w:rPr>
          <w:lang w:val="en-US"/>
        </w:rPr>
      </w:pPr>
    </w:p>
    <w:p w:rsidR="00B32854" w:rsidRDefault="00B32854" w:rsidP="00B32854">
      <w:pPr>
        <w:pStyle w:val="Paragraphe1"/>
        <w:rPr>
          <w:lang w:val="en-US"/>
        </w:rPr>
      </w:pPr>
      <w:r w:rsidRPr="00CD5426">
        <w:rPr>
          <w:lang w:val="en-US"/>
        </w:rPr>
        <w:t xml:space="preserve">That means </w:t>
      </w:r>
      <w:r>
        <w:rPr>
          <w:lang w:val="en-US"/>
        </w:rPr>
        <w:t xml:space="preserve">that </w:t>
      </w:r>
      <w:r w:rsidRPr="00CD5426">
        <w:rPr>
          <w:lang w:val="en-US"/>
        </w:rPr>
        <w:t xml:space="preserve">this </w:t>
      </w:r>
      <w:r>
        <w:rPr>
          <w:lang w:val="en-US"/>
        </w:rPr>
        <w:t>could have an impact on LBO usage. This is an identical situation as when customer is doing an MNP port-out to a new DPS (see processes 4.14 and 4.15).</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lastRenderedPageBreak/>
        <w:t>Pre-conditions and Trigger</w:t>
      </w:r>
    </w:p>
    <w:p w:rsidR="00B32854" w:rsidRPr="00CD5426" w:rsidRDefault="00B32854" w:rsidP="00965D75">
      <w:pPr>
        <w:pStyle w:val="Paragraphe1"/>
        <w:numPr>
          <w:ilvl w:val="0"/>
          <w:numId w:val="40"/>
        </w:numPr>
        <w:rPr>
          <w:lang w:val="en-US"/>
        </w:rPr>
      </w:pPr>
      <w:r w:rsidRPr="00CD5426">
        <w:rPr>
          <w:lang w:val="en-US"/>
        </w:rPr>
        <w:t xml:space="preserve">Customer wants to change SIM card from </w:t>
      </w:r>
      <w:r>
        <w:rPr>
          <w:lang w:val="en-US"/>
        </w:rPr>
        <w:t>DSP</w:t>
      </w:r>
    </w:p>
    <w:p w:rsidR="00B32854" w:rsidRDefault="00B32854" w:rsidP="00965D75">
      <w:pPr>
        <w:pStyle w:val="Paragraphe1"/>
        <w:numPr>
          <w:ilvl w:val="0"/>
          <w:numId w:val="40"/>
        </w:numPr>
        <w:rPr>
          <w:lang w:val="en-US"/>
        </w:rPr>
      </w:pPr>
      <w:r w:rsidRPr="00CD5426">
        <w:rPr>
          <w:lang w:val="en-US"/>
        </w:rPr>
        <w:t>Customer is LBO customer</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Result of Process</w:t>
      </w:r>
    </w:p>
    <w:p w:rsidR="00B32854" w:rsidRPr="00CD5426" w:rsidRDefault="00B32854" w:rsidP="00965D75">
      <w:pPr>
        <w:pStyle w:val="Paragraphe1"/>
        <w:numPr>
          <w:ilvl w:val="0"/>
          <w:numId w:val="40"/>
        </w:numPr>
        <w:rPr>
          <w:lang w:val="en-US"/>
        </w:rPr>
      </w:pPr>
      <w:r w:rsidRPr="00CD5426">
        <w:rPr>
          <w:lang w:val="en-US"/>
        </w:rPr>
        <w:t>SIM card changed</w:t>
      </w:r>
    </w:p>
    <w:p w:rsidR="00B32854" w:rsidRDefault="00B32854" w:rsidP="00965D75">
      <w:pPr>
        <w:pStyle w:val="Paragraphe1"/>
        <w:numPr>
          <w:ilvl w:val="0"/>
          <w:numId w:val="40"/>
        </w:numPr>
        <w:rPr>
          <w:lang w:val="en-US"/>
        </w:rPr>
      </w:pPr>
      <w:r w:rsidRPr="00CD5426">
        <w:rPr>
          <w:lang w:val="en-US"/>
        </w:rPr>
        <w:t xml:space="preserve">LBO </w:t>
      </w:r>
      <w:r>
        <w:rPr>
          <w:lang w:val="en-US"/>
        </w:rPr>
        <w:t>could be still working depending on the T&amp;C of the LBO (what customer information is the contract/charging based on)</w:t>
      </w:r>
    </w:p>
    <w:p w:rsidR="00B32854" w:rsidRDefault="00B32854" w:rsidP="00B32854">
      <w:pPr>
        <w:pStyle w:val="Paragraphe1"/>
        <w:ind w:left="360"/>
        <w:rPr>
          <w:lang w:val="en-US"/>
        </w:rPr>
      </w:pPr>
    </w:p>
    <w:p w:rsidR="00B32854" w:rsidRDefault="00B32854" w:rsidP="00B32854">
      <w:pPr>
        <w:pStyle w:val="Paragraphe1"/>
        <w:rPr>
          <w:lang w:val="en-US"/>
        </w:rPr>
      </w:pPr>
      <w:r>
        <w:rPr>
          <w:i/>
          <w:u w:val="single"/>
          <w:lang w:val="en-US"/>
        </w:rPr>
        <w:t>Assumptions</w:t>
      </w:r>
    </w:p>
    <w:p w:rsidR="00B32854" w:rsidRDefault="00B32854" w:rsidP="00B32854">
      <w:pPr>
        <w:pStyle w:val="Paragraphe1"/>
        <w:rPr>
          <w:lang w:val="en-US"/>
        </w:rPr>
      </w:pPr>
      <w:r>
        <w:rPr>
          <w:lang w:val="en-US"/>
        </w:rPr>
        <w:t>LBO offer may also be based on customer’s IMSI, so with changed information, LBO can’t match customer’s info to continue to provide the service. If this is the case, LBO offer will not be valid any more for the customer. If IMSI information is not being used by the LBO, there will be no change to the ability to use the LBO offer.</w:t>
      </w:r>
    </w:p>
    <w:p w:rsidR="00B32854" w:rsidRDefault="00B32854" w:rsidP="00B32854">
      <w:pPr>
        <w:pStyle w:val="Paragraphe1"/>
        <w:rPr>
          <w:lang w:val="en-US"/>
        </w:rPr>
      </w:pPr>
      <w:r w:rsidRPr="00CD5426">
        <w:rPr>
          <w:lang w:val="en-US"/>
        </w:rPr>
        <w:t xml:space="preserve">There is no relation between the </w:t>
      </w:r>
      <w:r>
        <w:rPr>
          <w:lang w:val="en-US"/>
        </w:rPr>
        <w:t xml:space="preserve">DSP </w:t>
      </w:r>
      <w:r w:rsidRPr="00CD5426">
        <w:rPr>
          <w:lang w:val="en-US"/>
        </w:rPr>
        <w:t>contract and the LBO contract.</w:t>
      </w:r>
      <w:r>
        <w:rPr>
          <w:lang w:val="en-US"/>
        </w:rPr>
        <w:t xml:space="preserve"> Information is about customer’s particulars are not actively exchanged between DSP and the LBO.</w:t>
      </w:r>
    </w:p>
    <w:p w:rsidR="00B32854" w:rsidRDefault="00B32854" w:rsidP="00B32854">
      <w:pPr>
        <w:pStyle w:val="Paragraphe1"/>
        <w:rPr>
          <w:lang w:val="en-US"/>
        </w:rPr>
      </w:pPr>
    </w:p>
    <w:p w:rsidR="00B32854" w:rsidRPr="0091097F" w:rsidRDefault="00B32854" w:rsidP="00B32854">
      <w:pPr>
        <w:pStyle w:val="Paragraphe1"/>
        <w:rPr>
          <w:b/>
          <w:lang w:val="en-US"/>
        </w:rPr>
      </w:pPr>
      <w:r w:rsidRPr="0091097F">
        <w:rPr>
          <w:b/>
          <w:lang w:val="en-US"/>
        </w:rPr>
        <w:t>4.14.1 Process</w:t>
      </w:r>
    </w:p>
    <w:p w:rsidR="00B32854" w:rsidRDefault="00B32854" w:rsidP="00B32854">
      <w:pPr>
        <w:pStyle w:val="Paragraphe3"/>
        <w:ind w:left="0"/>
        <w:rPr>
          <w:b/>
          <w:i/>
          <w:lang w:val="en-US"/>
        </w:rPr>
      </w:pPr>
    </w:p>
    <w:p w:rsidR="00B32854" w:rsidRPr="00D74118" w:rsidRDefault="00B32854" w:rsidP="00B32854">
      <w:pPr>
        <w:pStyle w:val="Paragraphe3"/>
        <w:ind w:left="0"/>
        <w:rPr>
          <w:i/>
          <w:u w:val="single"/>
          <w:lang w:val="en-US"/>
        </w:rPr>
      </w:pPr>
      <w:r w:rsidRPr="00D74118">
        <w:rPr>
          <w:i/>
          <w:u w:val="single"/>
          <w:lang w:val="en-US"/>
        </w:rPr>
        <w:t>Input for Process Step</w:t>
      </w:r>
    </w:p>
    <w:p w:rsidR="00B32854" w:rsidRPr="00CD5426" w:rsidRDefault="00B32854" w:rsidP="00965D75">
      <w:pPr>
        <w:pStyle w:val="Paragraphe1"/>
        <w:numPr>
          <w:ilvl w:val="0"/>
          <w:numId w:val="40"/>
        </w:numPr>
        <w:rPr>
          <w:lang w:val="en-US"/>
        </w:rPr>
      </w:pPr>
      <w:r w:rsidRPr="00CD5426">
        <w:rPr>
          <w:lang w:val="en-US"/>
        </w:rPr>
        <w:t>Customer is</w:t>
      </w:r>
      <w:r>
        <w:rPr>
          <w:lang w:val="en-US"/>
        </w:rPr>
        <w:t xml:space="preserve"> an</w:t>
      </w:r>
      <w:r w:rsidRPr="00CD5426">
        <w:rPr>
          <w:lang w:val="en-US"/>
        </w:rPr>
        <w:t xml:space="preserve"> LBO customer</w:t>
      </w:r>
    </w:p>
    <w:p w:rsidR="00B32854" w:rsidRDefault="00B32854" w:rsidP="00965D75">
      <w:pPr>
        <w:pStyle w:val="Paragraphe1"/>
        <w:numPr>
          <w:ilvl w:val="0"/>
          <w:numId w:val="40"/>
        </w:numPr>
        <w:rPr>
          <w:lang w:val="en-US"/>
        </w:rPr>
      </w:pPr>
      <w:r w:rsidRPr="00CD5426">
        <w:rPr>
          <w:lang w:val="en-US"/>
        </w:rPr>
        <w:t xml:space="preserve">Customer comes to </w:t>
      </w:r>
      <w:r>
        <w:rPr>
          <w:lang w:val="en-US"/>
        </w:rPr>
        <w:t>DSP</w:t>
      </w:r>
      <w:r w:rsidRPr="00CD5426">
        <w:rPr>
          <w:lang w:val="en-US"/>
        </w:rPr>
        <w:t xml:space="preserve"> TP for SIM replacement: Customer wants to change SIM card (damaged, lost,</w:t>
      </w:r>
      <w:r>
        <w:rPr>
          <w:lang w:val="en-US"/>
        </w:rPr>
        <w:t xml:space="preserve"> stolen, micro/</w:t>
      </w:r>
      <w:proofErr w:type="spellStart"/>
      <w:r>
        <w:rPr>
          <w:lang w:val="en-US"/>
        </w:rPr>
        <w:t>nano</w:t>
      </w:r>
      <w:proofErr w:type="spellEnd"/>
      <w:r>
        <w:rPr>
          <w:lang w:val="en-US"/>
        </w:rPr>
        <w:t xml:space="preserve"> SIM, etc.)</w:t>
      </w:r>
    </w:p>
    <w:p w:rsidR="00B32854" w:rsidRDefault="00B32854" w:rsidP="00B32854">
      <w:pPr>
        <w:pStyle w:val="Paragraphe3"/>
        <w:ind w:left="0"/>
        <w:rPr>
          <w:i/>
          <w:lang w:val="en-US"/>
        </w:rPr>
      </w:pPr>
    </w:p>
    <w:p w:rsidR="00B32854" w:rsidRPr="00D74118" w:rsidRDefault="00B32854" w:rsidP="00B32854">
      <w:pPr>
        <w:pStyle w:val="Paragraphe3"/>
        <w:ind w:left="0"/>
        <w:rPr>
          <w:i/>
          <w:u w:val="single"/>
          <w:lang w:val="en-US"/>
        </w:rPr>
      </w:pPr>
      <w:r w:rsidRPr="00D74118">
        <w:rPr>
          <w:i/>
          <w:u w:val="single"/>
          <w:lang w:val="en-US"/>
        </w:rPr>
        <w:t>Description of the Process Step</w:t>
      </w:r>
    </w:p>
    <w:p w:rsidR="00B32854" w:rsidRDefault="00B32854" w:rsidP="00B32854">
      <w:pPr>
        <w:pStyle w:val="Paragraphe3"/>
        <w:ind w:left="0"/>
        <w:rPr>
          <w:lang w:val="en-US"/>
        </w:rPr>
      </w:pPr>
      <w:r>
        <w:rPr>
          <w:lang w:val="en-US"/>
        </w:rPr>
        <w:t>DSP</w:t>
      </w:r>
      <w:r w:rsidRPr="00CD5426">
        <w:rPr>
          <w:lang w:val="en-US"/>
        </w:rPr>
        <w:t xml:space="preserve"> gives customer </w:t>
      </w:r>
      <w:r>
        <w:rPr>
          <w:lang w:val="en-US"/>
        </w:rPr>
        <w:t xml:space="preserve">a </w:t>
      </w:r>
      <w:r w:rsidRPr="00CD5426">
        <w:rPr>
          <w:lang w:val="en-US"/>
        </w:rPr>
        <w:t xml:space="preserve">new SIM card with same MSISDN </w:t>
      </w:r>
      <w:r>
        <w:rPr>
          <w:lang w:val="en-US"/>
        </w:rPr>
        <w:t>but a</w:t>
      </w:r>
      <w:r w:rsidRPr="00CD5426">
        <w:rPr>
          <w:lang w:val="en-US"/>
        </w:rPr>
        <w:t xml:space="preserve"> different IMSI per regular procedure.</w:t>
      </w:r>
      <w:r>
        <w:rPr>
          <w:lang w:val="en-US"/>
        </w:rPr>
        <w:t xml:space="preserve"> Customer bears the responsibility to inform the LBO provider about the IMSI change.</w:t>
      </w:r>
    </w:p>
    <w:p w:rsidR="00B32854" w:rsidRDefault="00B32854" w:rsidP="00B32854">
      <w:pPr>
        <w:pStyle w:val="Paragraphe3"/>
        <w:ind w:left="0"/>
        <w:rPr>
          <w:lang w:val="en-US"/>
        </w:rPr>
      </w:pPr>
    </w:p>
    <w:p w:rsidR="00B32854" w:rsidRDefault="00B32854" w:rsidP="00B32854">
      <w:pPr>
        <w:pStyle w:val="Paragraphe3"/>
        <w:ind w:left="0"/>
        <w:rPr>
          <w:lang w:val="en-US"/>
        </w:rPr>
      </w:pPr>
      <w:r>
        <w:rPr>
          <w:lang w:val="en-US"/>
        </w:rPr>
        <w:t>Two scenarios are possible:</w:t>
      </w:r>
    </w:p>
    <w:p w:rsidR="00B32854" w:rsidRDefault="00B32854" w:rsidP="00B32854">
      <w:pPr>
        <w:pStyle w:val="Paragraphe3"/>
        <w:ind w:left="0"/>
        <w:rPr>
          <w:lang w:val="en-US"/>
        </w:rPr>
      </w:pPr>
      <w:r w:rsidRPr="00CD5426">
        <w:rPr>
          <w:lang w:val="en-US"/>
        </w:rPr>
        <w:t>a) Customer inform</w:t>
      </w:r>
      <w:r>
        <w:rPr>
          <w:lang w:val="en-US"/>
        </w:rPr>
        <w:t>s</w:t>
      </w:r>
      <w:r w:rsidRPr="00CD5426">
        <w:rPr>
          <w:lang w:val="en-US"/>
        </w:rPr>
        <w:t xml:space="preserve"> </w:t>
      </w:r>
      <w:r>
        <w:rPr>
          <w:lang w:val="en-US"/>
        </w:rPr>
        <w:t>VPLMN</w:t>
      </w:r>
      <w:r w:rsidRPr="00CD5426">
        <w:rPr>
          <w:lang w:val="en-US"/>
        </w:rPr>
        <w:t xml:space="preserve"> LBO about the change</w:t>
      </w:r>
      <w:r>
        <w:rPr>
          <w:lang w:val="en-US"/>
        </w:rPr>
        <w:t xml:space="preserve"> and continues to use the existing LBO offer</w:t>
      </w:r>
    </w:p>
    <w:p w:rsidR="00B32854" w:rsidRDefault="00B32854" w:rsidP="00B32854">
      <w:pPr>
        <w:pStyle w:val="Paragraphe3"/>
        <w:ind w:left="0"/>
        <w:rPr>
          <w:lang w:val="en-US"/>
        </w:rPr>
      </w:pPr>
      <w:r w:rsidRPr="00CD5426">
        <w:rPr>
          <w:lang w:val="en-US"/>
        </w:rPr>
        <w:t xml:space="preserve">b) Customer does not inform </w:t>
      </w:r>
      <w:r>
        <w:rPr>
          <w:lang w:val="en-US"/>
        </w:rPr>
        <w:t>VPLMN</w:t>
      </w:r>
      <w:r w:rsidRPr="00CD5426">
        <w:rPr>
          <w:lang w:val="en-US"/>
        </w:rPr>
        <w:t xml:space="preserve"> LBO about the change</w:t>
      </w:r>
      <w:r>
        <w:rPr>
          <w:lang w:val="en-US"/>
        </w:rPr>
        <w:t xml:space="preserve">: 1) If LBO contract is based on IMSI information, the customer will not be able to use the LBO offer any more; 2) If LBO contract is independent of the customer’s IMSI, the customer can continue to use the existing LBO offer </w:t>
      </w:r>
    </w:p>
    <w:p w:rsidR="00B32854" w:rsidRDefault="00B32854" w:rsidP="00B32854">
      <w:pPr>
        <w:pStyle w:val="Paragraphe3"/>
        <w:ind w:left="0"/>
        <w:rPr>
          <w:lang w:val="en-US"/>
        </w:rPr>
      </w:pPr>
    </w:p>
    <w:p w:rsidR="00B32854" w:rsidRPr="00D74118" w:rsidRDefault="00B32854" w:rsidP="00B32854">
      <w:pPr>
        <w:pStyle w:val="Paragraphe3"/>
        <w:ind w:left="0"/>
        <w:rPr>
          <w:i/>
          <w:u w:val="single"/>
          <w:lang w:val="en-US"/>
        </w:rPr>
      </w:pPr>
      <w:r w:rsidRPr="00D74118">
        <w:rPr>
          <w:i/>
          <w:u w:val="single"/>
          <w:lang w:val="en-US"/>
        </w:rPr>
        <w:t>Output/Result of the Process Step</w:t>
      </w:r>
    </w:p>
    <w:p w:rsidR="00B32854" w:rsidRDefault="00B32854" w:rsidP="00B32854">
      <w:pPr>
        <w:pStyle w:val="Paragraphe3"/>
        <w:ind w:left="0"/>
        <w:rPr>
          <w:lang w:val="en-US"/>
        </w:rPr>
      </w:pPr>
      <w:r w:rsidRPr="00CD5426">
        <w:rPr>
          <w:lang w:val="en-US"/>
        </w:rPr>
        <w:t>(</w:t>
      </w:r>
      <w:proofErr w:type="gramStart"/>
      <w:r>
        <w:rPr>
          <w:lang w:val="en-US"/>
        </w:rPr>
        <w:t>in</w:t>
      </w:r>
      <w:proofErr w:type="gramEnd"/>
      <w:r>
        <w:rPr>
          <w:lang w:val="en-US"/>
        </w:rPr>
        <w:t xml:space="preserve"> DSP’s </w:t>
      </w:r>
      <w:r w:rsidRPr="00CD5426">
        <w:rPr>
          <w:lang w:val="en-US"/>
        </w:rPr>
        <w:t>HLR profile</w:t>
      </w:r>
      <w:r>
        <w:rPr>
          <w:lang w:val="en-US"/>
        </w:rPr>
        <w:t xml:space="preserve"> of the customer doesn't change</w:t>
      </w:r>
      <w:r w:rsidRPr="00CD5426">
        <w:rPr>
          <w:lang w:val="en-US"/>
        </w:rPr>
        <w:t>)</w:t>
      </w:r>
    </w:p>
    <w:p w:rsidR="00B32854" w:rsidRPr="00CD5426" w:rsidRDefault="00B32854" w:rsidP="00B32854">
      <w:pPr>
        <w:pStyle w:val="Paragraphe3"/>
        <w:ind w:left="0"/>
        <w:rPr>
          <w:lang w:val="en-US"/>
        </w:rPr>
      </w:pPr>
      <w:r w:rsidRPr="00CD5426">
        <w:rPr>
          <w:lang w:val="en-US"/>
        </w:rPr>
        <w:t>a) LBO Services remain unchanged</w:t>
      </w:r>
      <w:r>
        <w:rPr>
          <w:lang w:val="en-US"/>
        </w:rPr>
        <w:t>, OR</w:t>
      </w:r>
    </w:p>
    <w:p w:rsidR="00B32854" w:rsidRDefault="00B32854" w:rsidP="00B32854">
      <w:pPr>
        <w:pStyle w:val="Paragraphe3"/>
        <w:ind w:left="0"/>
        <w:rPr>
          <w:lang w:val="en-US"/>
        </w:rPr>
      </w:pPr>
      <w:r w:rsidRPr="00CD5426">
        <w:rPr>
          <w:lang w:val="en-US"/>
        </w:rPr>
        <w:t>b) LBO Services not working</w:t>
      </w:r>
    </w:p>
    <w:p w:rsidR="00B32854" w:rsidRDefault="00B32854" w:rsidP="00B32854">
      <w:pPr>
        <w:pStyle w:val="Paragraphe3"/>
        <w:ind w:left="0"/>
        <w:rPr>
          <w:lang w:val="en-US"/>
        </w:rPr>
      </w:pPr>
    </w:p>
    <w:p w:rsidR="00B32854" w:rsidRDefault="00B32854" w:rsidP="00B32854">
      <w:pPr>
        <w:pStyle w:val="Paragraphe3"/>
        <w:ind w:left="0"/>
        <w:rPr>
          <w:i/>
          <w:u w:val="single"/>
          <w:lang w:val="en-US"/>
        </w:rPr>
      </w:pPr>
      <w:r w:rsidRPr="00D74118">
        <w:rPr>
          <w:i/>
          <w:u w:val="single"/>
          <w:lang w:val="en-US"/>
        </w:rPr>
        <w:t>Remarks</w:t>
      </w:r>
    </w:p>
    <w:p w:rsidR="00B32854" w:rsidRDefault="00B32854" w:rsidP="00B32854">
      <w:pPr>
        <w:pStyle w:val="Paragraphe3"/>
        <w:ind w:left="0"/>
        <w:rPr>
          <w:lang w:val="en-US"/>
        </w:rPr>
      </w:pPr>
      <w:r w:rsidRPr="00CD5426">
        <w:rPr>
          <w:lang w:val="en-US"/>
        </w:rPr>
        <w:t>The regulation does not specify any details on the basis for contract (e.g. basis for the LBO contract to be: IMSI, on</w:t>
      </w:r>
      <w:r>
        <w:rPr>
          <w:lang w:val="en-US"/>
        </w:rPr>
        <w:t>ly MSISDN, etc.</w:t>
      </w:r>
      <w:r w:rsidRPr="00CD5426">
        <w:rPr>
          <w:lang w:val="en-US"/>
        </w:rPr>
        <w:t xml:space="preserve">). It will be up to the LBO provider to identify their customers. If they are not able to identify their customers anymore because of changes (IMSI, MSISDN, etc.) it is </w:t>
      </w:r>
      <w:r>
        <w:rPr>
          <w:lang w:val="en-US"/>
        </w:rPr>
        <w:t>up to the customer to provide up-to-date information to the LBO provider</w:t>
      </w:r>
      <w:r w:rsidRPr="00CD5426">
        <w:rPr>
          <w:lang w:val="en-US"/>
        </w:rPr>
        <w:t>. Such cases, where customer information is not accurate anymore, will have to be covered by the LBO T&amp;Cs.</w:t>
      </w:r>
    </w:p>
    <w:p w:rsidR="00B32854" w:rsidRDefault="00B32854" w:rsidP="00B32854">
      <w:pPr>
        <w:pStyle w:val="Paragraphe3"/>
        <w:ind w:left="0"/>
        <w:rPr>
          <w:lang w:val="en-US"/>
        </w:rPr>
      </w:pPr>
    </w:p>
    <w:p w:rsidR="00B32854" w:rsidRPr="00CD5426" w:rsidRDefault="00B32854" w:rsidP="00B32854">
      <w:pPr>
        <w:pStyle w:val="Paragraphe3"/>
        <w:ind w:left="0"/>
        <w:rPr>
          <w:lang w:val="en-US"/>
        </w:rPr>
      </w:pPr>
      <w:r>
        <w:rPr>
          <w:lang w:val="en-US"/>
        </w:rPr>
        <w:t xml:space="preserve">If customer is replacing a stolen SIM card, standard stolen SIM card blocking and replacement procedures take place. Customer would want to communicate the stolen card also to the LBO </w:t>
      </w:r>
      <w:proofErr w:type="spellStart"/>
      <w:r>
        <w:rPr>
          <w:lang w:val="en-US"/>
        </w:rPr>
        <w:t>proider</w:t>
      </w:r>
      <w:proofErr w:type="spellEnd"/>
      <w:r>
        <w:rPr>
          <w:lang w:val="en-US"/>
        </w:rPr>
        <w:t xml:space="preserve"> if he believes his LBO credentials may be at risk.</w:t>
      </w:r>
    </w:p>
    <w:p w:rsidR="00B32854" w:rsidRPr="00CD5426" w:rsidRDefault="00B32854" w:rsidP="00B32854">
      <w:pPr>
        <w:pStyle w:val="Paragraphe3"/>
        <w:ind w:left="0"/>
        <w:rPr>
          <w:i/>
          <w:u w:val="single"/>
          <w:lang w:val="en-US"/>
        </w:rPr>
      </w:pPr>
    </w:p>
    <w:p w:rsidR="00B32854" w:rsidRPr="00D74118" w:rsidRDefault="00B32854" w:rsidP="00B32854">
      <w:pPr>
        <w:pStyle w:val="Paragraphe3"/>
        <w:ind w:left="0"/>
        <w:rPr>
          <w:i/>
          <w:u w:val="single"/>
          <w:lang w:val="en-US"/>
        </w:rPr>
      </w:pPr>
      <w:r>
        <w:rPr>
          <w:i/>
          <w:u w:val="single"/>
          <w:lang w:val="en-US"/>
        </w:rPr>
        <w:t>Reference</w:t>
      </w:r>
    </w:p>
    <w:p w:rsidR="00B32854" w:rsidRDefault="00B32854" w:rsidP="00B32854">
      <w:pPr>
        <w:pStyle w:val="Paragraphe3"/>
        <w:ind w:left="0"/>
        <w:rPr>
          <w:lang w:val="en-US"/>
        </w:rPr>
      </w:pPr>
      <w:r w:rsidRPr="00D06CAB">
        <w:rPr>
          <w:lang w:val="en-US"/>
        </w:rPr>
        <w:t>None</w:t>
      </w:r>
    </w:p>
    <w:p w:rsidR="00B32854" w:rsidRDefault="00B32854" w:rsidP="00B32854">
      <w:pPr>
        <w:pStyle w:val="Paragraphe1"/>
        <w:rPr>
          <w:lang w:val="en-US"/>
        </w:rPr>
      </w:pPr>
    </w:p>
    <w:p w:rsidR="00B32854" w:rsidRPr="0091097F" w:rsidRDefault="00B32854" w:rsidP="00B32854">
      <w:pPr>
        <w:pStyle w:val="Paragraphe1"/>
        <w:rPr>
          <w:lang w:val="en-US"/>
        </w:rPr>
      </w:pPr>
    </w:p>
    <w:p w:rsidR="00B32854" w:rsidRDefault="00B32854" w:rsidP="00B32854">
      <w:pPr>
        <w:pStyle w:val="Heading2"/>
        <w:ind w:left="576"/>
      </w:pPr>
      <w:bookmarkStart w:id="89" w:name="_Toc348114193"/>
      <w:r>
        <w:t>Customer changes MSISDN during LBO contract</w:t>
      </w:r>
      <w:bookmarkEnd w:id="89"/>
    </w:p>
    <w:p w:rsidR="00B32854" w:rsidRPr="00FF55B0" w:rsidRDefault="00B32854" w:rsidP="00B32854">
      <w:pPr>
        <w:pStyle w:val="Paragraphe2"/>
      </w:pPr>
      <w:r>
        <w:t>Telekom Austria</w:t>
      </w:r>
    </w:p>
    <w:p w:rsidR="00B32854" w:rsidRDefault="00B32854" w:rsidP="00B32854">
      <w:pPr>
        <w:pStyle w:val="Paragraphe2"/>
      </w:pPr>
      <w:r>
        <w:t>Process Description</w:t>
      </w:r>
    </w:p>
    <w:p w:rsidR="00B32854" w:rsidRDefault="00B32854" w:rsidP="00B32854">
      <w:pPr>
        <w:pStyle w:val="Paragraphe1"/>
        <w:rPr>
          <w:lang w:val="en-US"/>
        </w:rPr>
      </w:pPr>
      <w:r>
        <w:rPr>
          <w:lang w:val="en-US"/>
        </w:rPr>
        <w:lastRenderedPageBreak/>
        <w:t>Customer who is using an</w:t>
      </w:r>
      <w:r w:rsidRPr="00CD5426">
        <w:rPr>
          <w:lang w:val="en-US"/>
        </w:rPr>
        <w:t xml:space="preserve"> LBO change</w:t>
      </w:r>
      <w:r>
        <w:rPr>
          <w:lang w:val="en-US"/>
        </w:rPr>
        <w:t>s his/her</w:t>
      </w:r>
      <w:r w:rsidRPr="00CD5426">
        <w:rPr>
          <w:lang w:val="en-US"/>
        </w:rPr>
        <w:t xml:space="preserve"> MSISDN with </w:t>
      </w:r>
      <w:r>
        <w:rPr>
          <w:lang w:val="en-US"/>
        </w:rPr>
        <w:t>the DSP</w:t>
      </w:r>
      <w:r w:rsidRPr="00CD5426">
        <w:rPr>
          <w:lang w:val="en-US"/>
        </w:rPr>
        <w:t xml:space="preserve">, but the SIM card (IMSI) stays the same. That </w:t>
      </w:r>
      <w:r>
        <w:rPr>
          <w:lang w:val="en-US"/>
        </w:rPr>
        <w:t>may have</w:t>
      </w:r>
      <w:r w:rsidRPr="00CD5426">
        <w:rPr>
          <w:lang w:val="en-US"/>
        </w:rPr>
        <w:t xml:space="preserve"> influence on LBO usage.</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Pre-conditions and Trigger</w:t>
      </w:r>
    </w:p>
    <w:p w:rsidR="00B32854" w:rsidRPr="005515D3" w:rsidRDefault="00B32854" w:rsidP="00965D75">
      <w:pPr>
        <w:pStyle w:val="Paragraphe1"/>
        <w:numPr>
          <w:ilvl w:val="0"/>
          <w:numId w:val="41"/>
        </w:numPr>
        <w:rPr>
          <w:lang w:val="en-US"/>
        </w:rPr>
      </w:pPr>
      <w:r w:rsidRPr="005515D3">
        <w:rPr>
          <w:lang w:val="en-US"/>
        </w:rPr>
        <w:t xml:space="preserve">Customer wants to change MSISDN from </w:t>
      </w:r>
      <w:r>
        <w:rPr>
          <w:lang w:val="en-US"/>
        </w:rPr>
        <w:t>DSP</w:t>
      </w:r>
    </w:p>
    <w:p w:rsidR="00B32854" w:rsidRDefault="00B32854" w:rsidP="00965D75">
      <w:pPr>
        <w:pStyle w:val="Paragraphe1"/>
        <w:numPr>
          <w:ilvl w:val="0"/>
          <w:numId w:val="41"/>
        </w:numPr>
        <w:rPr>
          <w:lang w:val="en-US"/>
        </w:rPr>
      </w:pPr>
      <w:r w:rsidRPr="005515D3">
        <w:rPr>
          <w:lang w:val="en-US"/>
        </w:rPr>
        <w:t xml:space="preserve">Customer is </w:t>
      </w:r>
      <w:r>
        <w:rPr>
          <w:lang w:val="en-US"/>
        </w:rPr>
        <w:t xml:space="preserve">an </w:t>
      </w:r>
      <w:r w:rsidRPr="005515D3">
        <w:rPr>
          <w:lang w:val="en-US"/>
        </w:rPr>
        <w:t>LBO customer</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Result of Process</w:t>
      </w:r>
    </w:p>
    <w:p w:rsidR="00B32854" w:rsidRPr="00D74118" w:rsidRDefault="00B32854" w:rsidP="00965D75">
      <w:pPr>
        <w:pStyle w:val="Paragraphe1"/>
        <w:numPr>
          <w:ilvl w:val="0"/>
          <w:numId w:val="42"/>
        </w:numPr>
        <w:rPr>
          <w:lang w:val="en-US"/>
        </w:rPr>
      </w:pPr>
      <w:r w:rsidRPr="00D74118">
        <w:rPr>
          <w:lang w:val="en-US"/>
        </w:rPr>
        <w:t xml:space="preserve">MSISDN </w:t>
      </w:r>
      <w:r>
        <w:rPr>
          <w:lang w:val="en-US"/>
        </w:rPr>
        <w:t xml:space="preserve">is </w:t>
      </w:r>
      <w:r w:rsidRPr="00D74118">
        <w:rPr>
          <w:lang w:val="en-US"/>
        </w:rPr>
        <w:t>changed</w:t>
      </w:r>
    </w:p>
    <w:p w:rsidR="00B32854" w:rsidRDefault="00B32854" w:rsidP="00965D75">
      <w:pPr>
        <w:pStyle w:val="Paragraphe1"/>
        <w:numPr>
          <w:ilvl w:val="0"/>
          <w:numId w:val="42"/>
        </w:numPr>
        <w:rPr>
          <w:lang w:val="en-US"/>
        </w:rPr>
      </w:pPr>
      <w:r w:rsidRPr="00CD5426">
        <w:rPr>
          <w:lang w:val="en-US"/>
        </w:rPr>
        <w:t xml:space="preserve">LBO </w:t>
      </w:r>
      <w:r>
        <w:rPr>
          <w:lang w:val="en-US"/>
        </w:rPr>
        <w:t>may not be working depending on the T&amp;C of the LBO (what customer information is the contract based on)</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Assumptions</w:t>
      </w:r>
    </w:p>
    <w:p w:rsidR="00B32854" w:rsidRDefault="00B32854" w:rsidP="00B32854">
      <w:pPr>
        <w:pStyle w:val="Paragraphe1"/>
        <w:rPr>
          <w:lang w:val="en-US"/>
        </w:rPr>
      </w:pPr>
      <w:r>
        <w:rPr>
          <w:lang w:val="en-US"/>
        </w:rPr>
        <w:t>LBO offer may be based on customer’s MSISDN, so with changed information, LBO can’t match customer’s info to continue to provide the service. If this is the case, LBO offer will not be valid any more for the customer. If MSISDN information is not being used by the LBO, there will be no change to the ability to use the LBO offer.</w:t>
      </w:r>
    </w:p>
    <w:p w:rsidR="00B32854" w:rsidRDefault="00B32854" w:rsidP="00B32854">
      <w:pPr>
        <w:pStyle w:val="Paragraphe1"/>
        <w:rPr>
          <w:lang w:val="en-US"/>
        </w:rPr>
      </w:pPr>
      <w:r w:rsidRPr="00CD5426">
        <w:rPr>
          <w:lang w:val="en-US"/>
        </w:rPr>
        <w:t xml:space="preserve">There is no relation between the </w:t>
      </w:r>
      <w:r>
        <w:rPr>
          <w:lang w:val="en-US"/>
        </w:rPr>
        <w:t xml:space="preserve">DSP </w:t>
      </w:r>
      <w:r w:rsidRPr="00CD5426">
        <w:rPr>
          <w:lang w:val="en-US"/>
        </w:rPr>
        <w:t>contract and the LBO contract.</w:t>
      </w:r>
      <w:r>
        <w:rPr>
          <w:lang w:val="en-US"/>
        </w:rPr>
        <w:t xml:space="preserve"> Information is about customer’s particulars are not actively exchanged between DSP and the LBO.</w:t>
      </w:r>
    </w:p>
    <w:p w:rsidR="00B32854" w:rsidRDefault="00B32854" w:rsidP="00B32854">
      <w:pPr>
        <w:pStyle w:val="Heading3"/>
      </w:pPr>
      <w:r>
        <w:t>Process</w:t>
      </w:r>
    </w:p>
    <w:p w:rsidR="00B32854" w:rsidRPr="00D74118" w:rsidRDefault="00B32854" w:rsidP="00B32854">
      <w:pPr>
        <w:pStyle w:val="Paragraphe3"/>
        <w:ind w:left="0"/>
        <w:rPr>
          <w:i/>
          <w:u w:val="single"/>
          <w:lang w:val="en-US"/>
        </w:rPr>
      </w:pPr>
      <w:r w:rsidRPr="00D74118">
        <w:rPr>
          <w:i/>
          <w:u w:val="single"/>
          <w:lang w:val="en-US"/>
        </w:rPr>
        <w:t>Input for Process Step</w:t>
      </w:r>
    </w:p>
    <w:p w:rsidR="00B32854" w:rsidRPr="00D74118" w:rsidRDefault="00B32854" w:rsidP="00965D75">
      <w:pPr>
        <w:pStyle w:val="Paragraphe3"/>
        <w:numPr>
          <w:ilvl w:val="0"/>
          <w:numId w:val="43"/>
        </w:numPr>
        <w:rPr>
          <w:lang w:val="en-US"/>
        </w:rPr>
      </w:pPr>
      <w:r>
        <w:rPr>
          <w:lang w:val="en-US"/>
        </w:rPr>
        <w:t>Customer wants to change MSIDSN</w:t>
      </w:r>
    </w:p>
    <w:p w:rsidR="00B32854" w:rsidRPr="00D74118" w:rsidRDefault="00B32854" w:rsidP="00965D75">
      <w:pPr>
        <w:pStyle w:val="Paragraphe3"/>
        <w:numPr>
          <w:ilvl w:val="0"/>
          <w:numId w:val="43"/>
        </w:numPr>
        <w:rPr>
          <w:lang w:val="en-US"/>
        </w:rPr>
      </w:pPr>
      <w:r w:rsidRPr="00D74118">
        <w:rPr>
          <w:lang w:val="en-US"/>
        </w:rPr>
        <w:t xml:space="preserve">Customer is </w:t>
      </w:r>
      <w:r>
        <w:rPr>
          <w:lang w:val="en-US"/>
        </w:rPr>
        <w:t xml:space="preserve">an </w:t>
      </w:r>
      <w:r w:rsidRPr="00D74118">
        <w:rPr>
          <w:lang w:val="en-US"/>
        </w:rPr>
        <w:t>LBO customer</w:t>
      </w:r>
    </w:p>
    <w:p w:rsidR="00B32854" w:rsidRDefault="00B32854" w:rsidP="00965D75">
      <w:pPr>
        <w:pStyle w:val="Paragraphe3"/>
        <w:numPr>
          <w:ilvl w:val="0"/>
          <w:numId w:val="43"/>
        </w:numPr>
        <w:rPr>
          <w:lang w:val="en-US"/>
        </w:rPr>
      </w:pPr>
      <w:r w:rsidRPr="00D74118">
        <w:rPr>
          <w:lang w:val="en-US"/>
        </w:rPr>
        <w:t xml:space="preserve">Customer comes to </w:t>
      </w:r>
      <w:r>
        <w:rPr>
          <w:lang w:val="en-US"/>
        </w:rPr>
        <w:t xml:space="preserve">DSP </w:t>
      </w:r>
      <w:r w:rsidRPr="00D74118">
        <w:rPr>
          <w:lang w:val="en-US"/>
        </w:rPr>
        <w:t>POS for replacement</w:t>
      </w:r>
    </w:p>
    <w:p w:rsidR="00B32854" w:rsidRDefault="00B32854" w:rsidP="00B32854">
      <w:pPr>
        <w:pStyle w:val="Paragraphe3"/>
        <w:ind w:left="0"/>
        <w:rPr>
          <w:i/>
          <w:lang w:val="en-US"/>
        </w:rPr>
      </w:pPr>
    </w:p>
    <w:p w:rsidR="00B32854" w:rsidRPr="00D74118" w:rsidRDefault="00B32854" w:rsidP="00B32854">
      <w:pPr>
        <w:pStyle w:val="Paragraphe3"/>
        <w:ind w:left="0"/>
        <w:rPr>
          <w:i/>
          <w:u w:val="single"/>
          <w:lang w:val="en-US"/>
        </w:rPr>
      </w:pPr>
      <w:r w:rsidRPr="00D74118">
        <w:rPr>
          <w:i/>
          <w:u w:val="single"/>
          <w:lang w:val="en-US"/>
        </w:rPr>
        <w:t>Description of the Process Step</w:t>
      </w:r>
    </w:p>
    <w:p w:rsidR="00B32854" w:rsidRPr="00CD5426" w:rsidRDefault="00B32854" w:rsidP="00965D75">
      <w:pPr>
        <w:pStyle w:val="Paragraphe3"/>
        <w:numPr>
          <w:ilvl w:val="0"/>
          <w:numId w:val="43"/>
        </w:numPr>
        <w:rPr>
          <w:lang w:val="en-US"/>
        </w:rPr>
      </w:pPr>
      <w:r>
        <w:rPr>
          <w:lang w:val="en-US"/>
        </w:rPr>
        <w:t>DSP</w:t>
      </w:r>
      <w:r w:rsidRPr="00CD5426">
        <w:rPr>
          <w:lang w:val="en-US"/>
        </w:rPr>
        <w:t xml:space="preserve"> deactivate old MSISDN number. Old MSISDN goes into quarantine. </w:t>
      </w:r>
    </w:p>
    <w:p w:rsidR="00B32854" w:rsidRPr="00CD5426" w:rsidRDefault="00B32854" w:rsidP="00965D75">
      <w:pPr>
        <w:pStyle w:val="Paragraphe3"/>
        <w:numPr>
          <w:ilvl w:val="0"/>
          <w:numId w:val="43"/>
        </w:numPr>
        <w:rPr>
          <w:lang w:val="en-US"/>
        </w:rPr>
      </w:pPr>
      <w:r>
        <w:rPr>
          <w:lang w:val="en-US"/>
        </w:rPr>
        <w:t>DSP</w:t>
      </w:r>
      <w:r w:rsidRPr="00CD5426">
        <w:rPr>
          <w:lang w:val="en-US"/>
        </w:rPr>
        <w:t xml:space="preserve"> assigns customer </w:t>
      </w:r>
      <w:r>
        <w:rPr>
          <w:lang w:val="en-US"/>
        </w:rPr>
        <w:t xml:space="preserve">a </w:t>
      </w:r>
      <w:r w:rsidRPr="00CD5426">
        <w:rPr>
          <w:lang w:val="en-US"/>
        </w:rPr>
        <w:t>new MSISDN (no change on IMSI) per regular procedure.</w:t>
      </w:r>
    </w:p>
    <w:p w:rsidR="00B32854" w:rsidRPr="00CD5426" w:rsidRDefault="00B32854" w:rsidP="00965D75">
      <w:pPr>
        <w:pStyle w:val="Paragraphe3"/>
        <w:numPr>
          <w:ilvl w:val="0"/>
          <w:numId w:val="43"/>
        </w:numPr>
        <w:rPr>
          <w:lang w:val="en-US"/>
        </w:rPr>
      </w:pPr>
      <w:r w:rsidRPr="00CD5426">
        <w:rPr>
          <w:lang w:val="en-US"/>
        </w:rPr>
        <w:t xml:space="preserve">Customer is informed about all changes by </w:t>
      </w:r>
      <w:r>
        <w:rPr>
          <w:lang w:val="en-US"/>
        </w:rPr>
        <w:t>DSP</w:t>
      </w:r>
      <w:r w:rsidRPr="00CD5426">
        <w:rPr>
          <w:lang w:val="en-US"/>
        </w:rPr>
        <w:t>.</w:t>
      </w:r>
    </w:p>
    <w:p w:rsidR="00B32854" w:rsidRPr="00CD5426" w:rsidRDefault="00B32854" w:rsidP="00965D75">
      <w:pPr>
        <w:pStyle w:val="Paragraphe3"/>
        <w:numPr>
          <w:ilvl w:val="0"/>
          <w:numId w:val="43"/>
        </w:numPr>
        <w:rPr>
          <w:lang w:val="en-US"/>
        </w:rPr>
      </w:pPr>
      <w:proofErr w:type="gramStart"/>
      <w:r w:rsidRPr="00CD5426">
        <w:rPr>
          <w:lang w:val="en-US"/>
        </w:rPr>
        <w:t>HLR settings stays</w:t>
      </w:r>
      <w:proofErr w:type="gramEnd"/>
      <w:r w:rsidRPr="00CD5426">
        <w:rPr>
          <w:lang w:val="en-US"/>
        </w:rPr>
        <w:t xml:space="preserve"> the same.</w:t>
      </w:r>
      <w:r>
        <w:rPr>
          <w:lang w:val="en-US"/>
        </w:rPr>
        <w:t xml:space="preserve"> </w:t>
      </w:r>
      <w:r w:rsidRPr="00CD5426">
        <w:rPr>
          <w:lang w:val="en-US"/>
        </w:rPr>
        <w:t xml:space="preserve">Change of MSISDN has no impact on LBO usage on </w:t>
      </w:r>
      <w:r>
        <w:rPr>
          <w:lang w:val="en-US"/>
        </w:rPr>
        <w:t>DSP</w:t>
      </w:r>
      <w:r w:rsidRPr="00CD5426">
        <w:rPr>
          <w:lang w:val="en-US"/>
        </w:rPr>
        <w:t xml:space="preserve"> side. </w:t>
      </w:r>
    </w:p>
    <w:p w:rsidR="00B32854" w:rsidRPr="00CD5426" w:rsidRDefault="00B32854" w:rsidP="00965D75">
      <w:pPr>
        <w:pStyle w:val="Paragraphe3"/>
        <w:numPr>
          <w:ilvl w:val="0"/>
          <w:numId w:val="43"/>
        </w:numPr>
        <w:rPr>
          <w:lang w:val="en-US"/>
        </w:rPr>
      </w:pPr>
      <w:r w:rsidRPr="00CD5426">
        <w:rPr>
          <w:lang w:val="en-US"/>
        </w:rPr>
        <w:t>On LBO side, customer may not be able to use data, if contract is based on MSISDN information.</w:t>
      </w:r>
    </w:p>
    <w:p w:rsidR="00B32854" w:rsidRDefault="00B32854" w:rsidP="00B32854">
      <w:pPr>
        <w:pStyle w:val="Paragraphe3"/>
        <w:ind w:left="0"/>
        <w:rPr>
          <w:lang w:val="en-US"/>
        </w:rPr>
      </w:pPr>
    </w:p>
    <w:p w:rsidR="00B32854" w:rsidRDefault="00B32854" w:rsidP="00B32854">
      <w:pPr>
        <w:pStyle w:val="Paragraphe3"/>
        <w:ind w:left="0"/>
        <w:rPr>
          <w:lang w:val="en-US"/>
        </w:rPr>
      </w:pPr>
      <w:r>
        <w:rPr>
          <w:lang w:val="en-US"/>
        </w:rPr>
        <w:t>Two scenarios are possible:</w:t>
      </w:r>
    </w:p>
    <w:p w:rsidR="00B32854" w:rsidRDefault="00B32854" w:rsidP="00B32854">
      <w:pPr>
        <w:pStyle w:val="Paragraphe3"/>
        <w:ind w:left="0"/>
        <w:rPr>
          <w:lang w:val="en-US"/>
        </w:rPr>
      </w:pPr>
      <w:r w:rsidRPr="00CD5426">
        <w:rPr>
          <w:lang w:val="en-US"/>
        </w:rPr>
        <w:t>a) Customer inform</w:t>
      </w:r>
      <w:r>
        <w:rPr>
          <w:lang w:val="en-US"/>
        </w:rPr>
        <w:t>s</w:t>
      </w:r>
      <w:r w:rsidRPr="00CD5426">
        <w:rPr>
          <w:lang w:val="en-US"/>
        </w:rPr>
        <w:t xml:space="preserve"> </w:t>
      </w:r>
      <w:r>
        <w:rPr>
          <w:lang w:val="en-US"/>
        </w:rPr>
        <w:t>VPLMN</w:t>
      </w:r>
      <w:r w:rsidRPr="00CD5426">
        <w:rPr>
          <w:lang w:val="en-US"/>
        </w:rPr>
        <w:t xml:space="preserve"> LBO about the change</w:t>
      </w:r>
      <w:r>
        <w:rPr>
          <w:lang w:val="en-US"/>
        </w:rPr>
        <w:t xml:space="preserve"> and continues to use the existing LBO offer</w:t>
      </w:r>
    </w:p>
    <w:p w:rsidR="00B32854" w:rsidRDefault="00B32854" w:rsidP="00B32854">
      <w:pPr>
        <w:pStyle w:val="Paragraphe3"/>
        <w:ind w:left="0"/>
        <w:rPr>
          <w:lang w:val="en-US"/>
        </w:rPr>
      </w:pPr>
      <w:r w:rsidRPr="00CD5426">
        <w:rPr>
          <w:lang w:val="en-US"/>
        </w:rPr>
        <w:t xml:space="preserve">b) Customer does not inform </w:t>
      </w:r>
      <w:r>
        <w:rPr>
          <w:lang w:val="en-US"/>
        </w:rPr>
        <w:t>VPLMN</w:t>
      </w:r>
      <w:r w:rsidRPr="00CD5426">
        <w:rPr>
          <w:lang w:val="en-US"/>
        </w:rPr>
        <w:t xml:space="preserve"> LBO about the change</w:t>
      </w:r>
      <w:r>
        <w:rPr>
          <w:lang w:val="en-US"/>
        </w:rPr>
        <w:t xml:space="preserve">: 1) If LBO contract is based on MSISDN information, the customer will not be able to use the LBO offer any more; 2) If LBO contract is independent of the customer’s MSISDN, the customer can continue to use the existing LBO offer </w:t>
      </w:r>
    </w:p>
    <w:p w:rsidR="00B32854" w:rsidRDefault="00B32854" w:rsidP="00B32854">
      <w:pPr>
        <w:pStyle w:val="Paragraphe3"/>
        <w:ind w:left="0"/>
        <w:rPr>
          <w:lang w:val="en-US"/>
        </w:rPr>
      </w:pPr>
    </w:p>
    <w:p w:rsidR="00B32854" w:rsidRPr="00D74118" w:rsidRDefault="00B32854" w:rsidP="00B32854">
      <w:pPr>
        <w:pStyle w:val="Paragraphe3"/>
        <w:ind w:left="0"/>
        <w:rPr>
          <w:i/>
          <w:u w:val="single"/>
          <w:lang w:val="en-US"/>
        </w:rPr>
      </w:pPr>
      <w:r w:rsidRPr="00D74118">
        <w:rPr>
          <w:i/>
          <w:u w:val="single"/>
          <w:lang w:val="en-US"/>
        </w:rPr>
        <w:t>Output/Result of the Process Step</w:t>
      </w:r>
    </w:p>
    <w:p w:rsidR="00B32854" w:rsidRPr="00CD5426" w:rsidRDefault="00B32854" w:rsidP="00B32854">
      <w:pPr>
        <w:pStyle w:val="Paragraphe3"/>
        <w:ind w:left="0"/>
        <w:rPr>
          <w:lang w:val="en-US"/>
        </w:rPr>
      </w:pPr>
      <w:r>
        <w:rPr>
          <w:lang w:val="en-US"/>
        </w:rPr>
        <w:t>MSISDN is</w:t>
      </w:r>
      <w:r w:rsidRPr="00CD5426">
        <w:rPr>
          <w:lang w:val="en-US"/>
        </w:rPr>
        <w:t xml:space="preserve"> changed (</w:t>
      </w:r>
      <w:r>
        <w:rPr>
          <w:lang w:val="en-US"/>
        </w:rPr>
        <w:t xml:space="preserve">in DSP’s </w:t>
      </w:r>
      <w:r w:rsidRPr="00CD5426">
        <w:rPr>
          <w:lang w:val="en-US"/>
        </w:rPr>
        <w:t>HLR profile</w:t>
      </w:r>
      <w:r>
        <w:rPr>
          <w:lang w:val="en-US"/>
        </w:rPr>
        <w:t xml:space="preserve"> of the customer doesn't change</w:t>
      </w:r>
      <w:r w:rsidRPr="00CD5426">
        <w:rPr>
          <w:lang w:val="en-US"/>
        </w:rPr>
        <w:t>)</w:t>
      </w:r>
    </w:p>
    <w:p w:rsidR="00B32854" w:rsidRPr="00CD5426" w:rsidRDefault="00B32854" w:rsidP="00B32854">
      <w:pPr>
        <w:pStyle w:val="Paragraphe3"/>
        <w:ind w:left="0"/>
        <w:rPr>
          <w:lang w:val="en-US"/>
        </w:rPr>
      </w:pPr>
      <w:r w:rsidRPr="00CD5426">
        <w:rPr>
          <w:lang w:val="en-US"/>
        </w:rPr>
        <w:t>a) LBO Services remain unchanged</w:t>
      </w:r>
      <w:r>
        <w:rPr>
          <w:lang w:val="en-US"/>
        </w:rPr>
        <w:t>, OR</w:t>
      </w:r>
    </w:p>
    <w:p w:rsidR="00B32854" w:rsidRDefault="00B32854" w:rsidP="00B32854">
      <w:pPr>
        <w:pStyle w:val="Paragraphe3"/>
        <w:ind w:left="0"/>
        <w:rPr>
          <w:lang w:val="en-US"/>
        </w:rPr>
      </w:pPr>
      <w:r w:rsidRPr="00CD5426">
        <w:rPr>
          <w:lang w:val="en-US"/>
        </w:rPr>
        <w:t>b) LBO Services not working</w:t>
      </w:r>
    </w:p>
    <w:p w:rsidR="00B32854" w:rsidRDefault="00B32854" w:rsidP="00B32854">
      <w:pPr>
        <w:pStyle w:val="Paragraphe3"/>
        <w:ind w:left="0"/>
        <w:rPr>
          <w:lang w:val="en-US"/>
        </w:rPr>
      </w:pPr>
    </w:p>
    <w:p w:rsidR="00B32854" w:rsidRDefault="00B32854" w:rsidP="00B32854">
      <w:pPr>
        <w:pStyle w:val="Paragraphe3"/>
        <w:ind w:left="0"/>
        <w:rPr>
          <w:i/>
          <w:u w:val="single"/>
          <w:lang w:val="en-US"/>
        </w:rPr>
      </w:pPr>
    </w:p>
    <w:p w:rsidR="00B32854" w:rsidRPr="00D74118" w:rsidRDefault="00B32854" w:rsidP="00B32854">
      <w:pPr>
        <w:pStyle w:val="Paragraphe3"/>
        <w:ind w:left="0"/>
        <w:rPr>
          <w:i/>
          <w:u w:val="single"/>
          <w:lang w:val="en-US"/>
        </w:rPr>
      </w:pPr>
      <w:r w:rsidRPr="00D74118">
        <w:rPr>
          <w:i/>
          <w:u w:val="single"/>
          <w:lang w:val="en-US"/>
        </w:rPr>
        <w:t>Remarks</w:t>
      </w:r>
    </w:p>
    <w:p w:rsidR="00B32854" w:rsidRPr="00CD5426" w:rsidRDefault="00B32854" w:rsidP="00965D75">
      <w:pPr>
        <w:pStyle w:val="Paragraphe3"/>
        <w:numPr>
          <w:ilvl w:val="0"/>
          <w:numId w:val="43"/>
        </w:numPr>
        <w:rPr>
          <w:lang w:val="en-US"/>
        </w:rPr>
      </w:pPr>
      <w:r w:rsidRPr="00CD5426">
        <w:rPr>
          <w:lang w:val="en-US"/>
        </w:rPr>
        <w:t>Contract (SIM) owner still the same, equals to one that signed LBO contract.</w:t>
      </w:r>
    </w:p>
    <w:p w:rsidR="00B32854" w:rsidRPr="00CD5426" w:rsidRDefault="00B32854" w:rsidP="00965D75">
      <w:pPr>
        <w:pStyle w:val="Paragraphe3"/>
        <w:numPr>
          <w:ilvl w:val="0"/>
          <w:numId w:val="43"/>
        </w:numPr>
        <w:rPr>
          <w:lang w:val="en-US"/>
        </w:rPr>
      </w:pPr>
      <w:r w:rsidRPr="00CD5426">
        <w:rPr>
          <w:lang w:val="en-US"/>
        </w:rPr>
        <w:t>Contract holder can make change of MSISDN.</w:t>
      </w:r>
      <w:r>
        <w:rPr>
          <w:lang w:val="en-US"/>
        </w:rPr>
        <w:t xml:space="preserve"> </w:t>
      </w:r>
    </w:p>
    <w:p w:rsidR="00B32854" w:rsidRDefault="00B32854" w:rsidP="00965D75">
      <w:pPr>
        <w:pStyle w:val="Paragraphe3"/>
        <w:numPr>
          <w:ilvl w:val="0"/>
          <w:numId w:val="43"/>
        </w:numPr>
        <w:rPr>
          <w:lang w:val="en-US"/>
        </w:rPr>
      </w:pPr>
      <w:r>
        <w:rPr>
          <w:lang w:val="en-US"/>
        </w:rPr>
        <w:t>See other remarks in the process 4.16</w:t>
      </w:r>
    </w:p>
    <w:p w:rsidR="00B32854" w:rsidRDefault="00B32854" w:rsidP="00B32854">
      <w:pPr>
        <w:pStyle w:val="Paragraphe3"/>
        <w:ind w:left="0"/>
        <w:rPr>
          <w:lang w:val="en-US"/>
        </w:rPr>
      </w:pPr>
    </w:p>
    <w:p w:rsidR="00B32854" w:rsidRPr="00D74118" w:rsidRDefault="00B32854" w:rsidP="00B32854">
      <w:pPr>
        <w:pStyle w:val="Paragraphe3"/>
        <w:ind w:left="0"/>
        <w:rPr>
          <w:i/>
          <w:u w:val="single"/>
          <w:lang w:val="en-US"/>
        </w:rPr>
      </w:pPr>
      <w:r>
        <w:rPr>
          <w:i/>
          <w:u w:val="single"/>
          <w:lang w:val="en-US"/>
        </w:rPr>
        <w:t>Reference</w:t>
      </w:r>
    </w:p>
    <w:p w:rsidR="00B32854" w:rsidRDefault="00B32854" w:rsidP="00B32854">
      <w:pPr>
        <w:pStyle w:val="Paragraphe3"/>
        <w:ind w:left="0"/>
        <w:rPr>
          <w:lang w:val="en-US"/>
        </w:rPr>
      </w:pPr>
      <w:r w:rsidRPr="00D06CAB">
        <w:rPr>
          <w:lang w:val="en-US"/>
        </w:rPr>
        <w:t>None</w:t>
      </w: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Default="00B32854" w:rsidP="00B32854">
      <w:pPr>
        <w:pStyle w:val="Paragraphe3"/>
        <w:ind w:left="0"/>
        <w:rPr>
          <w:lang w:val="en-US"/>
        </w:rPr>
      </w:pPr>
    </w:p>
    <w:p w:rsidR="00B32854" w:rsidRPr="00FF55B0" w:rsidRDefault="00B32854" w:rsidP="00B32854">
      <w:pPr>
        <w:pStyle w:val="Paragraphe2"/>
      </w:pPr>
    </w:p>
    <w:p w:rsidR="00B32854" w:rsidRDefault="00B32854" w:rsidP="00B32854">
      <w:pPr>
        <w:pStyle w:val="Heading2"/>
        <w:ind w:left="576"/>
      </w:pPr>
      <w:bookmarkStart w:id="90" w:name="_Toc348114194"/>
      <w:r>
        <w:lastRenderedPageBreak/>
        <w:t>Customer changes hardware during contract</w:t>
      </w:r>
      <w:bookmarkEnd w:id="90"/>
    </w:p>
    <w:p w:rsidR="00B32854" w:rsidRDefault="00B32854" w:rsidP="00B32854">
      <w:pPr>
        <w:pStyle w:val="Paragraphe2"/>
      </w:pPr>
      <w:r>
        <w:t>Telekom Austria</w:t>
      </w:r>
    </w:p>
    <w:p w:rsidR="00B32854" w:rsidRDefault="00B32854" w:rsidP="00B32854">
      <w:pPr>
        <w:pStyle w:val="Paragraphe2"/>
      </w:pPr>
    </w:p>
    <w:p w:rsidR="00B32854" w:rsidRDefault="00B32854" w:rsidP="00B32854">
      <w:pPr>
        <w:pStyle w:val="Paragraphe2"/>
      </w:pPr>
      <w:r>
        <w:t>Process Description</w:t>
      </w:r>
    </w:p>
    <w:p w:rsidR="00B32854" w:rsidRDefault="00B32854" w:rsidP="00B32854">
      <w:pPr>
        <w:pStyle w:val="Paragraphe1"/>
        <w:rPr>
          <w:lang w:val="en-US"/>
        </w:rPr>
      </w:pPr>
      <w:r w:rsidRPr="00D06CAB">
        <w:rPr>
          <w:lang w:val="en-US"/>
        </w:rPr>
        <w:t>Customer change</w:t>
      </w:r>
      <w:r>
        <w:rPr>
          <w:lang w:val="en-US"/>
        </w:rPr>
        <w:t>s</w:t>
      </w:r>
      <w:r w:rsidRPr="00D06CAB">
        <w:rPr>
          <w:lang w:val="en-US"/>
        </w:rPr>
        <w:t xml:space="preserve"> the hardware and is </w:t>
      </w:r>
      <w:r>
        <w:rPr>
          <w:lang w:val="en-US"/>
        </w:rPr>
        <w:t xml:space="preserve">an </w:t>
      </w:r>
      <w:r w:rsidRPr="00D06CAB">
        <w:rPr>
          <w:lang w:val="en-US"/>
        </w:rPr>
        <w:t>LBO user. Changing of hardware means that APN need</w:t>
      </w:r>
      <w:r>
        <w:rPr>
          <w:lang w:val="en-US"/>
        </w:rPr>
        <w:t>s</w:t>
      </w:r>
      <w:r w:rsidRPr="00D06CAB">
        <w:rPr>
          <w:lang w:val="en-US"/>
        </w:rPr>
        <w:t xml:space="preserve"> to </w:t>
      </w:r>
      <w:r>
        <w:rPr>
          <w:lang w:val="en-US"/>
        </w:rPr>
        <w:t xml:space="preserve">be </w:t>
      </w:r>
      <w:r w:rsidRPr="00D06CAB">
        <w:rPr>
          <w:lang w:val="en-US"/>
        </w:rPr>
        <w:t>change</w:t>
      </w:r>
      <w:r>
        <w:rPr>
          <w:lang w:val="en-US"/>
        </w:rPr>
        <w:t>d</w:t>
      </w:r>
      <w:r w:rsidRPr="00D06CAB">
        <w:rPr>
          <w:lang w:val="en-US"/>
        </w:rPr>
        <w:t xml:space="preserve"> manually in the phone. </w:t>
      </w:r>
      <w:r>
        <w:rPr>
          <w:lang w:val="en-US"/>
        </w:rPr>
        <w:t xml:space="preserve">In DSP’s </w:t>
      </w:r>
      <w:r w:rsidRPr="00D06CAB">
        <w:rPr>
          <w:lang w:val="en-US"/>
        </w:rPr>
        <w:t>HLR</w:t>
      </w:r>
      <w:r>
        <w:rPr>
          <w:lang w:val="en-US"/>
        </w:rPr>
        <w:t xml:space="preserve">, </w:t>
      </w:r>
      <w:proofErr w:type="gramStart"/>
      <w:r>
        <w:rPr>
          <w:lang w:val="en-US"/>
        </w:rPr>
        <w:t xml:space="preserve">customer’s </w:t>
      </w:r>
      <w:r w:rsidRPr="00D06CAB">
        <w:rPr>
          <w:lang w:val="en-US"/>
        </w:rPr>
        <w:t xml:space="preserve"> profile</w:t>
      </w:r>
      <w:proofErr w:type="gramEnd"/>
      <w:r w:rsidRPr="00D06CAB">
        <w:rPr>
          <w:lang w:val="en-US"/>
        </w:rPr>
        <w:t xml:space="preserve"> stays the same.</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Pre-conditions and Trigger</w:t>
      </w:r>
    </w:p>
    <w:p w:rsidR="00B32854" w:rsidRPr="00D06CAB" w:rsidRDefault="00B32854" w:rsidP="00965D75">
      <w:pPr>
        <w:pStyle w:val="Paragraphe1"/>
        <w:numPr>
          <w:ilvl w:val="0"/>
          <w:numId w:val="44"/>
        </w:numPr>
        <w:rPr>
          <w:lang w:val="en-US"/>
        </w:rPr>
      </w:pPr>
      <w:r w:rsidRPr="00D06CAB">
        <w:rPr>
          <w:lang w:val="en-US"/>
        </w:rPr>
        <w:t xml:space="preserve">Customer has changed </w:t>
      </w:r>
      <w:r>
        <w:rPr>
          <w:lang w:val="en-US"/>
        </w:rPr>
        <w:t xml:space="preserve">the </w:t>
      </w:r>
      <w:r w:rsidRPr="00D06CAB">
        <w:rPr>
          <w:lang w:val="en-US"/>
        </w:rPr>
        <w:t>hardware</w:t>
      </w:r>
    </w:p>
    <w:p w:rsidR="00B32854" w:rsidRDefault="00B32854" w:rsidP="00965D75">
      <w:pPr>
        <w:pStyle w:val="Paragraphe1"/>
        <w:numPr>
          <w:ilvl w:val="0"/>
          <w:numId w:val="44"/>
        </w:numPr>
        <w:rPr>
          <w:lang w:val="en-US"/>
        </w:rPr>
      </w:pPr>
      <w:r w:rsidRPr="00D06CAB">
        <w:rPr>
          <w:lang w:val="en-US"/>
        </w:rPr>
        <w:t xml:space="preserve">Customer is </w:t>
      </w:r>
      <w:r>
        <w:rPr>
          <w:lang w:val="en-US"/>
        </w:rPr>
        <w:t xml:space="preserve">an </w:t>
      </w:r>
      <w:r w:rsidRPr="00D06CAB">
        <w:rPr>
          <w:lang w:val="en-US"/>
        </w:rPr>
        <w:t>LBO customer</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Result of Process</w:t>
      </w:r>
    </w:p>
    <w:p w:rsidR="00B32854" w:rsidRDefault="00B32854" w:rsidP="00965D75">
      <w:pPr>
        <w:pStyle w:val="Paragraphe1"/>
        <w:numPr>
          <w:ilvl w:val="0"/>
          <w:numId w:val="41"/>
        </w:numPr>
        <w:rPr>
          <w:lang w:val="en-US"/>
        </w:rPr>
      </w:pPr>
      <w:r w:rsidRPr="00B03C1E">
        <w:rPr>
          <w:lang w:val="en-US"/>
        </w:rPr>
        <w:t xml:space="preserve">If APN setting are set to </w:t>
      </w:r>
      <w:proofErr w:type="spellStart"/>
      <w:r w:rsidRPr="00B03C1E">
        <w:rPr>
          <w:lang w:val="en-US"/>
        </w:rPr>
        <w:t>EUInternet</w:t>
      </w:r>
      <w:proofErr w:type="spellEnd"/>
      <w:r w:rsidRPr="00B03C1E">
        <w:rPr>
          <w:lang w:val="en-US"/>
        </w:rPr>
        <w:t xml:space="preserve"> APN settings on </w:t>
      </w:r>
      <w:r>
        <w:rPr>
          <w:lang w:val="en-US"/>
        </w:rPr>
        <w:t xml:space="preserve">the </w:t>
      </w:r>
      <w:r w:rsidRPr="00B03C1E">
        <w:rPr>
          <w:lang w:val="en-US"/>
        </w:rPr>
        <w:t>new hardware</w:t>
      </w:r>
      <w:r>
        <w:rPr>
          <w:lang w:val="en-US"/>
        </w:rPr>
        <w:t>, s</w:t>
      </w:r>
      <w:r w:rsidRPr="00B03C1E">
        <w:rPr>
          <w:lang w:val="en-US"/>
        </w:rPr>
        <w:t>ervices remain unchanged</w:t>
      </w:r>
    </w:p>
    <w:p w:rsidR="00B32854" w:rsidRPr="00B03C1E" w:rsidRDefault="00B32854" w:rsidP="00965D75">
      <w:pPr>
        <w:pStyle w:val="Paragraphe1"/>
        <w:numPr>
          <w:ilvl w:val="0"/>
          <w:numId w:val="41"/>
        </w:numPr>
        <w:rPr>
          <w:lang w:val="en-US"/>
        </w:rPr>
      </w:pPr>
      <w:r>
        <w:rPr>
          <w:lang w:val="en-US"/>
        </w:rPr>
        <w:t>If APN settings are set to DSP default settings, LBO service will not work</w:t>
      </w:r>
    </w:p>
    <w:p w:rsidR="00B32854" w:rsidRDefault="00B32854" w:rsidP="00B32854">
      <w:pPr>
        <w:pStyle w:val="Paragraphe1"/>
        <w:rPr>
          <w:lang w:val="en-US"/>
        </w:rPr>
      </w:pPr>
    </w:p>
    <w:p w:rsidR="00B32854" w:rsidRDefault="00B32854" w:rsidP="00B32854">
      <w:pPr>
        <w:pStyle w:val="Paragraphe1"/>
        <w:rPr>
          <w:lang w:val="en-US"/>
        </w:rPr>
      </w:pPr>
      <w:r>
        <w:rPr>
          <w:i/>
          <w:u w:val="single"/>
          <w:lang w:val="en-US"/>
        </w:rPr>
        <w:t>Assumptions</w:t>
      </w:r>
    </w:p>
    <w:p w:rsidR="00B32854" w:rsidRDefault="00B32854" w:rsidP="00B32854">
      <w:pPr>
        <w:pStyle w:val="Paragraphe1"/>
        <w:rPr>
          <w:lang w:val="en-US"/>
        </w:rPr>
      </w:pPr>
      <w:proofErr w:type="gramStart"/>
      <w:r>
        <w:rPr>
          <w:lang w:val="en-US"/>
        </w:rPr>
        <w:t>none</w:t>
      </w:r>
      <w:proofErr w:type="gramEnd"/>
    </w:p>
    <w:p w:rsidR="00B32854" w:rsidRDefault="00B32854" w:rsidP="00B32854">
      <w:pPr>
        <w:pStyle w:val="Heading3"/>
      </w:pPr>
      <w:r>
        <w:t>Process</w:t>
      </w:r>
    </w:p>
    <w:p w:rsidR="00B32854" w:rsidRPr="0008370D" w:rsidRDefault="00B32854" w:rsidP="00B32854">
      <w:pPr>
        <w:pStyle w:val="Paragraphe3"/>
        <w:ind w:left="0"/>
        <w:rPr>
          <w:b/>
          <w:i/>
          <w:lang w:val="en-US"/>
        </w:rPr>
      </w:pPr>
    </w:p>
    <w:p w:rsidR="00B32854" w:rsidRPr="00D74118" w:rsidRDefault="00B32854" w:rsidP="00B32854">
      <w:pPr>
        <w:pStyle w:val="Paragraphe3"/>
        <w:ind w:left="0"/>
        <w:rPr>
          <w:i/>
          <w:u w:val="single"/>
          <w:lang w:val="en-US"/>
        </w:rPr>
      </w:pPr>
      <w:r w:rsidRPr="00D74118">
        <w:rPr>
          <w:i/>
          <w:u w:val="single"/>
          <w:lang w:val="en-US"/>
        </w:rPr>
        <w:t>Input for Process Step</w:t>
      </w:r>
    </w:p>
    <w:p w:rsidR="00B32854" w:rsidRDefault="00B32854" w:rsidP="00B32854">
      <w:pPr>
        <w:pStyle w:val="Paragraphe3"/>
        <w:ind w:left="0"/>
        <w:rPr>
          <w:lang w:val="en-US"/>
        </w:rPr>
      </w:pPr>
      <w:r w:rsidRPr="00E900DB">
        <w:rPr>
          <w:lang w:val="en-US"/>
        </w:rPr>
        <w:t xml:space="preserve">Customer received new hardware and puts current SIM card into </w:t>
      </w:r>
      <w:r>
        <w:rPr>
          <w:lang w:val="en-US"/>
        </w:rPr>
        <w:t xml:space="preserve">the </w:t>
      </w:r>
      <w:r w:rsidRPr="00E900DB">
        <w:rPr>
          <w:lang w:val="en-US"/>
        </w:rPr>
        <w:t xml:space="preserve">new phone. </w:t>
      </w:r>
    </w:p>
    <w:p w:rsidR="00B32854" w:rsidRDefault="00B32854" w:rsidP="00B32854">
      <w:pPr>
        <w:pStyle w:val="Paragraphe3"/>
        <w:ind w:left="0"/>
        <w:rPr>
          <w:i/>
          <w:lang w:val="en-US"/>
        </w:rPr>
      </w:pPr>
    </w:p>
    <w:p w:rsidR="00B32854" w:rsidRPr="00D74118" w:rsidRDefault="00B32854" w:rsidP="00B32854">
      <w:pPr>
        <w:pStyle w:val="Paragraphe3"/>
        <w:ind w:left="0"/>
        <w:rPr>
          <w:i/>
          <w:u w:val="single"/>
          <w:lang w:val="en-US"/>
        </w:rPr>
      </w:pPr>
      <w:r w:rsidRPr="00D74118">
        <w:rPr>
          <w:i/>
          <w:u w:val="single"/>
          <w:lang w:val="en-US"/>
        </w:rPr>
        <w:t>Description of the Process Step</w:t>
      </w:r>
    </w:p>
    <w:p w:rsidR="00B32854" w:rsidRDefault="00B32854" w:rsidP="00B32854">
      <w:pPr>
        <w:pStyle w:val="Paragraphe3"/>
        <w:ind w:left="0"/>
        <w:rPr>
          <w:lang w:val="en-US"/>
        </w:rPr>
      </w:pPr>
      <w:r w:rsidRPr="00D06CAB">
        <w:rPr>
          <w:lang w:val="en-US"/>
        </w:rPr>
        <w:t>Customer starts using new hardware.</w:t>
      </w:r>
    </w:p>
    <w:p w:rsidR="00B32854" w:rsidRPr="00E900DB" w:rsidRDefault="00B32854" w:rsidP="00B32854">
      <w:pPr>
        <w:pStyle w:val="Paragraphe3"/>
        <w:ind w:left="0"/>
        <w:rPr>
          <w:lang w:val="en-US"/>
        </w:rPr>
      </w:pPr>
      <w:r w:rsidRPr="00E900DB">
        <w:rPr>
          <w:lang w:val="en-US"/>
        </w:rPr>
        <w:t xml:space="preserve">a) </w:t>
      </w:r>
      <w:r>
        <w:rPr>
          <w:lang w:val="en-US"/>
        </w:rPr>
        <w:t>VPLMN</w:t>
      </w:r>
      <w:r w:rsidRPr="00E900DB">
        <w:rPr>
          <w:lang w:val="en-US"/>
        </w:rPr>
        <w:t xml:space="preserve"> LBO AP</w:t>
      </w:r>
      <w:r>
        <w:rPr>
          <w:lang w:val="en-US"/>
        </w:rPr>
        <w:t>N is configured correctly (</w:t>
      </w:r>
      <w:r w:rsidRPr="00E900DB">
        <w:rPr>
          <w:lang w:val="en-US"/>
        </w:rPr>
        <w:t>man</w:t>
      </w:r>
      <w:r>
        <w:rPr>
          <w:lang w:val="en-US"/>
        </w:rPr>
        <w:t>ually by customer</w:t>
      </w:r>
      <w:r w:rsidRPr="00E900DB">
        <w:rPr>
          <w:lang w:val="en-US"/>
        </w:rPr>
        <w:t>)</w:t>
      </w:r>
    </w:p>
    <w:p w:rsidR="00B32854" w:rsidRDefault="00B32854" w:rsidP="00B32854">
      <w:pPr>
        <w:pStyle w:val="Paragraphe3"/>
        <w:ind w:left="0"/>
        <w:rPr>
          <w:lang w:val="en-US"/>
        </w:rPr>
      </w:pPr>
      <w:r w:rsidRPr="00E900DB">
        <w:rPr>
          <w:lang w:val="en-US"/>
        </w:rPr>
        <w:t xml:space="preserve">b) </w:t>
      </w:r>
      <w:r>
        <w:rPr>
          <w:lang w:val="en-US"/>
        </w:rPr>
        <w:t>VPLMN</w:t>
      </w:r>
      <w:r w:rsidRPr="00E900DB">
        <w:rPr>
          <w:lang w:val="en-US"/>
        </w:rPr>
        <w:t xml:space="preserve"> LBO APN is not configured correctly for LBO use</w:t>
      </w:r>
      <w:r>
        <w:rPr>
          <w:lang w:val="en-US"/>
        </w:rPr>
        <w:t xml:space="preserve"> (i.e. customer has DSP APN settings)</w:t>
      </w:r>
    </w:p>
    <w:p w:rsidR="00B32854" w:rsidRDefault="00B32854" w:rsidP="00B32854">
      <w:pPr>
        <w:pStyle w:val="Paragraphe3"/>
        <w:ind w:left="0"/>
        <w:rPr>
          <w:lang w:val="en-US"/>
        </w:rPr>
      </w:pPr>
    </w:p>
    <w:p w:rsidR="00B32854" w:rsidRPr="00D74118" w:rsidRDefault="00B32854" w:rsidP="00B32854">
      <w:pPr>
        <w:pStyle w:val="Paragraphe3"/>
        <w:ind w:left="0"/>
        <w:rPr>
          <w:i/>
          <w:u w:val="single"/>
          <w:lang w:val="en-US"/>
        </w:rPr>
      </w:pPr>
      <w:r w:rsidRPr="00D74118">
        <w:rPr>
          <w:i/>
          <w:u w:val="single"/>
          <w:lang w:val="en-US"/>
        </w:rPr>
        <w:t>Output/Result of the Process Step</w:t>
      </w:r>
    </w:p>
    <w:p w:rsidR="00B32854" w:rsidRDefault="00B32854" w:rsidP="00965D75">
      <w:pPr>
        <w:pStyle w:val="Paragraphe3"/>
        <w:numPr>
          <w:ilvl w:val="0"/>
          <w:numId w:val="45"/>
        </w:numPr>
        <w:rPr>
          <w:lang w:val="en-US"/>
        </w:rPr>
      </w:pPr>
      <w:r>
        <w:rPr>
          <w:lang w:val="en-US"/>
        </w:rPr>
        <w:t>LBO s</w:t>
      </w:r>
      <w:r w:rsidRPr="00D06CAB">
        <w:rPr>
          <w:lang w:val="en-US"/>
        </w:rPr>
        <w:t>ervices remain unchanged</w:t>
      </w:r>
      <w:r>
        <w:rPr>
          <w:lang w:val="en-US"/>
        </w:rPr>
        <w:t xml:space="preserve"> if the customer changes the APN settings to the </w:t>
      </w:r>
      <w:proofErr w:type="spellStart"/>
      <w:r>
        <w:rPr>
          <w:lang w:val="en-US"/>
        </w:rPr>
        <w:t>EUInternet</w:t>
      </w:r>
      <w:proofErr w:type="spellEnd"/>
      <w:r>
        <w:rPr>
          <w:lang w:val="en-US"/>
        </w:rPr>
        <w:t xml:space="preserve"> APN. </w:t>
      </w:r>
    </w:p>
    <w:p w:rsidR="00B32854" w:rsidRDefault="00B32854" w:rsidP="00965D75">
      <w:pPr>
        <w:pStyle w:val="Paragraphe3"/>
        <w:numPr>
          <w:ilvl w:val="0"/>
          <w:numId w:val="45"/>
        </w:numPr>
        <w:rPr>
          <w:lang w:val="en-US"/>
        </w:rPr>
      </w:pPr>
      <w:r>
        <w:rPr>
          <w:lang w:val="en-US"/>
        </w:rPr>
        <w:t>If not, the customer is not able to make any usage via LBO, but data will be provided by the DSP.</w:t>
      </w:r>
    </w:p>
    <w:p w:rsidR="00B32854" w:rsidRDefault="00B32854" w:rsidP="00B32854">
      <w:pPr>
        <w:pStyle w:val="Paragraphe3"/>
        <w:ind w:left="0"/>
        <w:rPr>
          <w:lang w:val="en-US"/>
        </w:rPr>
      </w:pPr>
    </w:p>
    <w:p w:rsidR="00B32854" w:rsidRPr="00D74118" w:rsidRDefault="00B32854" w:rsidP="00B32854">
      <w:pPr>
        <w:pStyle w:val="Paragraphe3"/>
        <w:ind w:left="0"/>
        <w:rPr>
          <w:i/>
          <w:u w:val="single"/>
          <w:lang w:val="en-US"/>
        </w:rPr>
      </w:pPr>
      <w:r w:rsidRPr="00D74118">
        <w:rPr>
          <w:i/>
          <w:u w:val="single"/>
          <w:lang w:val="en-US"/>
        </w:rPr>
        <w:t>Remarks</w:t>
      </w:r>
    </w:p>
    <w:p w:rsidR="00B32854" w:rsidRDefault="00B32854" w:rsidP="00B32854">
      <w:pPr>
        <w:pStyle w:val="Paragraphe3"/>
        <w:ind w:left="0"/>
        <w:rPr>
          <w:lang w:val="en-US"/>
        </w:rPr>
      </w:pPr>
      <w:r>
        <w:rPr>
          <w:lang w:val="en-US"/>
        </w:rPr>
        <w:t xml:space="preserve">APN settings </w:t>
      </w:r>
      <w:proofErr w:type="gramStart"/>
      <w:r>
        <w:rPr>
          <w:lang w:val="en-US"/>
        </w:rPr>
        <w:t>change for usage of LBO services are</w:t>
      </w:r>
      <w:proofErr w:type="gramEnd"/>
      <w:r>
        <w:rPr>
          <w:lang w:val="en-US"/>
        </w:rPr>
        <w:t xml:space="preserve"> the responsibility of the LBO provider. See </w:t>
      </w:r>
      <w:proofErr w:type="gramStart"/>
      <w:r>
        <w:rPr>
          <w:lang w:val="en-US"/>
        </w:rPr>
        <w:t>process  4.3</w:t>
      </w:r>
      <w:proofErr w:type="gramEnd"/>
      <w:r>
        <w:rPr>
          <w:lang w:val="en-US"/>
        </w:rPr>
        <w:t>.</w:t>
      </w:r>
    </w:p>
    <w:p w:rsidR="00B32854" w:rsidRDefault="00B32854" w:rsidP="00B32854">
      <w:pPr>
        <w:pStyle w:val="Paragraphe3"/>
        <w:ind w:left="0"/>
        <w:rPr>
          <w:lang w:val="en-US"/>
        </w:rPr>
      </w:pPr>
    </w:p>
    <w:p w:rsidR="00B32854" w:rsidRPr="00D74118" w:rsidRDefault="00B32854" w:rsidP="00B32854">
      <w:pPr>
        <w:pStyle w:val="Paragraphe3"/>
        <w:ind w:left="0"/>
        <w:rPr>
          <w:i/>
          <w:u w:val="single"/>
          <w:lang w:val="en-US"/>
        </w:rPr>
      </w:pPr>
      <w:r>
        <w:rPr>
          <w:i/>
          <w:u w:val="single"/>
          <w:lang w:val="en-US"/>
        </w:rPr>
        <w:t>Reference</w:t>
      </w:r>
    </w:p>
    <w:p w:rsidR="00B32854" w:rsidRDefault="00B32854" w:rsidP="00B32854">
      <w:pPr>
        <w:pStyle w:val="Paragraphe3"/>
        <w:ind w:left="0"/>
        <w:rPr>
          <w:lang w:val="en-US"/>
        </w:rPr>
      </w:pPr>
      <w:r w:rsidRPr="00D06CAB">
        <w:rPr>
          <w:lang w:val="en-US"/>
        </w:rPr>
        <w:t>None</w:t>
      </w:r>
    </w:p>
    <w:p w:rsidR="00B32854" w:rsidRPr="009E250A" w:rsidRDefault="00B32854" w:rsidP="00B32854">
      <w:pPr>
        <w:pStyle w:val="Paragraphe1"/>
        <w:rPr>
          <w:lang w:val="en-US"/>
        </w:rPr>
      </w:pPr>
    </w:p>
    <w:p w:rsidR="00B32854" w:rsidRPr="00FF55B0" w:rsidRDefault="00B32854" w:rsidP="00B32854">
      <w:pPr>
        <w:pStyle w:val="Paragraphe2"/>
      </w:pPr>
    </w:p>
    <w:p w:rsidR="006D68D0" w:rsidRDefault="006D68D0" w:rsidP="00300E96">
      <w:pPr>
        <w:pStyle w:val="Heading2"/>
      </w:pPr>
      <w:r>
        <w:t>Error cases</w:t>
      </w:r>
      <w:bookmarkEnd w:id="86"/>
    </w:p>
    <w:p w:rsidR="006D68D0" w:rsidRDefault="006D68D0" w:rsidP="00300E96">
      <w:pPr>
        <w:pStyle w:val="Heading3"/>
      </w:pPr>
      <w:bookmarkStart w:id="91" w:name="_Toc348114196"/>
      <w:r>
        <w:t>User takes LBO but incorrectly configures APN</w:t>
      </w:r>
      <w:bookmarkEnd w:id="91"/>
    </w:p>
    <w:p w:rsidR="006D68D0" w:rsidRDefault="006D68D0" w:rsidP="00300E96">
      <w:pPr>
        <w:pStyle w:val="Heading3"/>
      </w:pPr>
      <w:bookmarkStart w:id="92" w:name="_Toc348114197"/>
      <w:r>
        <w:t>User attempts to use LBO APN but without a LBO contract with a visited network provider</w:t>
      </w:r>
      <w:bookmarkEnd w:id="92"/>
    </w:p>
    <w:p w:rsidR="006D68D0" w:rsidRDefault="006D68D0" w:rsidP="00300E96">
      <w:pPr>
        <w:pStyle w:val="Heading3"/>
      </w:pPr>
      <w:bookmarkStart w:id="93" w:name="_Toc348114198"/>
      <w:r>
        <w:t>User attempts to use LBO with EU Universal APN, but in country outside of EU</w:t>
      </w:r>
      <w:bookmarkEnd w:id="93"/>
    </w:p>
    <w:p w:rsidR="006D68D0" w:rsidRDefault="006D68D0" w:rsidP="00300E96">
      <w:pPr>
        <w:pStyle w:val="Heading3"/>
      </w:pPr>
      <w:bookmarkStart w:id="94" w:name="_Toc348114199"/>
      <w:r>
        <w:t>Non-EU customer attempts to use LBO</w:t>
      </w:r>
      <w:bookmarkEnd w:id="94"/>
    </w:p>
    <w:p w:rsidR="006D68D0" w:rsidRDefault="006D68D0" w:rsidP="00300E96"/>
    <w:p w:rsidR="006D68D0" w:rsidRDefault="00B23253" w:rsidP="00300E96">
      <w:pPr>
        <w:pStyle w:val="Heading1"/>
      </w:pPr>
      <w:bookmarkStart w:id="95" w:name="_Toc348114200"/>
      <w:r>
        <w:lastRenderedPageBreak/>
        <w:t>COMBINE SINGLE imsi/lbo</w:t>
      </w:r>
      <w:r w:rsidR="006D68D0">
        <w:t xml:space="preserve"> case</w:t>
      </w:r>
      <w:bookmarkEnd w:id="95"/>
    </w:p>
    <w:p w:rsidR="006D68D0" w:rsidRDefault="006D68D0" w:rsidP="00300E96">
      <w:pPr>
        <w:pStyle w:val="Heading2"/>
      </w:pPr>
      <w:bookmarkStart w:id="96" w:name="_Toc348114201"/>
      <w:r>
        <w:t>Single IMSI subscriber, subsequently subscribes to LBO</w:t>
      </w:r>
      <w:bookmarkEnd w:id="96"/>
    </w:p>
    <w:p w:rsidR="006D68D0" w:rsidRPr="00117A3A" w:rsidRDefault="006D68D0" w:rsidP="00300E96"/>
    <w:p w:rsidR="006D68D0" w:rsidRPr="00023F1E" w:rsidRDefault="006D68D0" w:rsidP="00300E96"/>
    <w:p w:rsidR="00227409" w:rsidRDefault="00790345" w:rsidP="00790345">
      <w:pPr>
        <w:pStyle w:val="Heading1"/>
      </w:pPr>
      <w:bookmarkStart w:id="97" w:name="_Toc312058790"/>
      <w:bookmarkStart w:id="98" w:name="_Toc312064987"/>
      <w:bookmarkStart w:id="99" w:name="_Toc312073695"/>
      <w:bookmarkStart w:id="100" w:name="_Toc312075179"/>
      <w:bookmarkStart w:id="101" w:name="_Toc312075219"/>
      <w:bookmarkStart w:id="102" w:name="_Toc312075273"/>
      <w:bookmarkStart w:id="103" w:name="_Toc307303588"/>
      <w:bookmarkStart w:id="104" w:name="_Toc307574811"/>
      <w:bookmarkStart w:id="105" w:name="_Toc307574910"/>
      <w:bookmarkStart w:id="106" w:name="_Toc307575437"/>
      <w:bookmarkStart w:id="107" w:name="_Toc307575493"/>
      <w:bookmarkStart w:id="108" w:name="_Toc307575535"/>
      <w:bookmarkStart w:id="109" w:name="_Toc309724383"/>
      <w:bookmarkStart w:id="110" w:name="_Toc309724471"/>
      <w:bookmarkStart w:id="111" w:name="_Toc309737104"/>
      <w:bookmarkStart w:id="112" w:name="_Toc309737499"/>
      <w:bookmarkStart w:id="113" w:name="_Toc309737578"/>
      <w:bookmarkStart w:id="114" w:name="_Toc309737677"/>
      <w:bookmarkStart w:id="115" w:name="_Toc309737754"/>
      <w:bookmarkStart w:id="116" w:name="_Toc309905672"/>
      <w:bookmarkStart w:id="117" w:name="_Toc309915508"/>
      <w:bookmarkStart w:id="118" w:name="_Toc309979243"/>
      <w:bookmarkStart w:id="119" w:name="_Toc309724385"/>
      <w:bookmarkStart w:id="120" w:name="_Toc309724473"/>
      <w:bookmarkStart w:id="121" w:name="_Toc309737106"/>
      <w:bookmarkStart w:id="122" w:name="_Toc309737501"/>
      <w:bookmarkStart w:id="123" w:name="_Toc309737580"/>
      <w:bookmarkStart w:id="124" w:name="_Toc309737679"/>
      <w:bookmarkStart w:id="125" w:name="_Toc309737756"/>
      <w:bookmarkStart w:id="126" w:name="_Toc309905674"/>
      <w:bookmarkStart w:id="127" w:name="_Toc309915510"/>
      <w:bookmarkStart w:id="128" w:name="_Toc309979245"/>
      <w:bookmarkStart w:id="129" w:name="_Toc309724388"/>
      <w:bookmarkStart w:id="130" w:name="_Toc309724476"/>
      <w:bookmarkStart w:id="131" w:name="_Toc309737109"/>
      <w:bookmarkStart w:id="132" w:name="_Toc309737504"/>
      <w:bookmarkStart w:id="133" w:name="_Toc309737583"/>
      <w:bookmarkStart w:id="134" w:name="_Toc309737682"/>
      <w:bookmarkStart w:id="135" w:name="_Toc309737759"/>
      <w:bookmarkStart w:id="136" w:name="_Toc309905677"/>
      <w:bookmarkStart w:id="137" w:name="_Toc309915513"/>
      <w:bookmarkStart w:id="138" w:name="_Toc309979248"/>
      <w:bookmarkStart w:id="139" w:name="_Toc309737518"/>
      <w:bookmarkStart w:id="140" w:name="_Toc309737597"/>
      <w:bookmarkStart w:id="141" w:name="_Toc309737696"/>
      <w:bookmarkStart w:id="142" w:name="_Toc309737773"/>
      <w:bookmarkStart w:id="143" w:name="_Toc309905691"/>
      <w:bookmarkStart w:id="144" w:name="_Toc309915527"/>
      <w:bookmarkStart w:id="145" w:name="_Toc309979262"/>
      <w:bookmarkStart w:id="146" w:name="_Toc309737520"/>
      <w:bookmarkStart w:id="147" w:name="_Toc309737599"/>
      <w:bookmarkStart w:id="148" w:name="_Toc309737698"/>
      <w:bookmarkStart w:id="149" w:name="_Toc309737775"/>
      <w:bookmarkStart w:id="150" w:name="_Toc309905693"/>
      <w:bookmarkStart w:id="151" w:name="_Toc309915529"/>
      <w:bookmarkStart w:id="152" w:name="_Toc309979264"/>
      <w:bookmarkStart w:id="153" w:name="_Toc309737521"/>
      <w:bookmarkStart w:id="154" w:name="_Toc309737600"/>
      <w:bookmarkStart w:id="155" w:name="_Toc309737699"/>
      <w:bookmarkStart w:id="156" w:name="_Toc309737776"/>
      <w:bookmarkStart w:id="157" w:name="_Toc309905694"/>
      <w:bookmarkStart w:id="158" w:name="_Toc309915530"/>
      <w:bookmarkStart w:id="159" w:name="_Toc309979265"/>
      <w:bookmarkStart w:id="160" w:name="_Toc309737522"/>
      <w:bookmarkStart w:id="161" w:name="_Toc309737601"/>
      <w:bookmarkStart w:id="162" w:name="_Toc309737700"/>
      <w:bookmarkStart w:id="163" w:name="_Toc309737777"/>
      <w:bookmarkStart w:id="164" w:name="_Toc309905695"/>
      <w:bookmarkStart w:id="165" w:name="_Toc309915531"/>
      <w:bookmarkStart w:id="166" w:name="_Toc309979266"/>
      <w:bookmarkStart w:id="167" w:name="_Toc309737125"/>
      <w:bookmarkStart w:id="168" w:name="_Toc309737525"/>
      <w:bookmarkStart w:id="169" w:name="_Toc309737604"/>
      <w:bookmarkStart w:id="170" w:name="_Toc309737132"/>
      <w:bookmarkStart w:id="171" w:name="_Toc309737532"/>
      <w:bookmarkStart w:id="172" w:name="_Toc309737611"/>
      <w:bookmarkStart w:id="173" w:name="_Toc309737708"/>
      <w:bookmarkStart w:id="174" w:name="_Toc309737785"/>
      <w:bookmarkStart w:id="175" w:name="_Toc309905703"/>
      <w:bookmarkStart w:id="176" w:name="_Toc309915539"/>
      <w:bookmarkStart w:id="177" w:name="_Toc309979274"/>
      <w:bookmarkStart w:id="178" w:name="_Toc331686045"/>
      <w:bookmarkStart w:id="179" w:name="_Toc331692766"/>
      <w:bookmarkStart w:id="180" w:name="_Toc332126012"/>
      <w:bookmarkStart w:id="181" w:name="_Toc340338483"/>
      <w:bookmarkStart w:id="182" w:name="_Toc340341484"/>
      <w:bookmarkStart w:id="183" w:name="_Toc342396858"/>
      <w:bookmarkStart w:id="184" w:name="_Toc342398706"/>
      <w:bookmarkStart w:id="185" w:name="_Toc342398787"/>
      <w:bookmarkStart w:id="186" w:name="_Toc342405250"/>
      <w:bookmarkStart w:id="187" w:name="_Toc342405299"/>
      <w:bookmarkStart w:id="188" w:name="_Toc342592492"/>
      <w:bookmarkStart w:id="189" w:name="_Toc341024651"/>
      <w:bookmarkStart w:id="190" w:name="_Toc341099018"/>
      <w:bookmarkStart w:id="191" w:name="_Toc341164066"/>
      <w:bookmarkStart w:id="192" w:name="_Toc341164949"/>
      <w:bookmarkStart w:id="193" w:name="_Toc341174556"/>
      <w:bookmarkStart w:id="194" w:name="_Toc341337888"/>
      <w:bookmarkStart w:id="195" w:name="_Toc342592494"/>
      <w:bookmarkStart w:id="196" w:name="_Toc337028097"/>
      <w:bookmarkStart w:id="197" w:name="_Toc337043072"/>
      <w:bookmarkStart w:id="198" w:name="_Toc337110432"/>
      <w:bookmarkStart w:id="199" w:name="_Toc337110559"/>
      <w:bookmarkStart w:id="200" w:name="_Toc333306253"/>
      <w:bookmarkStart w:id="201" w:name="_Toc333925021"/>
      <w:bookmarkStart w:id="202" w:name="_Toc334189479"/>
      <w:bookmarkStart w:id="203" w:name="_Toc312058792"/>
      <w:bookmarkStart w:id="204" w:name="_Toc312064989"/>
      <w:bookmarkStart w:id="205" w:name="_Toc312073697"/>
      <w:bookmarkStart w:id="206" w:name="_Toc312075181"/>
      <w:bookmarkStart w:id="207" w:name="_Toc312075221"/>
      <w:bookmarkStart w:id="208" w:name="_Toc312075275"/>
      <w:bookmarkStart w:id="209" w:name="_Toc312058793"/>
      <w:bookmarkStart w:id="210" w:name="_Toc312064990"/>
      <w:bookmarkStart w:id="211" w:name="_Toc312073698"/>
      <w:bookmarkStart w:id="212" w:name="_Toc312075182"/>
      <w:bookmarkStart w:id="213" w:name="_Toc312075222"/>
      <w:bookmarkStart w:id="214" w:name="_Toc312075276"/>
      <w:bookmarkStart w:id="215" w:name="_Toc312058794"/>
      <w:bookmarkStart w:id="216" w:name="_Toc312064991"/>
      <w:bookmarkStart w:id="217" w:name="_Toc312073699"/>
      <w:bookmarkStart w:id="218" w:name="_Toc312075183"/>
      <w:bookmarkStart w:id="219" w:name="_Toc312075223"/>
      <w:bookmarkStart w:id="220" w:name="_Toc312075277"/>
      <w:bookmarkStart w:id="221" w:name="_Toc312311884"/>
      <w:bookmarkStart w:id="222" w:name="_Toc312312079"/>
      <w:bookmarkStart w:id="223" w:name="_Toc312312136"/>
      <w:bookmarkStart w:id="224" w:name="_Toc312312345"/>
      <w:bookmarkStart w:id="225" w:name="_Toc312311885"/>
      <w:bookmarkStart w:id="226" w:name="_Toc312312080"/>
      <w:bookmarkStart w:id="227" w:name="_Toc312312137"/>
      <w:bookmarkStart w:id="228" w:name="_Toc312312346"/>
      <w:bookmarkStart w:id="229" w:name="_Toc312311886"/>
      <w:bookmarkStart w:id="230" w:name="_Toc312312081"/>
      <w:bookmarkStart w:id="231" w:name="_Toc312312138"/>
      <w:bookmarkStart w:id="232" w:name="_Toc312312347"/>
      <w:bookmarkStart w:id="233" w:name="_Toc312311887"/>
      <w:bookmarkStart w:id="234" w:name="_Toc312312082"/>
      <w:bookmarkStart w:id="235" w:name="_Toc312312139"/>
      <w:bookmarkStart w:id="236" w:name="_Toc312312348"/>
      <w:bookmarkStart w:id="237" w:name="_Toc312311888"/>
      <w:bookmarkStart w:id="238" w:name="_Toc312312083"/>
      <w:bookmarkStart w:id="239" w:name="_Toc312312140"/>
      <w:bookmarkStart w:id="240" w:name="_Toc312312349"/>
      <w:bookmarkStart w:id="241" w:name="_Toc312075187"/>
      <w:bookmarkStart w:id="242" w:name="_Toc312075227"/>
      <w:bookmarkStart w:id="243" w:name="_Toc312075281"/>
      <w:bookmarkStart w:id="244" w:name="_Toc312162532"/>
      <w:bookmarkStart w:id="245" w:name="_Toc312162291"/>
      <w:bookmarkStart w:id="246" w:name="_Toc312162533"/>
      <w:bookmarkStart w:id="247" w:name="_Toc312162293"/>
      <w:bookmarkStart w:id="248" w:name="_Toc312162535"/>
      <w:bookmarkStart w:id="249" w:name="_Toc336929190"/>
      <w:bookmarkStart w:id="250" w:name="_Toc336955307"/>
      <w:bookmarkStart w:id="251" w:name="_Toc336956187"/>
      <w:bookmarkStart w:id="252" w:name="_Toc336956313"/>
      <w:bookmarkStart w:id="253" w:name="_Toc337028102"/>
      <w:bookmarkStart w:id="254" w:name="_Toc337043077"/>
      <w:bookmarkStart w:id="255" w:name="_Toc337110437"/>
      <w:bookmarkStart w:id="256" w:name="_Toc337110564"/>
      <w:bookmarkStart w:id="257" w:name="_Toc336929191"/>
      <w:bookmarkStart w:id="258" w:name="_Toc336955308"/>
      <w:bookmarkStart w:id="259" w:name="_Toc336956188"/>
      <w:bookmarkStart w:id="260" w:name="_Toc336956314"/>
      <w:bookmarkStart w:id="261" w:name="_Toc337028103"/>
      <w:bookmarkStart w:id="262" w:name="_Toc337043078"/>
      <w:bookmarkStart w:id="263" w:name="_Toc337110438"/>
      <w:bookmarkStart w:id="264" w:name="_Toc337110565"/>
      <w:bookmarkStart w:id="265" w:name="_Toc336929192"/>
      <w:bookmarkStart w:id="266" w:name="_Toc336955309"/>
      <w:bookmarkStart w:id="267" w:name="_Toc336956189"/>
      <w:bookmarkStart w:id="268" w:name="_Toc336956315"/>
      <w:bookmarkStart w:id="269" w:name="_Toc337028104"/>
      <w:bookmarkStart w:id="270" w:name="_Toc337043079"/>
      <w:bookmarkStart w:id="271" w:name="_Toc337110439"/>
      <w:bookmarkStart w:id="272" w:name="_Toc337110566"/>
      <w:bookmarkStart w:id="273" w:name="_Toc336929193"/>
      <w:bookmarkStart w:id="274" w:name="_Toc336955310"/>
      <w:bookmarkStart w:id="275" w:name="_Toc336956190"/>
      <w:bookmarkStart w:id="276" w:name="_Toc336956316"/>
      <w:bookmarkStart w:id="277" w:name="_Toc337028105"/>
      <w:bookmarkStart w:id="278" w:name="_Toc337043080"/>
      <w:bookmarkStart w:id="279" w:name="_Toc337110440"/>
      <w:bookmarkStart w:id="280" w:name="_Toc337110567"/>
      <w:bookmarkStart w:id="281" w:name="_Toc336929199"/>
      <w:bookmarkStart w:id="282" w:name="_Toc336955316"/>
      <w:bookmarkStart w:id="283" w:name="_Toc336956196"/>
      <w:bookmarkStart w:id="284" w:name="_Toc336956322"/>
      <w:bookmarkStart w:id="285" w:name="_Toc337028111"/>
      <w:bookmarkStart w:id="286" w:name="_Toc337043086"/>
      <w:bookmarkStart w:id="287" w:name="_Toc337110446"/>
      <w:bookmarkStart w:id="288" w:name="_Toc337110573"/>
      <w:bookmarkStart w:id="289" w:name="_Toc336929200"/>
      <w:bookmarkStart w:id="290" w:name="_Toc336955317"/>
      <w:bookmarkStart w:id="291" w:name="_Toc336956197"/>
      <w:bookmarkStart w:id="292" w:name="_Toc336956323"/>
      <w:bookmarkStart w:id="293" w:name="_Toc337028112"/>
      <w:bookmarkStart w:id="294" w:name="_Toc337043087"/>
      <w:bookmarkStart w:id="295" w:name="_Toc337110447"/>
      <w:bookmarkStart w:id="296" w:name="_Toc337110574"/>
      <w:bookmarkStart w:id="297" w:name="_Toc336929201"/>
      <w:bookmarkStart w:id="298" w:name="_Toc336955318"/>
      <w:bookmarkStart w:id="299" w:name="_Toc336956198"/>
      <w:bookmarkStart w:id="300" w:name="_Toc336956324"/>
      <w:bookmarkStart w:id="301" w:name="_Toc337028113"/>
      <w:bookmarkStart w:id="302" w:name="_Toc337043088"/>
      <w:bookmarkStart w:id="303" w:name="_Toc337110448"/>
      <w:bookmarkStart w:id="304" w:name="_Toc337110575"/>
      <w:bookmarkStart w:id="305" w:name="_Toc336929205"/>
      <w:bookmarkStart w:id="306" w:name="_Toc336955322"/>
      <w:bookmarkStart w:id="307" w:name="_Toc336956202"/>
      <w:bookmarkStart w:id="308" w:name="_Toc336956328"/>
      <w:bookmarkStart w:id="309" w:name="_Toc337028117"/>
      <w:bookmarkStart w:id="310" w:name="_Toc337043092"/>
      <w:bookmarkStart w:id="311" w:name="_Toc337110452"/>
      <w:bookmarkStart w:id="312" w:name="_Toc337110579"/>
      <w:bookmarkStart w:id="313" w:name="_Toc324252867"/>
      <w:bookmarkStart w:id="314" w:name="_Toc333306260"/>
      <w:bookmarkStart w:id="315" w:name="_Toc333925028"/>
      <w:bookmarkStart w:id="316" w:name="_Toc334189486"/>
      <w:bookmarkStart w:id="317" w:name="_Toc343635600"/>
      <w:bookmarkStart w:id="318" w:name="_Toc343672706"/>
      <w:bookmarkStart w:id="319" w:name="_Toc343777341"/>
      <w:bookmarkStart w:id="320" w:name="_Toc343778540"/>
      <w:bookmarkStart w:id="321" w:name="_Toc343778664"/>
      <w:bookmarkStart w:id="322" w:name="_Toc343781332"/>
      <w:bookmarkStart w:id="323" w:name="_Toc343847654"/>
      <w:bookmarkStart w:id="324" w:name="_Toc343863394"/>
      <w:bookmarkStart w:id="325" w:name="_Toc342396866"/>
      <w:bookmarkStart w:id="326" w:name="_Toc342398714"/>
      <w:bookmarkStart w:id="327" w:name="_Toc342398795"/>
      <w:bookmarkStart w:id="328" w:name="_Toc342405259"/>
      <w:bookmarkStart w:id="329" w:name="_Toc342405308"/>
      <w:bookmarkStart w:id="330" w:name="_Toc342592502"/>
      <w:bookmarkStart w:id="331" w:name="_Toc342396871"/>
      <w:bookmarkStart w:id="332" w:name="_Toc342398720"/>
      <w:bookmarkStart w:id="333" w:name="_Toc342398801"/>
      <w:bookmarkStart w:id="334" w:name="_Toc342405265"/>
      <w:bookmarkStart w:id="335" w:name="_Toc342405314"/>
      <w:bookmarkStart w:id="336" w:name="_Toc342592508"/>
      <w:bookmarkStart w:id="337" w:name="_Toc343518397"/>
      <w:bookmarkStart w:id="338" w:name="_Toc343518506"/>
      <w:bookmarkStart w:id="339" w:name="_Toc343527708"/>
      <w:bookmarkStart w:id="340" w:name="_Toc343529948"/>
      <w:bookmarkStart w:id="341" w:name="_Toc343635612"/>
      <w:bookmarkStart w:id="342" w:name="_Toc343672718"/>
      <w:bookmarkStart w:id="343" w:name="_Toc343777353"/>
      <w:bookmarkStart w:id="344" w:name="_Toc343778552"/>
      <w:bookmarkStart w:id="345" w:name="_Toc343778676"/>
      <w:bookmarkStart w:id="346" w:name="_Toc343781344"/>
      <w:bookmarkStart w:id="347" w:name="_Toc343847666"/>
      <w:bookmarkStart w:id="348" w:name="_Toc343863406"/>
      <w:bookmarkStart w:id="349" w:name="_Toc343518401"/>
      <w:bookmarkStart w:id="350" w:name="_Toc343518510"/>
      <w:bookmarkStart w:id="351" w:name="_Toc343527712"/>
      <w:bookmarkStart w:id="352" w:name="_Toc343529952"/>
      <w:bookmarkStart w:id="353" w:name="_Toc343635616"/>
      <w:bookmarkStart w:id="354" w:name="_Toc343672722"/>
      <w:bookmarkStart w:id="355" w:name="_Toc343777357"/>
      <w:bookmarkStart w:id="356" w:name="_Toc343778556"/>
      <w:bookmarkStart w:id="357" w:name="_Toc343778680"/>
      <w:bookmarkStart w:id="358" w:name="_Toc343781348"/>
      <w:bookmarkStart w:id="359" w:name="_Toc343847670"/>
      <w:bookmarkStart w:id="360" w:name="_Toc343863410"/>
      <w:bookmarkStart w:id="361" w:name="_Toc343518406"/>
      <w:bookmarkStart w:id="362" w:name="_Toc343518515"/>
      <w:bookmarkStart w:id="363" w:name="_Toc343527717"/>
      <w:bookmarkStart w:id="364" w:name="_Toc343529957"/>
      <w:bookmarkStart w:id="365" w:name="_Toc343635621"/>
      <w:bookmarkStart w:id="366" w:name="_Toc343672727"/>
      <w:bookmarkStart w:id="367" w:name="_Toc343777362"/>
      <w:bookmarkStart w:id="368" w:name="_Toc343778561"/>
      <w:bookmarkStart w:id="369" w:name="_Toc343778685"/>
      <w:bookmarkStart w:id="370" w:name="_Toc343781353"/>
      <w:bookmarkStart w:id="371" w:name="_Toc343847675"/>
      <w:bookmarkStart w:id="372" w:name="_Toc343863415"/>
      <w:bookmarkStart w:id="373" w:name="_Toc343518408"/>
      <w:bookmarkStart w:id="374" w:name="_Toc343518517"/>
      <w:bookmarkStart w:id="375" w:name="_Toc343527719"/>
      <w:bookmarkStart w:id="376" w:name="_Toc343529959"/>
      <w:bookmarkStart w:id="377" w:name="_Toc343635623"/>
      <w:bookmarkStart w:id="378" w:name="_Toc343672729"/>
      <w:bookmarkStart w:id="379" w:name="_Toc343777364"/>
      <w:bookmarkStart w:id="380" w:name="_Toc343778563"/>
      <w:bookmarkStart w:id="381" w:name="_Toc343778687"/>
      <w:bookmarkStart w:id="382" w:name="_Toc343781355"/>
      <w:bookmarkStart w:id="383" w:name="_Toc343847677"/>
      <w:bookmarkStart w:id="384" w:name="_Toc343863417"/>
      <w:bookmarkStart w:id="385" w:name="_Toc343518409"/>
      <w:bookmarkStart w:id="386" w:name="_Toc343518518"/>
      <w:bookmarkStart w:id="387" w:name="_Toc343527720"/>
      <w:bookmarkStart w:id="388" w:name="_Toc343529960"/>
      <w:bookmarkStart w:id="389" w:name="_Toc343635624"/>
      <w:bookmarkStart w:id="390" w:name="_Toc343672730"/>
      <w:bookmarkStart w:id="391" w:name="_Toc343777365"/>
      <w:bookmarkStart w:id="392" w:name="_Toc343778564"/>
      <w:bookmarkStart w:id="393" w:name="_Toc343778688"/>
      <w:bookmarkStart w:id="394" w:name="_Toc343781356"/>
      <w:bookmarkStart w:id="395" w:name="_Toc343847678"/>
      <w:bookmarkStart w:id="396" w:name="_Toc343863418"/>
      <w:bookmarkStart w:id="397" w:name="_Toc343518414"/>
      <w:bookmarkStart w:id="398" w:name="_Toc343518523"/>
      <w:bookmarkStart w:id="399" w:name="_Toc343527725"/>
      <w:bookmarkStart w:id="400" w:name="_Toc343529965"/>
      <w:bookmarkStart w:id="401" w:name="_Toc343635629"/>
      <w:bookmarkStart w:id="402" w:name="_Toc343672735"/>
      <w:bookmarkStart w:id="403" w:name="_Toc343777370"/>
      <w:bookmarkStart w:id="404" w:name="_Toc343778569"/>
      <w:bookmarkStart w:id="405" w:name="_Toc343778693"/>
      <w:bookmarkStart w:id="406" w:name="_Toc343781361"/>
      <w:bookmarkStart w:id="407" w:name="_Toc343847683"/>
      <w:bookmarkStart w:id="408" w:name="_Toc343863423"/>
      <w:bookmarkStart w:id="409" w:name="_Toc343518417"/>
      <w:bookmarkStart w:id="410" w:name="_Toc343518526"/>
      <w:bookmarkStart w:id="411" w:name="_Toc343527728"/>
      <w:bookmarkStart w:id="412" w:name="_Toc343529968"/>
      <w:bookmarkStart w:id="413" w:name="_Toc343635632"/>
      <w:bookmarkStart w:id="414" w:name="_Toc343672738"/>
      <w:bookmarkStart w:id="415" w:name="_Toc343777373"/>
      <w:bookmarkStart w:id="416" w:name="_Toc343778572"/>
      <w:bookmarkStart w:id="417" w:name="_Toc343778696"/>
      <w:bookmarkStart w:id="418" w:name="_Toc343781364"/>
      <w:bookmarkStart w:id="419" w:name="_Toc343847686"/>
      <w:bookmarkStart w:id="420" w:name="_Toc343863426"/>
      <w:bookmarkStart w:id="421" w:name="_Toc343518418"/>
      <w:bookmarkStart w:id="422" w:name="_Toc343518527"/>
      <w:bookmarkStart w:id="423" w:name="_Toc343527729"/>
      <w:bookmarkStart w:id="424" w:name="_Toc343529969"/>
      <w:bookmarkStart w:id="425" w:name="_Toc343635633"/>
      <w:bookmarkStart w:id="426" w:name="_Toc343672739"/>
      <w:bookmarkStart w:id="427" w:name="_Toc343777374"/>
      <w:bookmarkStart w:id="428" w:name="_Toc343778573"/>
      <w:bookmarkStart w:id="429" w:name="_Toc343778697"/>
      <w:bookmarkStart w:id="430" w:name="_Toc343781365"/>
      <w:bookmarkStart w:id="431" w:name="_Toc343847687"/>
      <w:bookmarkStart w:id="432" w:name="_Toc343863427"/>
      <w:bookmarkStart w:id="433" w:name="_Toc343518420"/>
      <w:bookmarkStart w:id="434" w:name="_Toc343518529"/>
      <w:bookmarkStart w:id="435" w:name="_Toc343527731"/>
      <w:bookmarkStart w:id="436" w:name="_Toc343529971"/>
      <w:bookmarkStart w:id="437" w:name="_Toc343635635"/>
      <w:bookmarkStart w:id="438" w:name="_Toc343672741"/>
      <w:bookmarkStart w:id="439" w:name="_Toc343777376"/>
      <w:bookmarkStart w:id="440" w:name="_Toc343778575"/>
      <w:bookmarkStart w:id="441" w:name="_Toc343778699"/>
      <w:bookmarkStart w:id="442" w:name="_Toc343781367"/>
      <w:bookmarkStart w:id="443" w:name="_Toc343847689"/>
      <w:bookmarkStart w:id="444" w:name="_Toc343863429"/>
      <w:bookmarkStart w:id="445" w:name="_Toc343518422"/>
      <w:bookmarkStart w:id="446" w:name="_Toc343518531"/>
      <w:bookmarkStart w:id="447" w:name="_Toc343527733"/>
      <w:bookmarkStart w:id="448" w:name="_Toc343529973"/>
      <w:bookmarkStart w:id="449" w:name="_Toc343635637"/>
      <w:bookmarkStart w:id="450" w:name="_Toc343672743"/>
      <w:bookmarkStart w:id="451" w:name="_Toc343777378"/>
      <w:bookmarkStart w:id="452" w:name="_Toc343778577"/>
      <w:bookmarkStart w:id="453" w:name="_Toc343778701"/>
      <w:bookmarkStart w:id="454" w:name="_Toc343781369"/>
      <w:bookmarkStart w:id="455" w:name="_Toc343847691"/>
      <w:bookmarkStart w:id="456" w:name="_Toc343863431"/>
      <w:bookmarkStart w:id="457" w:name="_Toc343518426"/>
      <w:bookmarkStart w:id="458" w:name="_Toc343518535"/>
      <w:bookmarkStart w:id="459" w:name="_Toc343527737"/>
      <w:bookmarkStart w:id="460" w:name="_Toc343529977"/>
      <w:bookmarkStart w:id="461" w:name="_Toc343635641"/>
      <w:bookmarkStart w:id="462" w:name="_Toc343672747"/>
      <w:bookmarkStart w:id="463" w:name="_Toc343777382"/>
      <w:bookmarkStart w:id="464" w:name="_Toc343778581"/>
      <w:bookmarkStart w:id="465" w:name="_Toc343778705"/>
      <w:bookmarkStart w:id="466" w:name="_Toc343781373"/>
      <w:bookmarkStart w:id="467" w:name="_Toc343847695"/>
      <w:bookmarkStart w:id="468" w:name="_Toc343863435"/>
      <w:bookmarkStart w:id="469" w:name="_Toc343518430"/>
      <w:bookmarkStart w:id="470" w:name="_Toc343518539"/>
      <w:bookmarkStart w:id="471" w:name="_Toc343527741"/>
      <w:bookmarkStart w:id="472" w:name="_Toc343529981"/>
      <w:bookmarkStart w:id="473" w:name="_Toc343635645"/>
      <w:bookmarkStart w:id="474" w:name="_Toc343672751"/>
      <w:bookmarkStart w:id="475" w:name="_Toc343777386"/>
      <w:bookmarkStart w:id="476" w:name="_Toc343778585"/>
      <w:bookmarkStart w:id="477" w:name="_Toc343778709"/>
      <w:bookmarkStart w:id="478" w:name="_Toc343781377"/>
      <w:bookmarkStart w:id="479" w:name="_Toc343847699"/>
      <w:bookmarkStart w:id="480" w:name="_Toc343863439"/>
      <w:bookmarkStart w:id="481" w:name="_Toc343518432"/>
      <w:bookmarkStart w:id="482" w:name="_Toc343518541"/>
      <w:bookmarkStart w:id="483" w:name="_Toc343527743"/>
      <w:bookmarkStart w:id="484" w:name="_Toc343529983"/>
      <w:bookmarkStart w:id="485" w:name="_Toc343635647"/>
      <w:bookmarkStart w:id="486" w:name="_Toc343672753"/>
      <w:bookmarkStart w:id="487" w:name="_Toc343777388"/>
      <w:bookmarkStart w:id="488" w:name="_Toc343778587"/>
      <w:bookmarkStart w:id="489" w:name="_Toc343778711"/>
      <w:bookmarkStart w:id="490" w:name="_Toc343781379"/>
      <w:bookmarkStart w:id="491" w:name="_Toc343847701"/>
      <w:bookmarkStart w:id="492" w:name="_Toc343863441"/>
      <w:bookmarkStart w:id="493" w:name="_Toc343518433"/>
      <w:bookmarkStart w:id="494" w:name="_Toc343518542"/>
      <w:bookmarkStart w:id="495" w:name="_Toc343527744"/>
      <w:bookmarkStart w:id="496" w:name="_Toc343529984"/>
      <w:bookmarkStart w:id="497" w:name="_Toc343635648"/>
      <w:bookmarkStart w:id="498" w:name="_Toc343672754"/>
      <w:bookmarkStart w:id="499" w:name="_Toc343777389"/>
      <w:bookmarkStart w:id="500" w:name="_Toc343778588"/>
      <w:bookmarkStart w:id="501" w:name="_Toc343778712"/>
      <w:bookmarkStart w:id="502" w:name="_Toc343781380"/>
      <w:bookmarkStart w:id="503" w:name="_Toc343847702"/>
      <w:bookmarkStart w:id="504" w:name="_Toc343863442"/>
      <w:bookmarkStart w:id="505" w:name="_Toc343518435"/>
      <w:bookmarkStart w:id="506" w:name="_Toc343518544"/>
      <w:bookmarkStart w:id="507" w:name="_Toc343527746"/>
      <w:bookmarkStart w:id="508" w:name="_Toc343529986"/>
      <w:bookmarkStart w:id="509" w:name="_Toc343635650"/>
      <w:bookmarkStart w:id="510" w:name="_Toc343672756"/>
      <w:bookmarkStart w:id="511" w:name="_Toc343777391"/>
      <w:bookmarkStart w:id="512" w:name="_Toc343778590"/>
      <w:bookmarkStart w:id="513" w:name="_Toc343778714"/>
      <w:bookmarkStart w:id="514" w:name="_Toc343781382"/>
      <w:bookmarkStart w:id="515" w:name="_Toc343847704"/>
      <w:bookmarkStart w:id="516" w:name="_Toc343863444"/>
      <w:bookmarkStart w:id="517" w:name="_Toc343518437"/>
      <w:bookmarkStart w:id="518" w:name="_Toc343518546"/>
      <w:bookmarkStart w:id="519" w:name="_Toc343527748"/>
      <w:bookmarkStart w:id="520" w:name="_Toc343529988"/>
      <w:bookmarkStart w:id="521" w:name="_Toc343635652"/>
      <w:bookmarkStart w:id="522" w:name="_Toc343672758"/>
      <w:bookmarkStart w:id="523" w:name="_Toc343777393"/>
      <w:bookmarkStart w:id="524" w:name="_Toc343778592"/>
      <w:bookmarkStart w:id="525" w:name="_Toc343778716"/>
      <w:bookmarkStart w:id="526" w:name="_Toc343781384"/>
      <w:bookmarkStart w:id="527" w:name="_Toc343847706"/>
      <w:bookmarkStart w:id="528" w:name="_Toc343863446"/>
      <w:bookmarkStart w:id="529" w:name="_Toc343518439"/>
      <w:bookmarkStart w:id="530" w:name="_Toc343518548"/>
      <w:bookmarkStart w:id="531" w:name="_Toc343527750"/>
      <w:bookmarkStart w:id="532" w:name="_Toc343529990"/>
      <w:bookmarkStart w:id="533" w:name="_Toc343635654"/>
      <w:bookmarkStart w:id="534" w:name="_Toc343672760"/>
      <w:bookmarkStart w:id="535" w:name="_Toc343777395"/>
      <w:bookmarkStart w:id="536" w:name="_Toc343778594"/>
      <w:bookmarkStart w:id="537" w:name="_Toc343778718"/>
      <w:bookmarkStart w:id="538" w:name="_Toc343781386"/>
      <w:bookmarkStart w:id="539" w:name="_Toc343847708"/>
      <w:bookmarkStart w:id="540" w:name="_Toc343863448"/>
      <w:bookmarkStart w:id="541" w:name="_Toc343518440"/>
      <w:bookmarkStart w:id="542" w:name="_Toc343518549"/>
      <w:bookmarkStart w:id="543" w:name="_Toc343527751"/>
      <w:bookmarkStart w:id="544" w:name="_Toc343529991"/>
      <w:bookmarkStart w:id="545" w:name="_Toc343635655"/>
      <w:bookmarkStart w:id="546" w:name="_Toc343672761"/>
      <w:bookmarkStart w:id="547" w:name="_Toc343777396"/>
      <w:bookmarkStart w:id="548" w:name="_Toc343778595"/>
      <w:bookmarkStart w:id="549" w:name="_Toc343778719"/>
      <w:bookmarkStart w:id="550" w:name="_Toc343781387"/>
      <w:bookmarkStart w:id="551" w:name="_Toc343847709"/>
      <w:bookmarkStart w:id="552" w:name="_Toc343863449"/>
      <w:bookmarkStart w:id="553" w:name="_Toc343518442"/>
      <w:bookmarkStart w:id="554" w:name="_Toc343518551"/>
      <w:bookmarkStart w:id="555" w:name="_Toc343527753"/>
      <w:bookmarkStart w:id="556" w:name="_Toc343529993"/>
      <w:bookmarkStart w:id="557" w:name="_Toc343635657"/>
      <w:bookmarkStart w:id="558" w:name="_Toc343672763"/>
      <w:bookmarkStart w:id="559" w:name="_Toc343777398"/>
      <w:bookmarkStart w:id="560" w:name="_Toc343778597"/>
      <w:bookmarkStart w:id="561" w:name="_Toc343778721"/>
      <w:bookmarkStart w:id="562" w:name="_Toc343781389"/>
      <w:bookmarkStart w:id="563" w:name="_Toc343847711"/>
      <w:bookmarkStart w:id="564" w:name="_Toc343863451"/>
      <w:bookmarkStart w:id="565" w:name="_Toc343518443"/>
      <w:bookmarkStart w:id="566" w:name="_Toc343518552"/>
      <w:bookmarkStart w:id="567" w:name="_Toc343527754"/>
      <w:bookmarkStart w:id="568" w:name="_Toc343529994"/>
      <w:bookmarkStart w:id="569" w:name="_Toc343635658"/>
      <w:bookmarkStart w:id="570" w:name="_Toc343672764"/>
      <w:bookmarkStart w:id="571" w:name="_Toc343777399"/>
      <w:bookmarkStart w:id="572" w:name="_Toc343778598"/>
      <w:bookmarkStart w:id="573" w:name="_Toc343778722"/>
      <w:bookmarkStart w:id="574" w:name="_Toc343781390"/>
      <w:bookmarkStart w:id="575" w:name="_Toc343847712"/>
      <w:bookmarkStart w:id="576" w:name="_Toc343863452"/>
      <w:bookmarkStart w:id="577" w:name="_Toc343518444"/>
      <w:bookmarkStart w:id="578" w:name="_Toc343518553"/>
      <w:bookmarkStart w:id="579" w:name="_Toc343527755"/>
      <w:bookmarkStart w:id="580" w:name="_Toc343529995"/>
      <w:bookmarkStart w:id="581" w:name="_Toc343635659"/>
      <w:bookmarkStart w:id="582" w:name="_Toc343672765"/>
      <w:bookmarkStart w:id="583" w:name="_Toc343777400"/>
      <w:bookmarkStart w:id="584" w:name="_Toc343778599"/>
      <w:bookmarkStart w:id="585" w:name="_Toc343778723"/>
      <w:bookmarkStart w:id="586" w:name="_Toc343781391"/>
      <w:bookmarkStart w:id="587" w:name="_Toc343847713"/>
      <w:bookmarkStart w:id="588" w:name="_Toc343863453"/>
      <w:bookmarkStart w:id="589" w:name="_Toc343518445"/>
      <w:bookmarkStart w:id="590" w:name="_Toc343518554"/>
      <w:bookmarkStart w:id="591" w:name="_Toc343527756"/>
      <w:bookmarkStart w:id="592" w:name="_Toc343529996"/>
      <w:bookmarkStart w:id="593" w:name="_Toc343635660"/>
      <w:bookmarkStart w:id="594" w:name="_Toc343672766"/>
      <w:bookmarkStart w:id="595" w:name="_Toc343777401"/>
      <w:bookmarkStart w:id="596" w:name="_Toc343778600"/>
      <w:bookmarkStart w:id="597" w:name="_Toc343778724"/>
      <w:bookmarkStart w:id="598" w:name="_Toc343781392"/>
      <w:bookmarkStart w:id="599" w:name="_Toc343847714"/>
      <w:bookmarkStart w:id="600" w:name="_Toc343863454"/>
      <w:bookmarkStart w:id="601" w:name="_Toc343518446"/>
      <w:bookmarkStart w:id="602" w:name="_Toc343518555"/>
      <w:bookmarkStart w:id="603" w:name="_Toc343527757"/>
      <w:bookmarkStart w:id="604" w:name="_Toc343529997"/>
      <w:bookmarkStart w:id="605" w:name="_Toc343635661"/>
      <w:bookmarkStart w:id="606" w:name="_Toc343672767"/>
      <w:bookmarkStart w:id="607" w:name="_Toc343777402"/>
      <w:bookmarkStart w:id="608" w:name="_Toc343778601"/>
      <w:bookmarkStart w:id="609" w:name="_Toc343778725"/>
      <w:bookmarkStart w:id="610" w:name="_Toc343781393"/>
      <w:bookmarkStart w:id="611" w:name="_Toc343847715"/>
      <w:bookmarkStart w:id="612" w:name="_Toc343863455"/>
      <w:bookmarkStart w:id="613" w:name="_Toc324257280"/>
      <w:bookmarkStart w:id="614" w:name="_Toc336929213"/>
      <w:bookmarkStart w:id="615" w:name="_Toc336955330"/>
      <w:bookmarkStart w:id="616" w:name="_Toc336956210"/>
      <w:bookmarkStart w:id="617" w:name="_Toc336956336"/>
      <w:bookmarkStart w:id="618" w:name="_Toc337028124"/>
      <w:bookmarkStart w:id="619" w:name="_Toc337043099"/>
      <w:bookmarkStart w:id="620" w:name="_Toc337110459"/>
      <w:bookmarkStart w:id="621" w:name="_Toc337110586"/>
      <w:bookmarkStart w:id="622" w:name="_Toc336929218"/>
      <w:bookmarkStart w:id="623" w:name="_Toc336955335"/>
      <w:bookmarkStart w:id="624" w:name="_Toc336956215"/>
      <w:bookmarkStart w:id="625" w:name="_Toc336956341"/>
      <w:bookmarkStart w:id="626" w:name="_Toc337028129"/>
      <w:bookmarkStart w:id="627" w:name="_Toc337043104"/>
      <w:bookmarkStart w:id="628" w:name="_Toc337110464"/>
      <w:bookmarkStart w:id="629" w:name="_Toc337110591"/>
      <w:bookmarkStart w:id="630" w:name="_Toc336929226"/>
      <w:bookmarkStart w:id="631" w:name="_Toc336955343"/>
      <w:bookmarkStart w:id="632" w:name="_Toc336956223"/>
      <w:bookmarkStart w:id="633" w:name="_Toc336956349"/>
      <w:bookmarkStart w:id="634" w:name="_Toc337028137"/>
      <w:bookmarkStart w:id="635" w:name="_Toc337043112"/>
      <w:bookmarkStart w:id="636" w:name="_Toc337110472"/>
      <w:bookmarkStart w:id="637" w:name="_Toc337110599"/>
      <w:bookmarkStart w:id="638" w:name="_Toc336929227"/>
      <w:bookmarkStart w:id="639" w:name="_Toc336955344"/>
      <w:bookmarkStart w:id="640" w:name="_Toc336956224"/>
      <w:bookmarkStart w:id="641" w:name="_Toc336956350"/>
      <w:bookmarkStart w:id="642" w:name="_Toc337028138"/>
      <w:bookmarkStart w:id="643" w:name="_Toc337043113"/>
      <w:bookmarkStart w:id="644" w:name="_Toc337110473"/>
      <w:bookmarkStart w:id="645" w:name="_Toc337110600"/>
      <w:bookmarkStart w:id="646" w:name="_Toc336929229"/>
      <w:bookmarkStart w:id="647" w:name="_Toc336955346"/>
      <w:bookmarkStart w:id="648" w:name="_Toc336956226"/>
      <w:bookmarkStart w:id="649" w:name="_Toc336956352"/>
      <w:bookmarkStart w:id="650" w:name="_Toc337028140"/>
      <w:bookmarkStart w:id="651" w:name="_Toc337043115"/>
      <w:bookmarkStart w:id="652" w:name="_Toc337110475"/>
      <w:bookmarkStart w:id="653" w:name="_Toc337110602"/>
      <w:bookmarkStart w:id="654" w:name="_Toc336929231"/>
      <w:bookmarkStart w:id="655" w:name="_Toc336955348"/>
      <w:bookmarkStart w:id="656" w:name="_Toc336956228"/>
      <w:bookmarkStart w:id="657" w:name="_Toc336956354"/>
      <w:bookmarkStart w:id="658" w:name="_Toc337028142"/>
      <w:bookmarkStart w:id="659" w:name="_Toc337043117"/>
      <w:bookmarkStart w:id="660" w:name="_Toc337110477"/>
      <w:bookmarkStart w:id="661" w:name="_Toc337110604"/>
      <w:bookmarkStart w:id="662" w:name="_Toc336929232"/>
      <w:bookmarkStart w:id="663" w:name="_Toc336955349"/>
      <w:bookmarkStart w:id="664" w:name="_Toc336956229"/>
      <w:bookmarkStart w:id="665" w:name="_Toc336956355"/>
      <w:bookmarkStart w:id="666" w:name="_Toc337028143"/>
      <w:bookmarkStart w:id="667" w:name="_Toc337043118"/>
      <w:bookmarkStart w:id="668" w:name="_Toc337110478"/>
      <w:bookmarkStart w:id="669" w:name="_Toc337110605"/>
      <w:bookmarkStart w:id="670" w:name="_Toc336929252"/>
      <w:bookmarkStart w:id="671" w:name="_Toc336955369"/>
      <w:bookmarkStart w:id="672" w:name="_Toc336956249"/>
      <w:bookmarkStart w:id="673" w:name="_Toc336956375"/>
      <w:bookmarkStart w:id="674" w:name="_Toc337028163"/>
      <w:bookmarkStart w:id="675" w:name="_Toc337043138"/>
      <w:bookmarkStart w:id="676" w:name="_Toc337110498"/>
      <w:bookmarkStart w:id="677" w:name="_Toc337110625"/>
      <w:bookmarkStart w:id="678" w:name="_Toc336929254"/>
      <w:bookmarkStart w:id="679" w:name="_Toc336955371"/>
      <w:bookmarkStart w:id="680" w:name="_Toc336956251"/>
      <w:bookmarkStart w:id="681" w:name="_Toc336956377"/>
      <w:bookmarkStart w:id="682" w:name="_Toc337028165"/>
      <w:bookmarkStart w:id="683" w:name="_Toc337043140"/>
      <w:bookmarkStart w:id="684" w:name="_Toc337110500"/>
      <w:bookmarkStart w:id="685" w:name="_Toc337110627"/>
      <w:bookmarkStart w:id="686" w:name="_Toc336929261"/>
      <w:bookmarkStart w:id="687" w:name="_Toc336955378"/>
      <w:bookmarkStart w:id="688" w:name="_Toc336956258"/>
      <w:bookmarkStart w:id="689" w:name="_Toc336956384"/>
      <w:bookmarkStart w:id="690" w:name="_Toc337028172"/>
      <w:bookmarkStart w:id="691" w:name="_Toc337043147"/>
      <w:bookmarkStart w:id="692" w:name="_Toc337110507"/>
      <w:bookmarkStart w:id="693" w:name="_Toc337110634"/>
      <w:bookmarkStart w:id="694" w:name="_Toc340338488"/>
      <w:bookmarkStart w:id="695" w:name="_Toc340341489"/>
      <w:bookmarkStart w:id="696" w:name="_Toc324252873"/>
      <w:bookmarkStart w:id="697" w:name="_Toc324257285"/>
      <w:bookmarkStart w:id="698" w:name="_Toc343527761"/>
      <w:bookmarkStart w:id="699" w:name="_Toc343530001"/>
      <w:bookmarkStart w:id="700" w:name="_Toc343635665"/>
      <w:bookmarkStart w:id="701" w:name="_Toc343672771"/>
      <w:bookmarkStart w:id="702" w:name="_Toc343777406"/>
      <w:bookmarkStart w:id="703" w:name="_Toc343778605"/>
      <w:bookmarkStart w:id="704" w:name="_Toc343778729"/>
      <w:bookmarkStart w:id="705" w:name="_Toc343781397"/>
      <w:bookmarkStart w:id="706" w:name="_Toc343847719"/>
      <w:bookmarkStart w:id="707" w:name="_Toc343863459"/>
      <w:bookmarkStart w:id="708" w:name="_Toc343777412"/>
      <w:bookmarkStart w:id="709" w:name="_Toc343778611"/>
      <w:bookmarkStart w:id="710" w:name="_Toc343778735"/>
      <w:bookmarkStart w:id="711" w:name="_Toc343781403"/>
      <w:bookmarkStart w:id="712" w:name="_Toc343847725"/>
      <w:bookmarkStart w:id="713" w:name="_Toc343863465"/>
      <w:bookmarkStart w:id="714" w:name="_Toc343777413"/>
      <w:bookmarkStart w:id="715" w:name="_Toc343778612"/>
      <w:bookmarkStart w:id="716" w:name="_Toc343778736"/>
      <w:bookmarkStart w:id="717" w:name="_Toc343781404"/>
      <w:bookmarkStart w:id="718" w:name="_Toc343847726"/>
      <w:bookmarkStart w:id="719" w:name="_Toc343863466"/>
      <w:bookmarkStart w:id="720" w:name="_Toc336929267"/>
      <w:bookmarkStart w:id="721" w:name="_Toc336955384"/>
      <w:bookmarkStart w:id="722" w:name="_Toc336956266"/>
      <w:bookmarkStart w:id="723" w:name="_Toc336956392"/>
      <w:bookmarkStart w:id="724" w:name="_Toc337028181"/>
      <w:bookmarkStart w:id="725" w:name="_Toc337043156"/>
      <w:bookmarkStart w:id="726" w:name="_Toc337110516"/>
      <w:bookmarkStart w:id="727" w:name="_Toc337110643"/>
      <w:bookmarkStart w:id="728" w:name="_Toc336929268"/>
      <w:bookmarkStart w:id="729" w:name="_Toc336955385"/>
      <w:bookmarkStart w:id="730" w:name="_Toc336956267"/>
      <w:bookmarkStart w:id="731" w:name="_Toc336956393"/>
      <w:bookmarkStart w:id="732" w:name="_Toc337028182"/>
      <w:bookmarkStart w:id="733" w:name="_Toc337043157"/>
      <w:bookmarkStart w:id="734" w:name="_Toc337110517"/>
      <w:bookmarkStart w:id="735" w:name="_Toc337110644"/>
      <w:bookmarkStart w:id="736" w:name="_Toc331692787"/>
      <w:bookmarkStart w:id="737" w:name="_Toc332126033"/>
      <w:bookmarkStart w:id="738" w:name="_Toc331692788"/>
      <w:bookmarkStart w:id="739" w:name="_Toc332126034"/>
      <w:bookmarkStart w:id="740" w:name="_Toc331692789"/>
      <w:bookmarkStart w:id="741" w:name="_Toc332126035"/>
      <w:bookmarkStart w:id="742" w:name="_Toc341174570"/>
      <w:bookmarkStart w:id="743" w:name="_Toc341337903"/>
      <w:bookmarkStart w:id="744" w:name="_Toc334189498"/>
      <w:bookmarkStart w:id="745" w:name="_Toc341099032"/>
      <w:bookmarkStart w:id="746" w:name="_Toc341164081"/>
      <w:bookmarkStart w:id="747" w:name="_Toc341164964"/>
      <w:bookmarkStart w:id="748" w:name="_Toc341174572"/>
      <w:bookmarkStart w:id="749" w:name="_Toc341337905"/>
      <w:bookmarkStart w:id="750" w:name="_Toc341099033"/>
      <w:bookmarkStart w:id="751" w:name="_Toc341164082"/>
      <w:bookmarkStart w:id="752" w:name="_Toc341164965"/>
      <w:bookmarkStart w:id="753" w:name="_Toc341174573"/>
      <w:bookmarkStart w:id="754" w:name="_Toc341337906"/>
      <w:bookmarkStart w:id="755" w:name="_Toc340341493"/>
      <w:bookmarkStart w:id="756" w:name="_Toc340341494"/>
      <w:bookmarkStart w:id="757" w:name="_Toc340341496"/>
      <w:bookmarkStart w:id="758" w:name="_Toc340341498"/>
      <w:bookmarkStart w:id="759" w:name="_Toc340341499"/>
      <w:bookmarkStart w:id="760" w:name="_Toc340341500"/>
      <w:bookmarkStart w:id="761" w:name="_Toc340341502"/>
      <w:bookmarkStart w:id="762" w:name="_Toc340341503"/>
      <w:bookmarkStart w:id="763" w:name="_Toc340341505"/>
      <w:bookmarkStart w:id="764" w:name="_Toc340341507"/>
      <w:bookmarkStart w:id="765" w:name="_Toc340341508"/>
      <w:bookmarkStart w:id="766" w:name="_Toc340341509"/>
      <w:bookmarkStart w:id="767" w:name="_Toc340341511"/>
      <w:bookmarkStart w:id="768" w:name="_Toc340341512"/>
      <w:bookmarkStart w:id="769" w:name="_Toc340341514"/>
      <w:bookmarkStart w:id="770" w:name="_Toc340341516"/>
      <w:bookmarkStart w:id="771" w:name="_Toc340341517"/>
      <w:bookmarkStart w:id="772" w:name="_Toc340341518"/>
      <w:bookmarkStart w:id="773" w:name="_Toc340341519"/>
      <w:bookmarkStart w:id="774" w:name="_Toc338228928"/>
      <w:bookmarkStart w:id="775" w:name="_Toc338229182"/>
      <w:bookmarkStart w:id="776" w:name="_Toc343781418"/>
      <w:bookmarkStart w:id="777" w:name="_Toc343847740"/>
      <w:bookmarkStart w:id="778" w:name="_Toc343863480"/>
      <w:bookmarkStart w:id="779" w:name="_Toc343635680"/>
      <w:bookmarkStart w:id="780" w:name="_Toc343672786"/>
      <w:bookmarkStart w:id="781" w:name="_Toc343777423"/>
      <w:bookmarkStart w:id="782" w:name="_Toc343778626"/>
      <w:bookmarkStart w:id="783" w:name="_Toc343778750"/>
      <w:bookmarkStart w:id="784" w:name="_Toc343781419"/>
      <w:bookmarkStart w:id="785" w:name="_Toc343847741"/>
      <w:bookmarkStart w:id="786" w:name="_Toc343863481"/>
      <w:bookmarkStart w:id="787" w:name="_Toc248054841"/>
      <w:bookmarkStart w:id="788" w:name="_Toc248115570"/>
      <w:bookmarkStart w:id="789" w:name="_Toc248118781"/>
      <w:bookmarkStart w:id="790" w:name="_Toc307303611"/>
      <w:bookmarkStart w:id="791" w:name="_Toc307574838"/>
      <w:bookmarkStart w:id="792" w:name="_Toc307574937"/>
      <w:bookmarkStart w:id="793" w:name="_Toc307575464"/>
      <w:bookmarkStart w:id="794" w:name="_Toc307575518"/>
      <w:bookmarkStart w:id="795" w:name="_Toc307575560"/>
      <w:bookmarkStart w:id="796" w:name="_Toc309724411"/>
      <w:bookmarkStart w:id="797" w:name="_Toc309724499"/>
      <w:bookmarkStart w:id="798" w:name="_Toc309737139"/>
      <w:bookmarkStart w:id="799" w:name="_Toc309737539"/>
      <w:bookmarkStart w:id="800" w:name="_Toc309737618"/>
      <w:bookmarkStart w:id="801" w:name="_Toc309737715"/>
      <w:bookmarkStart w:id="802" w:name="_Toc309737792"/>
      <w:bookmarkStart w:id="803" w:name="_Toc309905710"/>
      <w:bookmarkStart w:id="804" w:name="_Toc309915546"/>
      <w:bookmarkStart w:id="805" w:name="_Toc309979282"/>
      <w:bookmarkStart w:id="806" w:name="_Toc307303612"/>
      <w:bookmarkStart w:id="807" w:name="_Toc307574839"/>
      <w:bookmarkStart w:id="808" w:name="_Toc307574938"/>
      <w:bookmarkStart w:id="809" w:name="_Toc307575465"/>
      <w:bookmarkStart w:id="810" w:name="_Toc307575519"/>
      <w:bookmarkStart w:id="811" w:name="_Toc307575561"/>
      <w:bookmarkStart w:id="812" w:name="_Toc309724412"/>
      <w:bookmarkStart w:id="813" w:name="_Toc309724500"/>
      <w:bookmarkStart w:id="814" w:name="_Toc309737140"/>
      <w:bookmarkStart w:id="815" w:name="_Toc309737540"/>
      <w:bookmarkStart w:id="816" w:name="_Toc309737619"/>
      <w:bookmarkStart w:id="817" w:name="_Toc309737716"/>
      <w:bookmarkStart w:id="818" w:name="_Toc309737793"/>
      <w:bookmarkStart w:id="819" w:name="_Toc309905711"/>
      <w:bookmarkStart w:id="820" w:name="_Toc309915547"/>
      <w:bookmarkStart w:id="821" w:name="_Toc309979283"/>
      <w:bookmarkStart w:id="822" w:name="_Toc307303617"/>
      <w:bookmarkStart w:id="823" w:name="_Toc307574844"/>
      <w:bookmarkStart w:id="824" w:name="_Toc307574943"/>
      <w:bookmarkStart w:id="825" w:name="_Toc307575470"/>
      <w:bookmarkStart w:id="826" w:name="_Toc307575524"/>
      <w:bookmarkStart w:id="827" w:name="_Toc307575566"/>
      <w:bookmarkStart w:id="828" w:name="_Toc309724417"/>
      <w:bookmarkStart w:id="829" w:name="_Toc309724505"/>
      <w:bookmarkStart w:id="830" w:name="_Toc309737145"/>
      <w:bookmarkStart w:id="831" w:name="_Toc309737545"/>
      <w:bookmarkStart w:id="832" w:name="_Toc309737624"/>
      <w:bookmarkStart w:id="833" w:name="_Toc309737721"/>
      <w:bookmarkStart w:id="834" w:name="_Toc309737798"/>
      <w:bookmarkStart w:id="835" w:name="_Toc309905716"/>
      <w:bookmarkStart w:id="836" w:name="_Toc309915552"/>
      <w:bookmarkStart w:id="837" w:name="_Toc309979288"/>
      <w:bookmarkStart w:id="838" w:name="_Toc348114202"/>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roofErr w:type="gramStart"/>
      <w:r>
        <w:t>Example  process</w:t>
      </w:r>
      <w:proofErr w:type="gramEnd"/>
      <w:r>
        <w:t xml:space="preserve"> template</w:t>
      </w:r>
      <w:bookmarkEnd w:id="838"/>
    </w:p>
    <w:p w:rsidR="00790345" w:rsidRDefault="00790345" w:rsidP="00790345">
      <w:pPr>
        <w:pStyle w:val="Heading2"/>
      </w:pPr>
      <w:bookmarkStart w:id="839" w:name="_Toc348114203"/>
      <w:r>
        <w:t>&lt;process name&gt;</w:t>
      </w:r>
      <w:bookmarkEnd w:id="839"/>
    </w:p>
    <w:p w:rsidR="00790345" w:rsidRDefault="00790345" w:rsidP="006236FA">
      <w:pPr>
        <w:pStyle w:val="Paragraphe2"/>
      </w:pPr>
      <w:r>
        <w:t>Process Description</w:t>
      </w:r>
    </w:p>
    <w:p w:rsidR="00DF08AE" w:rsidRDefault="00790345" w:rsidP="00790345">
      <w:pPr>
        <w:pStyle w:val="Paragraphe1"/>
        <w:rPr>
          <w:lang w:val="en-US"/>
        </w:rPr>
      </w:pPr>
      <w:r w:rsidRPr="00790345">
        <w:rPr>
          <w:lang w:val="en-US"/>
        </w:rPr>
        <w:t xml:space="preserve">High-level description of </w:t>
      </w:r>
      <w:proofErr w:type="gramStart"/>
      <w:r w:rsidRPr="00790345">
        <w:rPr>
          <w:lang w:val="en-US"/>
        </w:rPr>
        <w:t>the should</w:t>
      </w:r>
      <w:proofErr w:type="gramEnd"/>
      <w:r w:rsidRPr="00790345">
        <w:rPr>
          <w:lang w:val="en-US"/>
        </w:rPr>
        <w:t>-be process including, but not limited to process goal, purpose, benefits.</w:t>
      </w:r>
    </w:p>
    <w:p w:rsidR="00790345" w:rsidRDefault="00790345" w:rsidP="00790345">
      <w:pPr>
        <w:pStyle w:val="Paragraphe1"/>
        <w:rPr>
          <w:lang w:val="en-US"/>
        </w:rPr>
      </w:pPr>
    </w:p>
    <w:p w:rsidR="00790345" w:rsidRDefault="00790345" w:rsidP="00790345">
      <w:pPr>
        <w:pStyle w:val="Paragraphe1"/>
        <w:rPr>
          <w:lang w:val="en-US"/>
        </w:rPr>
      </w:pPr>
      <w:r>
        <w:rPr>
          <w:i/>
          <w:u w:val="single"/>
          <w:lang w:val="en-US"/>
        </w:rPr>
        <w:t>Pre-conditions and Trigger</w:t>
      </w:r>
    </w:p>
    <w:p w:rsidR="00790345" w:rsidRDefault="00790345" w:rsidP="00790345">
      <w:pPr>
        <w:pStyle w:val="Paragraphe1"/>
        <w:rPr>
          <w:lang w:val="en-US"/>
        </w:rPr>
      </w:pPr>
      <w:r w:rsidRPr="00790345">
        <w:rPr>
          <w:lang w:val="en-US"/>
        </w:rPr>
        <w:t>Start of the process with a triggering event and possible pre-conditions. Usually processes start at the customer</w:t>
      </w:r>
      <w:r w:rsidR="00B20B14">
        <w:rPr>
          <w:lang w:val="en-US"/>
        </w:rPr>
        <w:t>.</w:t>
      </w:r>
    </w:p>
    <w:p w:rsidR="00790345" w:rsidRDefault="00790345" w:rsidP="00790345">
      <w:pPr>
        <w:pStyle w:val="Paragraphe1"/>
        <w:rPr>
          <w:lang w:val="en-US"/>
        </w:rPr>
      </w:pPr>
    </w:p>
    <w:p w:rsidR="00790345" w:rsidRDefault="00790345" w:rsidP="00790345">
      <w:pPr>
        <w:pStyle w:val="Paragraphe1"/>
        <w:rPr>
          <w:lang w:val="en-US"/>
        </w:rPr>
      </w:pPr>
      <w:r>
        <w:rPr>
          <w:i/>
          <w:u w:val="single"/>
          <w:lang w:val="en-US"/>
        </w:rPr>
        <w:t>Result of Process</w:t>
      </w:r>
    </w:p>
    <w:p w:rsidR="00790345" w:rsidRDefault="00790345" w:rsidP="00790345">
      <w:pPr>
        <w:pStyle w:val="Paragraphe1"/>
        <w:rPr>
          <w:lang w:val="en-US"/>
        </w:rPr>
      </w:pPr>
      <w:r w:rsidRPr="00790345">
        <w:rPr>
          <w:lang w:val="en-US"/>
        </w:rPr>
        <w:t>End of the process with a result. Usually Processes end at the customer</w:t>
      </w:r>
      <w:r w:rsidR="00B20B14">
        <w:rPr>
          <w:lang w:val="en-US"/>
        </w:rPr>
        <w:t>.</w:t>
      </w:r>
    </w:p>
    <w:p w:rsidR="00790345" w:rsidRDefault="00790345" w:rsidP="00790345">
      <w:pPr>
        <w:pStyle w:val="Paragraphe1"/>
        <w:rPr>
          <w:lang w:val="en-US"/>
        </w:rPr>
      </w:pPr>
    </w:p>
    <w:p w:rsidR="00790345" w:rsidRDefault="00790345" w:rsidP="00790345">
      <w:pPr>
        <w:pStyle w:val="Paragraphe1"/>
        <w:rPr>
          <w:lang w:val="en-US"/>
        </w:rPr>
      </w:pPr>
      <w:r>
        <w:rPr>
          <w:i/>
          <w:u w:val="single"/>
          <w:lang w:val="en-US"/>
        </w:rPr>
        <w:t>Assumptions</w:t>
      </w:r>
    </w:p>
    <w:p w:rsidR="00790345" w:rsidRDefault="00790345" w:rsidP="00790345">
      <w:pPr>
        <w:pStyle w:val="Paragraphe1"/>
        <w:rPr>
          <w:lang w:val="en-US"/>
        </w:rPr>
      </w:pPr>
      <w:r w:rsidRPr="00790345">
        <w:rPr>
          <w:lang w:val="en-US"/>
        </w:rPr>
        <w:t>Any key assumptions used for creating a process</w:t>
      </w:r>
      <w:r w:rsidR="00B20B14">
        <w:rPr>
          <w:lang w:val="en-US"/>
        </w:rPr>
        <w:t>.</w:t>
      </w:r>
    </w:p>
    <w:p w:rsidR="00B20B14" w:rsidRDefault="00B20B14" w:rsidP="00790345">
      <w:pPr>
        <w:pStyle w:val="Paragraphe1"/>
        <w:rPr>
          <w:lang w:val="en-US"/>
        </w:rPr>
      </w:pPr>
    </w:p>
    <w:p w:rsidR="00DF08AE" w:rsidRDefault="00B20B14" w:rsidP="00DF08AE">
      <w:pPr>
        <w:pStyle w:val="Heading3"/>
      </w:pPr>
      <w:bookmarkStart w:id="840" w:name="_Toc348114204"/>
      <w:r>
        <w:t>Process</w:t>
      </w:r>
      <w:bookmarkEnd w:id="840"/>
    </w:p>
    <w:p w:rsidR="00DF08AE" w:rsidRDefault="00DF08AE" w:rsidP="00DF08AE">
      <w:pPr>
        <w:pStyle w:val="Paragraphe3"/>
        <w:ind w:left="0"/>
        <w:rPr>
          <w:b/>
          <w:i/>
          <w:lang w:val="en-US"/>
        </w:rPr>
      </w:pPr>
      <w:r>
        <w:rPr>
          <w:i/>
          <w:lang w:val="en-US"/>
        </w:rPr>
        <w:t xml:space="preserve">Include a process diagram? May not be necessary for all process but for complex or lengthy processes, should consider including </w:t>
      </w:r>
      <w:r w:rsidR="0008370D">
        <w:rPr>
          <w:i/>
          <w:lang w:val="en-US"/>
        </w:rPr>
        <w:t xml:space="preserve">a process diagram. </w:t>
      </w:r>
      <w:proofErr w:type="gramStart"/>
      <w:r w:rsidR="0008370D">
        <w:rPr>
          <w:b/>
          <w:i/>
          <w:lang w:val="en-US"/>
        </w:rPr>
        <w:t>To discuss in face to face, 7/2/13.</w:t>
      </w:r>
      <w:proofErr w:type="gramEnd"/>
    </w:p>
    <w:p w:rsidR="00C100B1" w:rsidRDefault="00C100B1" w:rsidP="00DF08AE">
      <w:pPr>
        <w:pStyle w:val="Paragraphe3"/>
        <w:ind w:left="0"/>
        <w:rPr>
          <w:b/>
          <w:i/>
          <w:lang w:val="en-US"/>
        </w:rPr>
      </w:pPr>
    </w:p>
    <w:p w:rsidR="00C100B1" w:rsidRDefault="00C100B1" w:rsidP="00DF08AE">
      <w:pPr>
        <w:pStyle w:val="Paragraphe3"/>
        <w:ind w:left="0"/>
        <w:rPr>
          <w:b/>
          <w:i/>
          <w:lang w:val="en-US"/>
        </w:rPr>
      </w:pPr>
      <w:r>
        <w:rPr>
          <w:b/>
          <w:i/>
          <w:lang w:val="en-US"/>
        </w:rPr>
        <w:t>Try this with a ‘well thought’ process and refine.</w:t>
      </w:r>
    </w:p>
    <w:p w:rsidR="0008370D" w:rsidRPr="0008370D" w:rsidRDefault="0008370D" w:rsidP="00DF08AE">
      <w:pPr>
        <w:pStyle w:val="Paragraphe3"/>
        <w:ind w:left="0"/>
        <w:rPr>
          <w:b/>
          <w:i/>
          <w:lang w:val="en-US"/>
        </w:rPr>
      </w:pPr>
    </w:p>
    <w:p w:rsidR="00DF08AE" w:rsidRPr="00DF08AE" w:rsidRDefault="00DF08AE" w:rsidP="00DF08AE">
      <w:pPr>
        <w:pStyle w:val="Paragraphe3"/>
        <w:ind w:left="0"/>
        <w:rPr>
          <w:lang w:val="en-US"/>
        </w:rPr>
      </w:pPr>
    </w:p>
    <w:p w:rsidR="00B20B14" w:rsidRDefault="00B20B14" w:rsidP="00B20B14">
      <w:pPr>
        <w:pStyle w:val="Paragraphe3"/>
        <w:ind w:left="0"/>
        <w:rPr>
          <w:lang w:val="en-US"/>
        </w:rPr>
      </w:pPr>
      <w:r>
        <w:rPr>
          <w:i/>
          <w:u w:val="single"/>
          <w:lang w:val="en-US"/>
        </w:rPr>
        <w:t xml:space="preserve">Step </w:t>
      </w:r>
      <w:r w:rsidR="00DF08AE">
        <w:rPr>
          <w:i/>
          <w:u w:val="single"/>
          <w:lang w:val="en-US"/>
        </w:rPr>
        <w:t>x (repeat for as many steps as included in the process</w:t>
      </w:r>
    </w:p>
    <w:p w:rsidR="00B20B14" w:rsidRDefault="00DF08AE" w:rsidP="00B20B14">
      <w:pPr>
        <w:pStyle w:val="Paragraphe3"/>
        <w:ind w:left="0"/>
        <w:rPr>
          <w:lang w:val="en-US"/>
        </w:rPr>
      </w:pPr>
      <w:r>
        <w:rPr>
          <w:lang w:val="en-US"/>
        </w:rPr>
        <w:t>Include;-</w:t>
      </w:r>
    </w:p>
    <w:p w:rsidR="00DF08AE" w:rsidRDefault="00DF08AE" w:rsidP="00965D75">
      <w:pPr>
        <w:pStyle w:val="Paragraphe3"/>
        <w:numPr>
          <w:ilvl w:val="0"/>
          <w:numId w:val="17"/>
        </w:numPr>
        <w:rPr>
          <w:lang w:val="en-US"/>
        </w:rPr>
      </w:pPr>
      <w:r>
        <w:rPr>
          <w:lang w:val="en-US"/>
        </w:rPr>
        <w:t>Description of the step</w:t>
      </w:r>
    </w:p>
    <w:p w:rsidR="00DF08AE" w:rsidRDefault="00DF08AE" w:rsidP="00965D75">
      <w:pPr>
        <w:pStyle w:val="Paragraphe3"/>
        <w:numPr>
          <w:ilvl w:val="0"/>
          <w:numId w:val="17"/>
        </w:numPr>
        <w:rPr>
          <w:lang w:val="en-US"/>
        </w:rPr>
      </w:pPr>
      <w:r>
        <w:rPr>
          <w:lang w:val="en-US"/>
        </w:rPr>
        <w:t>Actions taken within the step by parties involved</w:t>
      </w:r>
    </w:p>
    <w:p w:rsidR="00DF08AE" w:rsidRDefault="00DF08AE" w:rsidP="00965D75">
      <w:pPr>
        <w:pStyle w:val="Paragraphe3"/>
        <w:numPr>
          <w:ilvl w:val="0"/>
          <w:numId w:val="17"/>
        </w:numPr>
        <w:rPr>
          <w:lang w:val="en-US"/>
        </w:rPr>
      </w:pPr>
      <w:r>
        <w:rPr>
          <w:lang w:val="en-US"/>
        </w:rPr>
        <w:t>References to relevant sections within</w:t>
      </w:r>
    </w:p>
    <w:p w:rsidR="00DF08AE" w:rsidRDefault="00DF08AE" w:rsidP="00965D75">
      <w:pPr>
        <w:pStyle w:val="Paragraphe3"/>
        <w:numPr>
          <w:ilvl w:val="1"/>
          <w:numId w:val="17"/>
        </w:numPr>
        <w:rPr>
          <w:lang w:val="en-US"/>
        </w:rPr>
      </w:pPr>
      <w:r>
        <w:rPr>
          <w:lang w:val="en-US"/>
        </w:rPr>
        <w:t>Technical Requirements document</w:t>
      </w:r>
    </w:p>
    <w:p w:rsidR="00DF08AE" w:rsidRDefault="00DF08AE" w:rsidP="00965D75">
      <w:pPr>
        <w:pStyle w:val="Paragraphe3"/>
        <w:numPr>
          <w:ilvl w:val="1"/>
          <w:numId w:val="17"/>
        </w:numPr>
        <w:rPr>
          <w:lang w:val="en-US"/>
        </w:rPr>
      </w:pPr>
      <w:r>
        <w:rPr>
          <w:lang w:val="en-US"/>
        </w:rPr>
        <w:t>BEREC recommendations</w:t>
      </w:r>
    </w:p>
    <w:p w:rsidR="00DF08AE" w:rsidRDefault="00DF08AE" w:rsidP="00965D75">
      <w:pPr>
        <w:pStyle w:val="Paragraphe3"/>
        <w:numPr>
          <w:ilvl w:val="1"/>
          <w:numId w:val="17"/>
        </w:numPr>
        <w:rPr>
          <w:lang w:val="en-US"/>
        </w:rPr>
      </w:pPr>
      <w:r>
        <w:rPr>
          <w:lang w:val="en-US"/>
        </w:rPr>
        <w:t>EC Implementation Act and/or Regulations</w:t>
      </w:r>
    </w:p>
    <w:p w:rsidR="00DF08AE" w:rsidRPr="00DF08AE" w:rsidRDefault="00DF08AE" w:rsidP="00965D75">
      <w:pPr>
        <w:pStyle w:val="Paragraphe3"/>
        <w:numPr>
          <w:ilvl w:val="0"/>
          <w:numId w:val="17"/>
        </w:numPr>
        <w:rPr>
          <w:lang w:val="en-US"/>
        </w:rPr>
      </w:pPr>
      <w:r>
        <w:rPr>
          <w:lang w:val="en-US"/>
        </w:rPr>
        <w:t>Decision points (</w:t>
      </w:r>
      <w:r>
        <w:rPr>
          <w:i/>
          <w:lang w:val="en-US"/>
        </w:rPr>
        <w:t>If x, then y, else z).</w:t>
      </w:r>
    </w:p>
    <w:p w:rsidR="00DF08AE" w:rsidRDefault="00DF08AE" w:rsidP="00965D75">
      <w:pPr>
        <w:pStyle w:val="Paragraphe3"/>
        <w:numPr>
          <w:ilvl w:val="0"/>
          <w:numId w:val="17"/>
        </w:numPr>
        <w:rPr>
          <w:lang w:val="en-US"/>
        </w:rPr>
      </w:pPr>
      <w:r>
        <w:rPr>
          <w:lang w:val="en-US"/>
        </w:rPr>
        <w:t>Any additional detail that is relevant</w:t>
      </w:r>
    </w:p>
    <w:p w:rsidR="00DF08AE" w:rsidRPr="00DF08AE" w:rsidRDefault="00DF08AE" w:rsidP="00965D75">
      <w:pPr>
        <w:pStyle w:val="Paragraphe3"/>
        <w:numPr>
          <w:ilvl w:val="0"/>
          <w:numId w:val="17"/>
        </w:numPr>
        <w:rPr>
          <w:highlight w:val="yellow"/>
          <w:lang w:val="en-US"/>
        </w:rPr>
      </w:pPr>
      <w:r w:rsidRPr="00DF08AE">
        <w:rPr>
          <w:highlight w:val="yellow"/>
          <w:lang w:val="en-US"/>
        </w:rPr>
        <w:t>Any open questions</w:t>
      </w:r>
      <w:r>
        <w:rPr>
          <w:highlight w:val="yellow"/>
          <w:lang w:val="en-US"/>
        </w:rPr>
        <w:t xml:space="preserve"> (please highlight to show these are open points to be resolved)</w:t>
      </w:r>
    </w:p>
    <w:p w:rsidR="00790345" w:rsidRDefault="00790345" w:rsidP="00790345">
      <w:pPr>
        <w:pStyle w:val="Paragraphe1"/>
        <w:rPr>
          <w:lang w:val="en-US"/>
        </w:rPr>
      </w:pPr>
    </w:p>
    <w:p w:rsidR="00790345" w:rsidRPr="00790345" w:rsidRDefault="00790345" w:rsidP="00790345">
      <w:pPr>
        <w:pStyle w:val="Paragraphe1"/>
        <w:rPr>
          <w:lang w:val="en-US"/>
        </w:rPr>
      </w:pPr>
    </w:p>
    <w:sectPr w:rsidR="00790345" w:rsidRPr="00790345" w:rsidSect="008D3AEB">
      <w:footerReference w:type="default" r:id="rId9"/>
      <w:headerReference w:type="first" r:id="rId10"/>
      <w:type w:val="continuous"/>
      <w:pgSz w:w="11907" w:h="16840" w:code="9"/>
      <w:pgMar w:top="1418" w:right="1418" w:bottom="1701" w:left="1418" w:header="624" w:footer="39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77B" w:rsidRDefault="000D077B" w:rsidP="00300E96">
      <w:r>
        <w:separator/>
      </w:r>
    </w:p>
  </w:endnote>
  <w:endnote w:type="continuationSeparator" w:id="0">
    <w:p w:rsidR="000D077B" w:rsidRDefault="000D077B" w:rsidP="0030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MT">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ienvenue TT">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45 Light">
    <w:altName w:val="Vrinda"/>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Helvetica 55 Roman">
    <w:charset w:val="00"/>
    <w:family w:val="auto"/>
    <w:pitch w:val="variable"/>
    <w:sig w:usb0="80000027" w:usb1="00000000" w:usb2="00000000" w:usb3="00000000" w:csb0="00000001" w:csb1="00000000"/>
  </w:font>
  <w:font w:name="Helvetica 35 Thin">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D94" w:rsidRDefault="003C6D94" w:rsidP="00300E96">
    <w:pPr>
      <w:pStyle w:val="Footer"/>
    </w:pPr>
    <w:proofErr w:type="gramStart"/>
    <w:r>
      <w:rPr>
        <w:rStyle w:val="PageNumber"/>
      </w:rPr>
      <w:t>page</w:t>
    </w:r>
    <w:proofErr w:type="gramEnd"/>
    <w:r>
      <w:rPr>
        <w:rStyle w:val="PageNumber"/>
      </w:rPr>
      <w:t xml:space="preserve"> </w:t>
    </w:r>
    <w:r w:rsidRPr="00F92AF7">
      <w:rPr>
        <w:rStyle w:val="PageNumber"/>
      </w:rPr>
      <w:fldChar w:fldCharType="begin"/>
    </w:r>
    <w:r w:rsidRPr="00F92AF7">
      <w:rPr>
        <w:rStyle w:val="PageNumber"/>
        <w:lang w:val="en-US"/>
      </w:rPr>
      <w:instrText xml:space="preserve"> PAGE </w:instrText>
    </w:r>
    <w:r w:rsidRPr="00F92AF7">
      <w:rPr>
        <w:rStyle w:val="PageNumber"/>
      </w:rPr>
      <w:fldChar w:fldCharType="separate"/>
    </w:r>
    <w:r w:rsidR="00691DC8">
      <w:rPr>
        <w:rStyle w:val="PageNumber"/>
        <w:noProof/>
        <w:lang w:val="en-US"/>
      </w:rPr>
      <w:t>1</w:t>
    </w:r>
    <w:r w:rsidRPr="00F92AF7">
      <w:rPr>
        <w:rStyle w:val="PageNumber"/>
      </w:rPr>
      <w:fldChar w:fldCharType="end"/>
    </w:r>
    <w:r w:rsidRPr="00F92AF7">
      <w:rPr>
        <w:rStyle w:val="PageNumber"/>
        <w:lang w:val="en-US"/>
      </w:rPr>
      <w:t>/</w:t>
    </w:r>
    <w:r w:rsidRPr="00F92AF7">
      <w:rPr>
        <w:rStyle w:val="PageNumber"/>
      </w:rPr>
      <w:fldChar w:fldCharType="begin"/>
    </w:r>
    <w:r w:rsidRPr="00F92AF7">
      <w:rPr>
        <w:rStyle w:val="PageNumber"/>
        <w:lang w:val="en-US"/>
      </w:rPr>
      <w:instrText xml:space="preserve"> NUMPAGES </w:instrText>
    </w:r>
    <w:r w:rsidRPr="00F92AF7">
      <w:rPr>
        <w:rStyle w:val="PageNumber"/>
      </w:rPr>
      <w:fldChar w:fldCharType="separate"/>
    </w:r>
    <w:r w:rsidR="00691DC8">
      <w:rPr>
        <w:rStyle w:val="PageNumber"/>
        <w:noProof/>
        <w:lang w:val="en-US"/>
      </w:rPr>
      <w:t>29</w:t>
    </w:r>
    <w:r w:rsidRPr="00F92AF7">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77B" w:rsidRDefault="000D077B" w:rsidP="00300E96">
      <w:r>
        <w:separator/>
      </w:r>
    </w:p>
  </w:footnote>
  <w:footnote w:type="continuationSeparator" w:id="0">
    <w:p w:rsidR="000D077B" w:rsidRDefault="000D077B" w:rsidP="00300E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D94" w:rsidRDefault="003C6D94" w:rsidP="00300E96">
    <w:pPr>
      <w:pStyle w:val="Header"/>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0" type="#_x0000_t75" style="position:absolute;left:0;text-align:left;margin-left:66.75pt;margin-top:98.4pt;width:156.8pt;height:156.8pt;z-index:1;mso-position-horizontal-relative:page;mso-position-vertical-relative:page">
          <v:imagedata r:id="rId1" o:title=""/>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1C7C1618"/>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FFFFFF83"/>
    <w:multiLevelType w:val="singleLevel"/>
    <w:tmpl w:val="2DA0C296"/>
    <w:lvl w:ilvl="0">
      <w:start w:val="1"/>
      <w:numFmt w:val="bullet"/>
      <w:pStyle w:val="ListBullet2"/>
      <w:lvlText w:val=""/>
      <w:lvlJc w:val="left"/>
      <w:pPr>
        <w:tabs>
          <w:tab w:val="num" w:pos="643"/>
        </w:tabs>
        <w:ind w:left="643" w:hanging="360"/>
      </w:pPr>
      <w:rPr>
        <w:rFonts w:ascii="Symbol" w:hAnsi="Symbol" w:hint="default"/>
      </w:rPr>
    </w:lvl>
  </w:abstractNum>
  <w:abstractNum w:abstractNumId="2">
    <w:nsid w:val="02ED5ADF"/>
    <w:multiLevelType w:val="hybridMultilevel"/>
    <w:tmpl w:val="F002FB7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nsid w:val="032E2474"/>
    <w:multiLevelType w:val="hybridMultilevel"/>
    <w:tmpl w:val="5C98B16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nsid w:val="0A8C3E50"/>
    <w:multiLevelType w:val="hybridMultilevel"/>
    <w:tmpl w:val="C0AE7510"/>
    <w:lvl w:ilvl="0" w:tplc="4F840AFA">
      <w:start w:val="1"/>
      <w:numFmt w:val="bullet"/>
      <w:pStyle w:val="ListBullet1"/>
      <w:lvlText w:val=""/>
      <w:lvlJc w:val="left"/>
      <w:pPr>
        <w:tabs>
          <w:tab w:val="num" w:pos="720"/>
        </w:tabs>
        <w:ind w:left="720" w:hanging="360"/>
      </w:pPr>
      <w:rPr>
        <w:rFonts w:ascii="Symbol" w:hAnsi="Symbol" w:hint="default"/>
      </w:rPr>
    </w:lvl>
    <w:lvl w:ilvl="1" w:tplc="F40C2316">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AF74B5D"/>
    <w:multiLevelType w:val="hybridMultilevel"/>
    <w:tmpl w:val="F4D09BB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0D7D22F5"/>
    <w:multiLevelType w:val="hybridMultilevel"/>
    <w:tmpl w:val="B78267B8"/>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7">
    <w:nsid w:val="10194E91"/>
    <w:multiLevelType w:val="multilevel"/>
    <w:tmpl w:val="C4C07158"/>
    <w:lvl w:ilvl="0">
      <w:start w:val="1"/>
      <w:numFmt w:val="decimal"/>
      <w:pStyle w:val="Heading1"/>
      <w:lvlText w:val="%1"/>
      <w:lvlJc w:val="left"/>
      <w:pPr>
        <w:ind w:left="432" w:hanging="432"/>
      </w:pPr>
    </w:lvl>
    <w:lvl w:ilvl="1">
      <w:start w:val="1"/>
      <w:numFmt w:val="decimal"/>
      <w:pStyle w:val="Heading2"/>
      <w:lvlText w:val="%1.%2"/>
      <w:lvlJc w:val="left"/>
      <w:pPr>
        <w:ind w:left="128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nsid w:val="14066F85"/>
    <w:multiLevelType w:val="hybridMultilevel"/>
    <w:tmpl w:val="1040D854"/>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9">
    <w:nsid w:val="141C28B1"/>
    <w:multiLevelType w:val="hybridMultilevel"/>
    <w:tmpl w:val="B1AE0546"/>
    <w:lvl w:ilvl="0" w:tplc="30082016">
      <w:numFmt w:val="bullet"/>
      <w:lvlText w:val="-"/>
      <w:lvlJc w:val="left"/>
      <w:pPr>
        <w:ind w:left="1440" w:hanging="360"/>
      </w:pPr>
      <w:rPr>
        <w:rFonts w:ascii="Arial" w:eastAsia="Times New Roman" w:hAnsi="Arial" w:cs="Arial" w:hint="default"/>
      </w:rPr>
    </w:lvl>
    <w:lvl w:ilvl="1" w:tplc="0C070003">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0">
    <w:nsid w:val="14401995"/>
    <w:multiLevelType w:val="singleLevel"/>
    <w:tmpl w:val="FED25C6C"/>
    <w:lvl w:ilvl="0">
      <w:start w:val="1"/>
      <w:numFmt w:val="bullet"/>
      <w:pStyle w:val="Body1"/>
      <w:lvlText w:val=""/>
      <w:lvlJc w:val="left"/>
      <w:pPr>
        <w:tabs>
          <w:tab w:val="num" w:pos="568"/>
        </w:tabs>
        <w:ind w:left="568" w:hanging="284"/>
      </w:pPr>
      <w:rPr>
        <w:rFonts w:ascii="Symbol" w:hAnsi="Symbol" w:hint="default"/>
        <w:sz w:val="24"/>
      </w:rPr>
    </w:lvl>
  </w:abstractNum>
  <w:abstractNum w:abstractNumId="11">
    <w:nsid w:val="19F626BB"/>
    <w:multiLevelType w:val="singleLevel"/>
    <w:tmpl w:val="EB441968"/>
    <w:lvl w:ilvl="0">
      <w:start w:val="1"/>
      <w:numFmt w:val="bullet"/>
      <w:pStyle w:val="Bullet4"/>
      <w:lvlText w:val=""/>
      <w:lvlJc w:val="left"/>
      <w:pPr>
        <w:tabs>
          <w:tab w:val="num" w:pos="2438"/>
        </w:tabs>
        <w:ind w:left="2438" w:hanging="453"/>
      </w:pPr>
      <w:rPr>
        <w:rFonts w:ascii="Symbol" w:hAnsi="Symbol" w:hint="default"/>
      </w:rPr>
    </w:lvl>
  </w:abstractNum>
  <w:abstractNum w:abstractNumId="12">
    <w:nsid w:val="1B814C3A"/>
    <w:multiLevelType w:val="multilevel"/>
    <w:tmpl w:val="14C05168"/>
    <w:lvl w:ilvl="0">
      <w:start w:val="1"/>
      <w:numFmt w:val="decimal"/>
      <w:pStyle w:val="Item"/>
      <w:lvlText w:val="%1."/>
      <w:lvlJc w:val="left"/>
      <w:pPr>
        <w:tabs>
          <w:tab w:val="num" w:pos="644"/>
        </w:tabs>
        <w:ind w:left="567" w:hanging="283"/>
      </w:pPr>
      <w:rPr>
        <w:rFonts w:hint="default"/>
      </w:rPr>
    </w:lvl>
    <w:lvl w:ilvl="1">
      <w:start w:val="1"/>
      <w:numFmt w:val="bullet"/>
      <w:lvlText w:val=""/>
      <w:lvlJc w:val="left"/>
      <w:pPr>
        <w:tabs>
          <w:tab w:val="num" w:pos="1800"/>
        </w:tabs>
        <w:ind w:left="1800" w:hanging="360"/>
      </w:pPr>
      <w:rPr>
        <w:rFonts w:ascii="Symbol" w:hAnsi="Symbol" w:hint="default"/>
      </w:r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3">
    <w:nsid w:val="1C2159C5"/>
    <w:multiLevelType w:val="hybridMultilevel"/>
    <w:tmpl w:val="44E442EE"/>
    <w:lvl w:ilvl="0" w:tplc="3008201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6401BBA"/>
    <w:multiLevelType w:val="hybridMultilevel"/>
    <w:tmpl w:val="D864118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nsid w:val="2880032A"/>
    <w:multiLevelType w:val="multilevel"/>
    <w:tmpl w:val="1BEA3B54"/>
    <w:lvl w:ilvl="0">
      <w:start w:val="1"/>
      <w:numFmt w:val="decimal"/>
      <w:pStyle w:val="Style5"/>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nsid w:val="2A6D50DF"/>
    <w:multiLevelType w:val="hybridMultilevel"/>
    <w:tmpl w:val="80C0E0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nsid w:val="2A9131CB"/>
    <w:multiLevelType w:val="hybridMultilevel"/>
    <w:tmpl w:val="07ACB846"/>
    <w:lvl w:ilvl="0" w:tplc="0C070001">
      <w:start w:val="1"/>
      <w:numFmt w:val="bullet"/>
      <w:lvlText w:val=""/>
      <w:lvlJc w:val="left"/>
      <w:pPr>
        <w:ind w:left="1440" w:hanging="360"/>
      </w:pPr>
      <w:rPr>
        <w:rFonts w:ascii="Symbol" w:hAnsi="Symbol" w:hint="default"/>
      </w:rPr>
    </w:lvl>
    <w:lvl w:ilvl="1" w:tplc="0C070003">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8">
    <w:nsid w:val="2BD3058F"/>
    <w:multiLevelType w:val="hybridMultilevel"/>
    <w:tmpl w:val="BAFE52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EA47B27"/>
    <w:multiLevelType w:val="hybridMultilevel"/>
    <w:tmpl w:val="BABC402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nsid w:val="345F601F"/>
    <w:multiLevelType w:val="hybridMultilevel"/>
    <w:tmpl w:val="29B69B6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nsid w:val="35C75374"/>
    <w:multiLevelType w:val="hybridMultilevel"/>
    <w:tmpl w:val="935A5EE4"/>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2">
    <w:nsid w:val="3B445200"/>
    <w:multiLevelType w:val="hybridMultilevel"/>
    <w:tmpl w:val="2BCEF858"/>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23">
    <w:nsid w:val="3B64324B"/>
    <w:multiLevelType w:val="hybridMultilevel"/>
    <w:tmpl w:val="35FC69A0"/>
    <w:lvl w:ilvl="0" w:tplc="30082016">
      <w:numFmt w:val="bullet"/>
      <w:lvlText w:val="-"/>
      <w:lvlJc w:val="left"/>
      <w:pPr>
        <w:ind w:left="720" w:hanging="360"/>
      </w:pPr>
      <w:rPr>
        <w:rFonts w:ascii="Arial" w:eastAsia="Times New Roman" w:hAnsi="Arial" w:cs="Arial" w:hint="default"/>
      </w:rPr>
    </w:lvl>
    <w:lvl w:ilvl="1" w:tplc="30082016">
      <w:numFmt w:val="bullet"/>
      <w:lvlText w:val="-"/>
      <w:lvlJc w:val="left"/>
      <w:pPr>
        <w:ind w:left="1440" w:hanging="360"/>
      </w:pPr>
      <w:rPr>
        <w:rFonts w:ascii="Arial" w:eastAsia="Times New Roman" w:hAnsi="Arial" w:cs="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CB933F5"/>
    <w:multiLevelType w:val="hybridMultilevel"/>
    <w:tmpl w:val="16D41804"/>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25">
    <w:nsid w:val="452E28BF"/>
    <w:multiLevelType w:val="singleLevel"/>
    <w:tmpl w:val="14C29BFE"/>
    <w:lvl w:ilvl="0">
      <w:start w:val="1"/>
      <w:numFmt w:val="bullet"/>
      <w:pStyle w:val="Bullet3"/>
      <w:lvlText w:val=""/>
      <w:lvlJc w:val="left"/>
      <w:pPr>
        <w:tabs>
          <w:tab w:val="num" w:pos="1871"/>
        </w:tabs>
        <w:ind w:left="1871" w:hanging="453"/>
      </w:pPr>
      <w:rPr>
        <w:rFonts w:ascii="Symbol" w:hAnsi="Symbol" w:hint="default"/>
      </w:rPr>
    </w:lvl>
  </w:abstractNum>
  <w:abstractNum w:abstractNumId="26">
    <w:nsid w:val="4986548C"/>
    <w:multiLevelType w:val="hybridMultilevel"/>
    <w:tmpl w:val="8FF2E49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nsid w:val="51F56E38"/>
    <w:multiLevelType w:val="singleLevel"/>
    <w:tmpl w:val="ABA21028"/>
    <w:lvl w:ilvl="0">
      <w:start w:val="1"/>
      <w:numFmt w:val="upperLetter"/>
      <w:pStyle w:val="AppendixHeader1"/>
      <w:lvlText w:val="Appendix %1."/>
      <w:lvlJc w:val="left"/>
      <w:pPr>
        <w:tabs>
          <w:tab w:val="num" w:pos="2935"/>
        </w:tabs>
        <w:ind w:left="1495" w:hanging="360"/>
      </w:pPr>
    </w:lvl>
  </w:abstractNum>
  <w:abstractNum w:abstractNumId="28">
    <w:nsid w:val="52A12362"/>
    <w:multiLevelType w:val="hybridMultilevel"/>
    <w:tmpl w:val="56D6DC7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nsid w:val="54D4117F"/>
    <w:multiLevelType w:val="hybridMultilevel"/>
    <w:tmpl w:val="B19A0C0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nsid w:val="562041B4"/>
    <w:multiLevelType w:val="hybridMultilevel"/>
    <w:tmpl w:val="9DBE24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nsid w:val="59316B66"/>
    <w:multiLevelType w:val="multilevel"/>
    <w:tmpl w:val="BC8E37E8"/>
    <w:styleLink w:val="11111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1288"/>
        </w:tabs>
        <w:ind w:left="891" w:hanging="323"/>
      </w:pPr>
      <w:rPr>
        <w:rFonts w:hint="default"/>
      </w:rPr>
    </w:lvl>
    <w:lvl w:ilvl="3">
      <w:start w:val="1"/>
      <w:numFmt w:val="decimal"/>
      <w:lvlText w:val="%1.%2.%3.%4"/>
      <w:lvlJc w:val="left"/>
      <w:pPr>
        <w:tabs>
          <w:tab w:val="num" w:pos="1647"/>
        </w:tabs>
        <w:ind w:left="864" w:hanging="29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96F3440"/>
    <w:multiLevelType w:val="singleLevel"/>
    <w:tmpl w:val="7FF6690E"/>
    <w:lvl w:ilvl="0">
      <w:start w:val="1"/>
      <w:numFmt w:val="decimal"/>
      <w:lvlText w:val="[%1]"/>
      <w:lvlJc w:val="left"/>
      <w:pPr>
        <w:tabs>
          <w:tab w:val="num" w:pos="360"/>
        </w:tabs>
        <w:ind w:left="284" w:hanging="284"/>
      </w:pPr>
    </w:lvl>
  </w:abstractNum>
  <w:abstractNum w:abstractNumId="33">
    <w:nsid w:val="5D043DAE"/>
    <w:multiLevelType w:val="hybridMultilevel"/>
    <w:tmpl w:val="160E9C56"/>
    <w:lvl w:ilvl="0" w:tplc="0C070001">
      <w:start w:val="1"/>
      <w:numFmt w:val="bullet"/>
      <w:lvlText w:val=""/>
      <w:lvlJc w:val="left"/>
      <w:pPr>
        <w:ind w:left="1440" w:hanging="360"/>
      </w:pPr>
      <w:rPr>
        <w:rFonts w:ascii="Symbol" w:hAnsi="Symbol" w:hint="default"/>
      </w:rPr>
    </w:lvl>
    <w:lvl w:ilvl="1" w:tplc="0C070003">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34">
    <w:nsid w:val="5FD4054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6822296A"/>
    <w:multiLevelType w:val="hybridMultilevel"/>
    <w:tmpl w:val="F60CAE3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nsid w:val="68B066E0"/>
    <w:multiLevelType w:val="multilevel"/>
    <w:tmpl w:val="1DEADA8E"/>
    <w:lvl w:ilvl="0">
      <w:start w:val="1"/>
      <w:numFmt w:val="decimal"/>
      <w:pStyle w:val="FigureNo"/>
      <w:lvlText w:val="Figure %1"/>
      <w:lvlJc w:val="left"/>
      <w:pPr>
        <w:tabs>
          <w:tab w:val="num" w:pos="1080"/>
        </w:tabs>
        <w:ind w:left="851" w:hanging="851"/>
      </w:pPr>
      <w:rPr>
        <w:rFonts w:ascii="Helvetica" w:hAnsi="Helvetica" w:hint="default"/>
        <w:b w:val="0"/>
        <w:i w:val="0"/>
        <w:sz w:val="20"/>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7">
    <w:nsid w:val="6E296DE8"/>
    <w:multiLevelType w:val="hybridMultilevel"/>
    <w:tmpl w:val="72DCE44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nsid w:val="718C5CEE"/>
    <w:multiLevelType w:val="hybridMultilevel"/>
    <w:tmpl w:val="E6FCFF6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nsid w:val="76A737A8"/>
    <w:multiLevelType w:val="hybridMultilevel"/>
    <w:tmpl w:val="CC6AA066"/>
    <w:lvl w:ilvl="0" w:tplc="0C070001">
      <w:start w:val="1"/>
      <w:numFmt w:val="bullet"/>
      <w:lvlText w:val=""/>
      <w:lvlJc w:val="left"/>
      <w:pPr>
        <w:ind w:left="1440" w:hanging="360"/>
      </w:pPr>
      <w:rPr>
        <w:rFonts w:ascii="Symbol" w:hAnsi="Symbol" w:hint="default"/>
      </w:rPr>
    </w:lvl>
    <w:lvl w:ilvl="1" w:tplc="0C070003">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40">
    <w:nsid w:val="7ACC33F7"/>
    <w:multiLevelType w:val="hybridMultilevel"/>
    <w:tmpl w:val="A694F01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1">
    <w:nsid w:val="7BE95D7F"/>
    <w:multiLevelType w:val="multilevel"/>
    <w:tmpl w:val="F126F780"/>
    <w:name w:val="0,2606338"/>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42">
    <w:nsid w:val="7C884995"/>
    <w:multiLevelType w:val="hybridMultilevel"/>
    <w:tmpl w:val="B000654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3">
    <w:nsid w:val="7DEE6403"/>
    <w:multiLevelType w:val="hybridMultilevel"/>
    <w:tmpl w:val="27FEA254"/>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44">
    <w:nsid w:val="7EBC3900"/>
    <w:multiLevelType w:val="hybridMultilevel"/>
    <w:tmpl w:val="00365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31"/>
  </w:num>
  <w:num w:numId="3">
    <w:abstractNumId w:val="34"/>
  </w:num>
  <w:num w:numId="4">
    <w:abstractNumId w:val="25"/>
  </w:num>
  <w:num w:numId="5">
    <w:abstractNumId w:val="15"/>
  </w:num>
  <w:num w:numId="6">
    <w:abstractNumId w:val="12"/>
  </w:num>
  <w:num w:numId="7">
    <w:abstractNumId w:val="4"/>
  </w:num>
  <w:num w:numId="8">
    <w:abstractNumId w:val="27"/>
  </w:num>
  <w:num w:numId="9">
    <w:abstractNumId w:val="36"/>
  </w:num>
  <w:num w:numId="10">
    <w:abstractNumId w:val="1"/>
  </w:num>
  <w:num w:numId="11">
    <w:abstractNumId w:val="0"/>
  </w:num>
  <w:num w:numId="12">
    <w:abstractNumId w:val="10"/>
  </w:num>
  <w:num w:numId="13">
    <w:abstractNumId w:val="11"/>
  </w:num>
  <w:num w:numId="14">
    <w:abstractNumId w:val="18"/>
  </w:num>
  <w:num w:numId="15">
    <w:abstractNumId w:val="7"/>
  </w:num>
  <w:num w:numId="16">
    <w:abstractNumId w:val="41"/>
  </w:num>
  <w:num w:numId="17">
    <w:abstractNumId w:val="13"/>
  </w:num>
  <w:num w:numId="18">
    <w:abstractNumId w:val="44"/>
  </w:num>
  <w:num w:numId="19">
    <w:abstractNumId w:val="42"/>
  </w:num>
  <w:num w:numId="20">
    <w:abstractNumId w:val="22"/>
  </w:num>
  <w:num w:numId="21">
    <w:abstractNumId w:val="3"/>
  </w:num>
  <w:num w:numId="22">
    <w:abstractNumId w:val="9"/>
  </w:num>
  <w:num w:numId="23">
    <w:abstractNumId w:val="39"/>
  </w:num>
  <w:num w:numId="24">
    <w:abstractNumId w:val="17"/>
  </w:num>
  <w:num w:numId="25">
    <w:abstractNumId w:val="33"/>
  </w:num>
  <w:num w:numId="26">
    <w:abstractNumId w:val="19"/>
  </w:num>
  <w:num w:numId="27">
    <w:abstractNumId w:val="8"/>
  </w:num>
  <w:num w:numId="28">
    <w:abstractNumId w:val="29"/>
  </w:num>
  <w:num w:numId="29">
    <w:abstractNumId w:val="30"/>
  </w:num>
  <w:num w:numId="30">
    <w:abstractNumId w:val="38"/>
  </w:num>
  <w:num w:numId="31">
    <w:abstractNumId w:val="40"/>
  </w:num>
  <w:num w:numId="32">
    <w:abstractNumId w:val="24"/>
  </w:num>
  <w:num w:numId="33">
    <w:abstractNumId w:val="20"/>
  </w:num>
  <w:num w:numId="34">
    <w:abstractNumId w:val="43"/>
  </w:num>
  <w:num w:numId="35">
    <w:abstractNumId w:val="28"/>
  </w:num>
  <w:num w:numId="36">
    <w:abstractNumId w:val="14"/>
  </w:num>
  <w:num w:numId="37">
    <w:abstractNumId w:val="35"/>
  </w:num>
  <w:num w:numId="38">
    <w:abstractNumId w:val="23"/>
  </w:num>
  <w:num w:numId="39">
    <w:abstractNumId w:val="6"/>
  </w:num>
  <w:num w:numId="40">
    <w:abstractNumId w:val="16"/>
  </w:num>
  <w:num w:numId="41">
    <w:abstractNumId w:val="37"/>
  </w:num>
  <w:num w:numId="42">
    <w:abstractNumId w:val="5"/>
  </w:num>
  <w:num w:numId="43">
    <w:abstractNumId w:val="26"/>
  </w:num>
  <w:num w:numId="44">
    <w:abstractNumId w:val="2"/>
  </w:num>
  <w:num w:numId="45">
    <w:abstractNumId w:val="2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fr-BE" w:vendorID="64" w:dllVersion="131078" w:nlCheck="1" w:checkStyle="1"/>
  <w:activeWritingStyle w:appName="MSWord" w:lang="de-DE" w:vendorID="64" w:dllVersion="131078" w:nlCheck="1" w:checkStyle="1"/>
  <w:activeWritingStyle w:appName="MSWord" w:lang="en-I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81"/>
  <w:drawingGridVerticalSpacing w:val="181"/>
  <w:characterSpacingControl w:val="doNotCompress"/>
  <w:hdrShapeDefaults>
    <o:shapedefaults v:ext="edit" spidmax="2091">
      <v:stroke startarrow="block" startarrowwidth="narrow" endarrow="block" endarrowwidth="narrow"/>
      <o:colormru v:ext="edit" colors="#eaeaea,#f8f8f8"/>
    </o:shapedefaults>
    <o:shapelayout v:ext="edit">
      <o:idmap v:ext="edit" data="2"/>
    </o:shapelayout>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5ABA"/>
    <w:rsid w:val="000000A7"/>
    <w:rsid w:val="000006A3"/>
    <w:rsid w:val="00000E79"/>
    <w:rsid w:val="000018A1"/>
    <w:rsid w:val="00001AB3"/>
    <w:rsid w:val="00001F8B"/>
    <w:rsid w:val="000028CF"/>
    <w:rsid w:val="00002BD5"/>
    <w:rsid w:val="00002D66"/>
    <w:rsid w:val="000042E4"/>
    <w:rsid w:val="0000431A"/>
    <w:rsid w:val="000052F8"/>
    <w:rsid w:val="00005782"/>
    <w:rsid w:val="00005856"/>
    <w:rsid w:val="00005FCE"/>
    <w:rsid w:val="000068E4"/>
    <w:rsid w:val="000069F3"/>
    <w:rsid w:val="00006ADE"/>
    <w:rsid w:val="00007108"/>
    <w:rsid w:val="00007153"/>
    <w:rsid w:val="00007CFC"/>
    <w:rsid w:val="00007E0D"/>
    <w:rsid w:val="0001079A"/>
    <w:rsid w:val="000125C4"/>
    <w:rsid w:val="0001260F"/>
    <w:rsid w:val="00012FF5"/>
    <w:rsid w:val="00013B44"/>
    <w:rsid w:val="0001557A"/>
    <w:rsid w:val="00016902"/>
    <w:rsid w:val="0001699A"/>
    <w:rsid w:val="00016E38"/>
    <w:rsid w:val="00016E47"/>
    <w:rsid w:val="000174F0"/>
    <w:rsid w:val="000208BF"/>
    <w:rsid w:val="00020C1E"/>
    <w:rsid w:val="00021E94"/>
    <w:rsid w:val="00022238"/>
    <w:rsid w:val="000222DF"/>
    <w:rsid w:val="00022BD9"/>
    <w:rsid w:val="00022C8E"/>
    <w:rsid w:val="00022CC6"/>
    <w:rsid w:val="00023B7D"/>
    <w:rsid w:val="00023E8A"/>
    <w:rsid w:val="00024273"/>
    <w:rsid w:val="000249D0"/>
    <w:rsid w:val="000251DD"/>
    <w:rsid w:val="00025A81"/>
    <w:rsid w:val="000264E2"/>
    <w:rsid w:val="00026623"/>
    <w:rsid w:val="000266E7"/>
    <w:rsid w:val="00026C47"/>
    <w:rsid w:val="00026FA8"/>
    <w:rsid w:val="00027540"/>
    <w:rsid w:val="00027638"/>
    <w:rsid w:val="00027707"/>
    <w:rsid w:val="00030251"/>
    <w:rsid w:val="00030289"/>
    <w:rsid w:val="00030551"/>
    <w:rsid w:val="0003113C"/>
    <w:rsid w:val="00031763"/>
    <w:rsid w:val="00031EE4"/>
    <w:rsid w:val="000321D9"/>
    <w:rsid w:val="00032645"/>
    <w:rsid w:val="00032856"/>
    <w:rsid w:val="00032ECE"/>
    <w:rsid w:val="00033BC8"/>
    <w:rsid w:val="00033D7C"/>
    <w:rsid w:val="00033F22"/>
    <w:rsid w:val="0003507A"/>
    <w:rsid w:val="0003554C"/>
    <w:rsid w:val="0003607F"/>
    <w:rsid w:val="0003620F"/>
    <w:rsid w:val="000365DF"/>
    <w:rsid w:val="00036918"/>
    <w:rsid w:val="00036983"/>
    <w:rsid w:val="0003702B"/>
    <w:rsid w:val="000400D0"/>
    <w:rsid w:val="000406AB"/>
    <w:rsid w:val="00040739"/>
    <w:rsid w:val="00040EA7"/>
    <w:rsid w:val="00040EB9"/>
    <w:rsid w:val="00041094"/>
    <w:rsid w:val="00041CE0"/>
    <w:rsid w:val="00042252"/>
    <w:rsid w:val="000428E6"/>
    <w:rsid w:val="00042E70"/>
    <w:rsid w:val="0004330A"/>
    <w:rsid w:val="000437A0"/>
    <w:rsid w:val="000438F0"/>
    <w:rsid w:val="00044355"/>
    <w:rsid w:val="00044B67"/>
    <w:rsid w:val="00045540"/>
    <w:rsid w:val="00045669"/>
    <w:rsid w:val="0004652E"/>
    <w:rsid w:val="000468D7"/>
    <w:rsid w:val="000472CC"/>
    <w:rsid w:val="0004763D"/>
    <w:rsid w:val="0004776A"/>
    <w:rsid w:val="0005080B"/>
    <w:rsid w:val="000513E6"/>
    <w:rsid w:val="000513ED"/>
    <w:rsid w:val="000518E0"/>
    <w:rsid w:val="00052E8C"/>
    <w:rsid w:val="000538F8"/>
    <w:rsid w:val="00053ED2"/>
    <w:rsid w:val="000541FD"/>
    <w:rsid w:val="000547F9"/>
    <w:rsid w:val="00054ACA"/>
    <w:rsid w:val="000553BC"/>
    <w:rsid w:val="00055F00"/>
    <w:rsid w:val="00056A32"/>
    <w:rsid w:val="00056DE4"/>
    <w:rsid w:val="00056F70"/>
    <w:rsid w:val="000576B2"/>
    <w:rsid w:val="00057CE9"/>
    <w:rsid w:val="0006071C"/>
    <w:rsid w:val="000613F1"/>
    <w:rsid w:val="00061AC1"/>
    <w:rsid w:val="00062462"/>
    <w:rsid w:val="000626C7"/>
    <w:rsid w:val="00062B3D"/>
    <w:rsid w:val="00062D94"/>
    <w:rsid w:val="0006322E"/>
    <w:rsid w:val="0006351E"/>
    <w:rsid w:val="000637F8"/>
    <w:rsid w:val="00063C18"/>
    <w:rsid w:val="00064489"/>
    <w:rsid w:val="00064568"/>
    <w:rsid w:val="00065177"/>
    <w:rsid w:val="00065605"/>
    <w:rsid w:val="00065942"/>
    <w:rsid w:val="00065B2B"/>
    <w:rsid w:val="00065FFF"/>
    <w:rsid w:val="000664AD"/>
    <w:rsid w:val="00066757"/>
    <w:rsid w:val="000667D1"/>
    <w:rsid w:val="00066BE5"/>
    <w:rsid w:val="00067390"/>
    <w:rsid w:val="000677C6"/>
    <w:rsid w:val="00070158"/>
    <w:rsid w:val="000703C2"/>
    <w:rsid w:val="000703F0"/>
    <w:rsid w:val="000706C8"/>
    <w:rsid w:val="000709FA"/>
    <w:rsid w:val="00071833"/>
    <w:rsid w:val="00071BD2"/>
    <w:rsid w:val="00072569"/>
    <w:rsid w:val="000727F7"/>
    <w:rsid w:val="000729D0"/>
    <w:rsid w:val="00072A0B"/>
    <w:rsid w:val="00072E86"/>
    <w:rsid w:val="000730DA"/>
    <w:rsid w:val="00073AED"/>
    <w:rsid w:val="00073EFB"/>
    <w:rsid w:val="00074392"/>
    <w:rsid w:val="0007473D"/>
    <w:rsid w:val="00074E66"/>
    <w:rsid w:val="000752B3"/>
    <w:rsid w:val="0007551B"/>
    <w:rsid w:val="00075A4C"/>
    <w:rsid w:val="000770A6"/>
    <w:rsid w:val="000771D3"/>
    <w:rsid w:val="00077CD1"/>
    <w:rsid w:val="0008061A"/>
    <w:rsid w:val="00080807"/>
    <w:rsid w:val="000808D2"/>
    <w:rsid w:val="000819E5"/>
    <w:rsid w:val="00082770"/>
    <w:rsid w:val="000828E8"/>
    <w:rsid w:val="0008291E"/>
    <w:rsid w:val="00082C38"/>
    <w:rsid w:val="0008370D"/>
    <w:rsid w:val="00084471"/>
    <w:rsid w:val="0008461D"/>
    <w:rsid w:val="00084673"/>
    <w:rsid w:val="000849B5"/>
    <w:rsid w:val="00084A3B"/>
    <w:rsid w:val="00084CC8"/>
    <w:rsid w:val="0008506D"/>
    <w:rsid w:val="00085D83"/>
    <w:rsid w:val="00086012"/>
    <w:rsid w:val="0008604A"/>
    <w:rsid w:val="000871D6"/>
    <w:rsid w:val="000876CA"/>
    <w:rsid w:val="00087E2B"/>
    <w:rsid w:val="00087F1E"/>
    <w:rsid w:val="00087FBB"/>
    <w:rsid w:val="00090009"/>
    <w:rsid w:val="000907C6"/>
    <w:rsid w:val="000910BE"/>
    <w:rsid w:val="0009151E"/>
    <w:rsid w:val="000920E2"/>
    <w:rsid w:val="000921D6"/>
    <w:rsid w:val="00092476"/>
    <w:rsid w:val="000924F7"/>
    <w:rsid w:val="000935DE"/>
    <w:rsid w:val="000949D6"/>
    <w:rsid w:val="00094AE1"/>
    <w:rsid w:val="00095BF8"/>
    <w:rsid w:val="00095E4F"/>
    <w:rsid w:val="0009648A"/>
    <w:rsid w:val="00096F2B"/>
    <w:rsid w:val="00097FA0"/>
    <w:rsid w:val="000A22F8"/>
    <w:rsid w:val="000A256A"/>
    <w:rsid w:val="000A271E"/>
    <w:rsid w:val="000A27F8"/>
    <w:rsid w:val="000A332D"/>
    <w:rsid w:val="000A34E9"/>
    <w:rsid w:val="000A37F5"/>
    <w:rsid w:val="000A4175"/>
    <w:rsid w:val="000A41B7"/>
    <w:rsid w:val="000A48EB"/>
    <w:rsid w:val="000A4E0F"/>
    <w:rsid w:val="000A5204"/>
    <w:rsid w:val="000A5BDF"/>
    <w:rsid w:val="000A5C67"/>
    <w:rsid w:val="000A5E88"/>
    <w:rsid w:val="000A60C1"/>
    <w:rsid w:val="000A79CA"/>
    <w:rsid w:val="000B0130"/>
    <w:rsid w:val="000B0217"/>
    <w:rsid w:val="000B02F6"/>
    <w:rsid w:val="000B07D6"/>
    <w:rsid w:val="000B0C17"/>
    <w:rsid w:val="000B1006"/>
    <w:rsid w:val="000B18CC"/>
    <w:rsid w:val="000B20B6"/>
    <w:rsid w:val="000B23AB"/>
    <w:rsid w:val="000B3273"/>
    <w:rsid w:val="000B38F6"/>
    <w:rsid w:val="000B3CFA"/>
    <w:rsid w:val="000B4AD5"/>
    <w:rsid w:val="000B5092"/>
    <w:rsid w:val="000B539B"/>
    <w:rsid w:val="000B5E85"/>
    <w:rsid w:val="000B64C6"/>
    <w:rsid w:val="000B6527"/>
    <w:rsid w:val="000B7A3C"/>
    <w:rsid w:val="000B7C80"/>
    <w:rsid w:val="000B7D7F"/>
    <w:rsid w:val="000C0BAA"/>
    <w:rsid w:val="000C0EE7"/>
    <w:rsid w:val="000C302F"/>
    <w:rsid w:val="000C35F7"/>
    <w:rsid w:val="000C35FF"/>
    <w:rsid w:val="000C3960"/>
    <w:rsid w:val="000C3E4E"/>
    <w:rsid w:val="000C4BDD"/>
    <w:rsid w:val="000C5318"/>
    <w:rsid w:val="000C575B"/>
    <w:rsid w:val="000C5B2F"/>
    <w:rsid w:val="000C69FF"/>
    <w:rsid w:val="000C6EA6"/>
    <w:rsid w:val="000C6FF4"/>
    <w:rsid w:val="000C736F"/>
    <w:rsid w:val="000C7FF7"/>
    <w:rsid w:val="000D03B0"/>
    <w:rsid w:val="000D077B"/>
    <w:rsid w:val="000D0813"/>
    <w:rsid w:val="000D08C1"/>
    <w:rsid w:val="000D2839"/>
    <w:rsid w:val="000D2C35"/>
    <w:rsid w:val="000D2E3E"/>
    <w:rsid w:val="000D3550"/>
    <w:rsid w:val="000D3AD3"/>
    <w:rsid w:val="000D3E30"/>
    <w:rsid w:val="000D407E"/>
    <w:rsid w:val="000D5D21"/>
    <w:rsid w:val="000D612F"/>
    <w:rsid w:val="000D63BC"/>
    <w:rsid w:val="000D6B65"/>
    <w:rsid w:val="000D6B7D"/>
    <w:rsid w:val="000D6EAC"/>
    <w:rsid w:val="000D6F52"/>
    <w:rsid w:val="000D734B"/>
    <w:rsid w:val="000D7B1F"/>
    <w:rsid w:val="000E0D2A"/>
    <w:rsid w:val="000E176E"/>
    <w:rsid w:val="000E18FB"/>
    <w:rsid w:val="000E1D28"/>
    <w:rsid w:val="000E1D34"/>
    <w:rsid w:val="000E1E22"/>
    <w:rsid w:val="000E1F55"/>
    <w:rsid w:val="000E2C8F"/>
    <w:rsid w:val="000E2CA0"/>
    <w:rsid w:val="000E2CE8"/>
    <w:rsid w:val="000E2FD5"/>
    <w:rsid w:val="000E44A6"/>
    <w:rsid w:val="000E5382"/>
    <w:rsid w:val="000E6402"/>
    <w:rsid w:val="000E6BCF"/>
    <w:rsid w:val="000E6FFB"/>
    <w:rsid w:val="000E76DE"/>
    <w:rsid w:val="000E7B58"/>
    <w:rsid w:val="000F0620"/>
    <w:rsid w:val="000F0FE2"/>
    <w:rsid w:val="000F1C1F"/>
    <w:rsid w:val="000F1D55"/>
    <w:rsid w:val="000F2C83"/>
    <w:rsid w:val="000F324F"/>
    <w:rsid w:val="000F3676"/>
    <w:rsid w:val="000F3F3B"/>
    <w:rsid w:val="000F40EB"/>
    <w:rsid w:val="000F4DD6"/>
    <w:rsid w:val="000F4E97"/>
    <w:rsid w:val="000F5311"/>
    <w:rsid w:val="000F541A"/>
    <w:rsid w:val="000F5830"/>
    <w:rsid w:val="000F5959"/>
    <w:rsid w:val="000F5B9E"/>
    <w:rsid w:val="000F639A"/>
    <w:rsid w:val="000F6A86"/>
    <w:rsid w:val="000F7024"/>
    <w:rsid w:val="000F70D7"/>
    <w:rsid w:val="000F71E5"/>
    <w:rsid w:val="00100A4A"/>
    <w:rsid w:val="00101047"/>
    <w:rsid w:val="001013A0"/>
    <w:rsid w:val="0010183A"/>
    <w:rsid w:val="0010224D"/>
    <w:rsid w:val="00102A61"/>
    <w:rsid w:val="00102AD9"/>
    <w:rsid w:val="00102D39"/>
    <w:rsid w:val="00103314"/>
    <w:rsid w:val="0010343E"/>
    <w:rsid w:val="00104129"/>
    <w:rsid w:val="0010433A"/>
    <w:rsid w:val="00104D6B"/>
    <w:rsid w:val="00105058"/>
    <w:rsid w:val="001055E2"/>
    <w:rsid w:val="00106C40"/>
    <w:rsid w:val="00107016"/>
    <w:rsid w:val="00107A44"/>
    <w:rsid w:val="0011130C"/>
    <w:rsid w:val="001127E1"/>
    <w:rsid w:val="00112C0B"/>
    <w:rsid w:val="001136E5"/>
    <w:rsid w:val="001144BF"/>
    <w:rsid w:val="00114667"/>
    <w:rsid w:val="00114852"/>
    <w:rsid w:val="00115746"/>
    <w:rsid w:val="00115D97"/>
    <w:rsid w:val="00115EBA"/>
    <w:rsid w:val="001163A8"/>
    <w:rsid w:val="00116D4E"/>
    <w:rsid w:val="00116D9D"/>
    <w:rsid w:val="00116DA5"/>
    <w:rsid w:val="0011720C"/>
    <w:rsid w:val="0011724F"/>
    <w:rsid w:val="001178B2"/>
    <w:rsid w:val="00117C1B"/>
    <w:rsid w:val="00117D9E"/>
    <w:rsid w:val="00117F9B"/>
    <w:rsid w:val="00120194"/>
    <w:rsid w:val="001208B6"/>
    <w:rsid w:val="001212BF"/>
    <w:rsid w:val="00121977"/>
    <w:rsid w:val="00121F91"/>
    <w:rsid w:val="001226D5"/>
    <w:rsid w:val="001227DD"/>
    <w:rsid w:val="00122DF9"/>
    <w:rsid w:val="001232F2"/>
    <w:rsid w:val="001247C9"/>
    <w:rsid w:val="00125DDF"/>
    <w:rsid w:val="00126A09"/>
    <w:rsid w:val="00126D53"/>
    <w:rsid w:val="001278A7"/>
    <w:rsid w:val="0013032D"/>
    <w:rsid w:val="001306FC"/>
    <w:rsid w:val="001308F2"/>
    <w:rsid w:val="00130E98"/>
    <w:rsid w:val="0013198A"/>
    <w:rsid w:val="00131BB3"/>
    <w:rsid w:val="001320FF"/>
    <w:rsid w:val="0013243B"/>
    <w:rsid w:val="001327FD"/>
    <w:rsid w:val="0013292E"/>
    <w:rsid w:val="00132A9E"/>
    <w:rsid w:val="001341A8"/>
    <w:rsid w:val="00134A14"/>
    <w:rsid w:val="001356A6"/>
    <w:rsid w:val="00135B55"/>
    <w:rsid w:val="00136181"/>
    <w:rsid w:val="001363C1"/>
    <w:rsid w:val="001368CD"/>
    <w:rsid w:val="00137E13"/>
    <w:rsid w:val="00140934"/>
    <w:rsid w:val="00140B2D"/>
    <w:rsid w:val="00141C8A"/>
    <w:rsid w:val="00141F22"/>
    <w:rsid w:val="001422EC"/>
    <w:rsid w:val="001426E3"/>
    <w:rsid w:val="00142965"/>
    <w:rsid w:val="00142B5B"/>
    <w:rsid w:val="0014305D"/>
    <w:rsid w:val="001438EA"/>
    <w:rsid w:val="00143CC5"/>
    <w:rsid w:val="00143DD8"/>
    <w:rsid w:val="00144021"/>
    <w:rsid w:val="001442F7"/>
    <w:rsid w:val="00144699"/>
    <w:rsid w:val="00144EF9"/>
    <w:rsid w:val="00145EAC"/>
    <w:rsid w:val="00146911"/>
    <w:rsid w:val="00146970"/>
    <w:rsid w:val="001472F2"/>
    <w:rsid w:val="00147FF3"/>
    <w:rsid w:val="00150170"/>
    <w:rsid w:val="00150989"/>
    <w:rsid w:val="0015098E"/>
    <w:rsid w:val="00150C59"/>
    <w:rsid w:val="00150EC0"/>
    <w:rsid w:val="00151244"/>
    <w:rsid w:val="001513B0"/>
    <w:rsid w:val="0015214D"/>
    <w:rsid w:val="00153ED8"/>
    <w:rsid w:val="001547BC"/>
    <w:rsid w:val="00154BE0"/>
    <w:rsid w:val="00154C32"/>
    <w:rsid w:val="0015532E"/>
    <w:rsid w:val="00155D34"/>
    <w:rsid w:val="00155F28"/>
    <w:rsid w:val="00156B91"/>
    <w:rsid w:val="00156DAC"/>
    <w:rsid w:val="00156F53"/>
    <w:rsid w:val="00157667"/>
    <w:rsid w:val="00157BBD"/>
    <w:rsid w:val="001603B8"/>
    <w:rsid w:val="00160614"/>
    <w:rsid w:val="001611C7"/>
    <w:rsid w:val="00161440"/>
    <w:rsid w:val="00161ADC"/>
    <w:rsid w:val="00161F17"/>
    <w:rsid w:val="00162532"/>
    <w:rsid w:val="00162EBD"/>
    <w:rsid w:val="001631FE"/>
    <w:rsid w:val="00163384"/>
    <w:rsid w:val="001635C8"/>
    <w:rsid w:val="00163FA7"/>
    <w:rsid w:val="00164C01"/>
    <w:rsid w:val="00164FE7"/>
    <w:rsid w:val="00165393"/>
    <w:rsid w:val="001661AB"/>
    <w:rsid w:val="00166C34"/>
    <w:rsid w:val="00167E51"/>
    <w:rsid w:val="0017027C"/>
    <w:rsid w:val="0017089B"/>
    <w:rsid w:val="00170A7A"/>
    <w:rsid w:val="001718ED"/>
    <w:rsid w:val="00171B1E"/>
    <w:rsid w:val="001730EF"/>
    <w:rsid w:val="00173176"/>
    <w:rsid w:val="00173E84"/>
    <w:rsid w:val="00173F7B"/>
    <w:rsid w:val="0017412A"/>
    <w:rsid w:val="00174C98"/>
    <w:rsid w:val="00174F8A"/>
    <w:rsid w:val="00175228"/>
    <w:rsid w:val="0017539F"/>
    <w:rsid w:val="00175761"/>
    <w:rsid w:val="001757D6"/>
    <w:rsid w:val="00175A35"/>
    <w:rsid w:val="00175AAA"/>
    <w:rsid w:val="00175C49"/>
    <w:rsid w:val="00175D55"/>
    <w:rsid w:val="00176193"/>
    <w:rsid w:val="0017637D"/>
    <w:rsid w:val="00176549"/>
    <w:rsid w:val="00176555"/>
    <w:rsid w:val="001767A1"/>
    <w:rsid w:val="00176820"/>
    <w:rsid w:val="0017710A"/>
    <w:rsid w:val="00177422"/>
    <w:rsid w:val="00177A0A"/>
    <w:rsid w:val="00177AD1"/>
    <w:rsid w:val="00180234"/>
    <w:rsid w:val="001810BC"/>
    <w:rsid w:val="001811EA"/>
    <w:rsid w:val="0018227C"/>
    <w:rsid w:val="00182730"/>
    <w:rsid w:val="00182B7B"/>
    <w:rsid w:val="00182E9B"/>
    <w:rsid w:val="001832B6"/>
    <w:rsid w:val="00183803"/>
    <w:rsid w:val="0018388F"/>
    <w:rsid w:val="00183D9E"/>
    <w:rsid w:val="00184409"/>
    <w:rsid w:val="00184485"/>
    <w:rsid w:val="00184891"/>
    <w:rsid w:val="001849BE"/>
    <w:rsid w:val="001854B0"/>
    <w:rsid w:val="00186543"/>
    <w:rsid w:val="00186E30"/>
    <w:rsid w:val="00186F96"/>
    <w:rsid w:val="0019072E"/>
    <w:rsid w:val="0019086C"/>
    <w:rsid w:val="00190D2A"/>
    <w:rsid w:val="00191859"/>
    <w:rsid w:val="001924F7"/>
    <w:rsid w:val="00193236"/>
    <w:rsid w:val="001933BB"/>
    <w:rsid w:val="00193DA0"/>
    <w:rsid w:val="00193F2F"/>
    <w:rsid w:val="00194002"/>
    <w:rsid w:val="00194244"/>
    <w:rsid w:val="001944BC"/>
    <w:rsid w:val="00194990"/>
    <w:rsid w:val="00194DB4"/>
    <w:rsid w:val="0019680C"/>
    <w:rsid w:val="00196DD9"/>
    <w:rsid w:val="001971EA"/>
    <w:rsid w:val="0019720C"/>
    <w:rsid w:val="001A0006"/>
    <w:rsid w:val="001A0912"/>
    <w:rsid w:val="001A130E"/>
    <w:rsid w:val="001A1635"/>
    <w:rsid w:val="001A3A67"/>
    <w:rsid w:val="001A3EA8"/>
    <w:rsid w:val="001A5696"/>
    <w:rsid w:val="001A63AF"/>
    <w:rsid w:val="001A666B"/>
    <w:rsid w:val="001A7421"/>
    <w:rsid w:val="001A7536"/>
    <w:rsid w:val="001B094F"/>
    <w:rsid w:val="001B0D41"/>
    <w:rsid w:val="001B0E70"/>
    <w:rsid w:val="001B15D0"/>
    <w:rsid w:val="001B1A2B"/>
    <w:rsid w:val="001B1F94"/>
    <w:rsid w:val="001B2CE9"/>
    <w:rsid w:val="001B3428"/>
    <w:rsid w:val="001B34F1"/>
    <w:rsid w:val="001B35DF"/>
    <w:rsid w:val="001B385C"/>
    <w:rsid w:val="001B3A89"/>
    <w:rsid w:val="001B3B1E"/>
    <w:rsid w:val="001B3BF1"/>
    <w:rsid w:val="001B3FBC"/>
    <w:rsid w:val="001B4114"/>
    <w:rsid w:val="001B482D"/>
    <w:rsid w:val="001B4C0F"/>
    <w:rsid w:val="001B4EDC"/>
    <w:rsid w:val="001B5395"/>
    <w:rsid w:val="001B6EAB"/>
    <w:rsid w:val="001B773C"/>
    <w:rsid w:val="001B7862"/>
    <w:rsid w:val="001C027F"/>
    <w:rsid w:val="001C0C52"/>
    <w:rsid w:val="001C0D97"/>
    <w:rsid w:val="001C0F74"/>
    <w:rsid w:val="001C1454"/>
    <w:rsid w:val="001C1461"/>
    <w:rsid w:val="001C196B"/>
    <w:rsid w:val="001C1D58"/>
    <w:rsid w:val="001C1D9D"/>
    <w:rsid w:val="001C1FA4"/>
    <w:rsid w:val="001C226C"/>
    <w:rsid w:val="001C25FF"/>
    <w:rsid w:val="001C2E9E"/>
    <w:rsid w:val="001C2F38"/>
    <w:rsid w:val="001C3499"/>
    <w:rsid w:val="001C40B7"/>
    <w:rsid w:val="001C505F"/>
    <w:rsid w:val="001C5209"/>
    <w:rsid w:val="001C7C10"/>
    <w:rsid w:val="001D06C3"/>
    <w:rsid w:val="001D09AF"/>
    <w:rsid w:val="001D101C"/>
    <w:rsid w:val="001D1025"/>
    <w:rsid w:val="001D1164"/>
    <w:rsid w:val="001D13C0"/>
    <w:rsid w:val="001D152A"/>
    <w:rsid w:val="001D174B"/>
    <w:rsid w:val="001D2E8C"/>
    <w:rsid w:val="001D345C"/>
    <w:rsid w:val="001D395D"/>
    <w:rsid w:val="001D41CB"/>
    <w:rsid w:val="001D427A"/>
    <w:rsid w:val="001D49B8"/>
    <w:rsid w:val="001D51E5"/>
    <w:rsid w:val="001D55D7"/>
    <w:rsid w:val="001D5B40"/>
    <w:rsid w:val="001D7062"/>
    <w:rsid w:val="001D73A0"/>
    <w:rsid w:val="001D7446"/>
    <w:rsid w:val="001E02BF"/>
    <w:rsid w:val="001E0AF1"/>
    <w:rsid w:val="001E1203"/>
    <w:rsid w:val="001E1945"/>
    <w:rsid w:val="001E1E8E"/>
    <w:rsid w:val="001E1EF1"/>
    <w:rsid w:val="001E244D"/>
    <w:rsid w:val="001E27E6"/>
    <w:rsid w:val="001E32C4"/>
    <w:rsid w:val="001E3385"/>
    <w:rsid w:val="001E3E67"/>
    <w:rsid w:val="001E3F99"/>
    <w:rsid w:val="001E4148"/>
    <w:rsid w:val="001E4718"/>
    <w:rsid w:val="001E49E6"/>
    <w:rsid w:val="001E4B81"/>
    <w:rsid w:val="001E4C5B"/>
    <w:rsid w:val="001E4FB7"/>
    <w:rsid w:val="001E634A"/>
    <w:rsid w:val="001E7707"/>
    <w:rsid w:val="001F0659"/>
    <w:rsid w:val="001F1544"/>
    <w:rsid w:val="001F2116"/>
    <w:rsid w:val="001F3B47"/>
    <w:rsid w:val="001F3CDB"/>
    <w:rsid w:val="001F41B9"/>
    <w:rsid w:val="001F4CF5"/>
    <w:rsid w:val="001F4D21"/>
    <w:rsid w:val="001F522C"/>
    <w:rsid w:val="001F543B"/>
    <w:rsid w:val="001F5EBD"/>
    <w:rsid w:val="001F61D8"/>
    <w:rsid w:val="001F629C"/>
    <w:rsid w:val="001F6EAF"/>
    <w:rsid w:val="001F7108"/>
    <w:rsid w:val="001F7798"/>
    <w:rsid w:val="0020003F"/>
    <w:rsid w:val="002008DB"/>
    <w:rsid w:val="00200A41"/>
    <w:rsid w:val="00200D85"/>
    <w:rsid w:val="00200F7B"/>
    <w:rsid w:val="002010F9"/>
    <w:rsid w:val="0020127C"/>
    <w:rsid w:val="002019D3"/>
    <w:rsid w:val="00201AB7"/>
    <w:rsid w:val="00201E0F"/>
    <w:rsid w:val="0020225A"/>
    <w:rsid w:val="00202818"/>
    <w:rsid w:val="00202D49"/>
    <w:rsid w:val="00202E38"/>
    <w:rsid w:val="00202F05"/>
    <w:rsid w:val="00202FA9"/>
    <w:rsid w:val="00202FFE"/>
    <w:rsid w:val="002037C1"/>
    <w:rsid w:val="00203876"/>
    <w:rsid w:val="002042F6"/>
    <w:rsid w:val="00204896"/>
    <w:rsid w:val="002052F9"/>
    <w:rsid w:val="00205B94"/>
    <w:rsid w:val="00205E25"/>
    <w:rsid w:val="00206A58"/>
    <w:rsid w:val="00206B1B"/>
    <w:rsid w:val="00206D45"/>
    <w:rsid w:val="00207753"/>
    <w:rsid w:val="002078ED"/>
    <w:rsid w:val="00207CD3"/>
    <w:rsid w:val="0021053C"/>
    <w:rsid w:val="00210CB9"/>
    <w:rsid w:val="00210D36"/>
    <w:rsid w:val="002110AB"/>
    <w:rsid w:val="00211AFD"/>
    <w:rsid w:val="002124B8"/>
    <w:rsid w:val="00213108"/>
    <w:rsid w:val="002137D6"/>
    <w:rsid w:val="00214228"/>
    <w:rsid w:val="0021479E"/>
    <w:rsid w:val="002157AF"/>
    <w:rsid w:val="00215917"/>
    <w:rsid w:val="00216A55"/>
    <w:rsid w:val="00220584"/>
    <w:rsid w:val="002212E7"/>
    <w:rsid w:val="002227D9"/>
    <w:rsid w:val="00222C8F"/>
    <w:rsid w:val="00223A03"/>
    <w:rsid w:val="00224096"/>
    <w:rsid w:val="00224D49"/>
    <w:rsid w:val="00224D97"/>
    <w:rsid w:val="00224ED8"/>
    <w:rsid w:val="002252E7"/>
    <w:rsid w:val="00225660"/>
    <w:rsid w:val="0022594C"/>
    <w:rsid w:val="002267E2"/>
    <w:rsid w:val="00226973"/>
    <w:rsid w:val="002270A7"/>
    <w:rsid w:val="00227409"/>
    <w:rsid w:val="002279AF"/>
    <w:rsid w:val="0023017E"/>
    <w:rsid w:val="00230352"/>
    <w:rsid w:val="00230913"/>
    <w:rsid w:val="002311B4"/>
    <w:rsid w:val="0023173D"/>
    <w:rsid w:val="00231EEF"/>
    <w:rsid w:val="00232B35"/>
    <w:rsid w:val="002335B3"/>
    <w:rsid w:val="00234366"/>
    <w:rsid w:val="00234443"/>
    <w:rsid w:val="00234AEB"/>
    <w:rsid w:val="00234B86"/>
    <w:rsid w:val="00234D66"/>
    <w:rsid w:val="00235304"/>
    <w:rsid w:val="002361F5"/>
    <w:rsid w:val="002373A1"/>
    <w:rsid w:val="00237650"/>
    <w:rsid w:val="00237B70"/>
    <w:rsid w:val="00240173"/>
    <w:rsid w:val="002403BB"/>
    <w:rsid w:val="002413D0"/>
    <w:rsid w:val="00241E79"/>
    <w:rsid w:val="0024206A"/>
    <w:rsid w:val="00242246"/>
    <w:rsid w:val="00242C39"/>
    <w:rsid w:val="002431D5"/>
    <w:rsid w:val="00244929"/>
    <w:rsid w:val="002450CA"/>
    <w:rsid w:val="00245AB3"/>
    <w:rsid w:val="00245E9F"/>
    <w:rsid w:val="002466A8"/>
    <w:rsid w:val="00246C4B"/>
    <w:rsid w:val="0024707A"/>
    <w:rsid w:val="0024785A"/>
    <w:rsid w:val="002501D6"/>
    <w:rsid w:val="00250E0B"/>
    <w:rsid w:val="0025116C"/>
    <w:rsid w:val="00251BED"/>
    <w:rsid w:val="00251C02"/>
    <w:rsid w:val="00251D95"/>
    <w:rsid w:val="0025216B"/>
    <w:rsid w:val="002524C7"/>
    <w:rsid w:val="00253673"/>
    <w:rsid w:val="00253E44"/>
    <w:rsid w:val="00253FDF"/>
    <w:rsid w:val="00254766"/>
    <w:rsid w:val="0025510F"/>
    <w:rsid w:val="00256E0F"/>
    <w:rsid w:val="002575C3"/>
    <w:rsid w:val="002605AE"/>
    <w:rsid w:val="00261047"/>
    <w:rsid w:val="00261710"/>
    <w:rsid w:val="00261774"/>
    <w:rsid w:val="002617F8"/>
    <w:rsid w:val="00261934"/>
    <w:rsid w:val="00262200"/>
    <w:rsid w:val="00262389"/>
    <w:rsid w:val="0026294D"/>
    <w:rsid w:val="00262DE3"/>
    <w:rsid w:val="00263DC1"/>
    <w:rsid w:val="0026409B"/>
    <w:rsid w:val="0026426A"/>
    <w:rsid w:val="00264E6A"/>
    <w:rsid w:val="00264E99"/>
    <w:rsid w:val="0026565B"/>
    <w:rsid w:val="00265C1E"/>
    <w:rsid w:val="00266819"/>
    <w:rsid w:val="00266BB5"/>
    <w:rsid w:val="00266DD8"/>
    <w:rsid w:val="00266F84"/>
    <w:rsid w:val="00267002"/>
    <w:rsid w:val="0026736A"/>
    <w:rsid w:val="00267A6B"/>
    <w:rsid w:val="0027122F"/>
    <w:rsid w:val="0027154B"/>
    <w:rsid w:val="00271917"/>
    <w:rsid w:val="00271E49"/>
    <w:rsid w:val="00272632"/>
    <w:rsid w:val="00272D1D"/>
    <w:rsid w:val="00273528"/>
    <w:rsid w:val="0027540F"/>
    <w:rsid w:val="0027583D"/>
    <w:rsid w:val="002761F1"/>
    <w:rsid w:val="0027697C"/>
    <w:rsid w:val="002772DA"/>
    <w:rsid w:val="0028053C"/>
    <w:rsid w:val="00280604"/>
    <w:rsid w:val="002807A6"/>
    <w:rsid w:val="00280AB2"/>
    <w:rsid w:val="0028136A"/>
    <w:rsid w:val="002817EF"/>
    <w:rsid w:val="00281B05"/>
    <w:rsid w:val="00281D21"/>
    <w:rsid w:val="00281FFF"/>
    <w:rsid w:val="00282DDE"/>
    <w:rsid w:val="002837AD"/>
    <w:rsid w:val="002838FE"/>
    <w:rsid w:val="00284561"/>
    <w:rsid w:val="00284830"/>
    <w:rsid w:val="0028531A"/>
    <w:rsid w:val="00285AC6"/>
    <w:rsid w:val="002861A8"/>
    <w:rsid w:val="00286248"/>
    <w:rsid w:val="0028727F"/>
    <w:rsid w:val="00287BDC"/>
    <w:rsid w:val="00290301"/>
    <w:rsid w:val="0029056B"/>
    <w:rsid w:val="002905D5"/>
    <w:rsid w:val="0029127E"/>
    <w:rsid w:val="00291994"/>
    <w:rsid w:val="00291A87"/>
    <w:rsid w:val="00292096"/>
    <w:rsid w:val="00292C97"/>
    <w:rsid w:val="00292C9A"/>
    <w:rsid w:val="00293514"/>
    <w:rsid w:val="002940FB"/>
    <w:rsid w:val="00294493"/>
    <w:rsid w:val="00294883"/>
    <w:rsid w:val="00294A9A"/>
    <w:rsid w:val="00294C19"/>
    <w:rsid w:val="00294C94"/>
    <w:rsid w:val="002951E7"/>
    <w:rsid w:val="0029520F"/>
    <w:rsid w:val="0029662F"/>
    <w:rsid w:val="002967BB"/>
    <w:rsid w:val="00296AFC"/>
    <w:rsid w:val="002977E6"/>
    <w:rsid w:val="00297F16"/>
    <w:rsid w:val="002A0043"/>
    <w:rsid w:val="002A00A7"/>
    <w:rsid w:val="002A01FD"/>
    <w:rsid w:val="002A044D"/>
    <w:rsid w:val="002A0520"/>
    <w:rsid w:val="002A09A3"/>
    <w:rsid w:val="002A1710"/>
    <w:rsid w:val="002A19A9"/>
    <w:rsid w:val="002A1CBA"/>
    <w:rsid w:val="002A1CF5"/>
    <w:rsid w:val="002A286B"/>
    <w:rsid w:val="002A33B4"/>
    <w:rsid w:val="002A398A"/>
    <w:rsid w:val="002A418E"/>
    <w:rsid w:val="002A4962"/>
    <w:rsid w:val="002A4FEF"/>
    <w:rsid w:val="002A5804"/>
    <w:rsid w:val="002A6568"/>
    <w:rsid w:val="002A6BC7"/>
    <w:rsid w:val="002A6DB7"/>
    <w:rsid w:val="002A71B7"/>
    <w:rsid w:val="002A7412"/>
    <w:rsid w:val="002A79F7"/>
    <w:rsid w:val="002B03FF"/>
    <w:rsid w:val="002B0FBE"/>
    <w:rsid w:val="002B2089"/>
    <w:rsid w:val="002B2466"/>
    <w:rsid w:val="002B2AF2"/>
    <w:rsid w:val="002B2B2F"/>
    <w:rsid w:val="002B2F67"/>
    <w:rsid w:val="002B4674"/>
    <w:rsid w:val="002B4A1D"/>
    <w:rsid w:val="002B4D6D"/>
    <w:rsid w:val="002B534C"/>
    <w:rsid w:val="002B57B4"/>
    <w:rsid w:val="002B592E"/>
    <w:rsid w:val="002B5DE6"/>
    <w:rsid w:val="002B5F81"/>
    <w:rsid w:val="002B603E"/>
    <w:rsid w:val="002B62D7"/>
    <w:rsid w:val="002B6B57"/>
    <w:rsid w:val="002C0921"/>
    <w:rsid w:val="002C0AC9"/>
    <w:rsid w:val="002C0C55"/>
    <w:rsid w:val="002C11AB"/>
    <w:rsid w:val="002C1FB4"/>
    <w:rsid w:val="002C210D"/>
    <w:rsid w:val="002C2734"/>
    <w:rsid w:val="002C3244"/>
    <w:rsid w:val="002C38D2"/>
    <w:rsid w:val="002C3C34"/>
    <w:rsid w:val="002C44B1"/>
    <w:rsid w:val="002C48F2"/>
    <w:rsid w:val="002C5956"/>
    <w:rsid w:val="002C668E"/>
    <w:rsid w:val="002C69BD"/>
    <w:rsid w:val="002C7056"/>
    <w:rsid w:val="002C70A6"/>
    <w:rsid w:val="002C725A"/>
    <w:rsid w:val="002C7BD5"/>
    <w:rsid w:val="002D006B"/>
    <w:rsid w:val="002D00CA"/>
    <w:rsid w:val="002D096E"/>
    <w:rsid w:val="002D09C4"/>
    <w:rsid w:val="002D0DF5"/>
    <w:rsid w:val="002D14DA"/>
    <w:rsid w:val="002D2106"/>
    <w:rsid w:val="002D2ECF"/>
    <w:rsid w:val="002D3C59"/>
    <w:rsid w:val="002D4204"/>
    <w:rsid w:val="002D514F"/>
    <w:rsid w:val="002D5245"/>
    <w:rsid w:val="002D57DA"/>
    <w:rsid w:val="002D5EEE"/>
    <w:rsid w:val="002D6290"/>
    <w:rsid w:val="002D6408"/>
    <w:rsid w:val="002D6B28"/>
    <w:rsid w:val="002D6B3D"/>
    <w:rsid w:val="002D6BB2"/>
    <w:rsid w:val="002E01E5"/>
    <w:rsid w:val="002E02D8"/>
    <w:rsid w:val="002E0391"/>
    <w:rsid w:val="002E0B19"/>
    <w:rsid w:val="002E1104"/>
    <w:rsid w:val="002E1C1D"/>
    <w:rsid w:val="002E1FAA"/>
    <w:rsid w:val="002E2A3C"/>
    <w:rsid w:val="002E30AC"/>
    <w:rsid w:val="002E3A69"/>
    <w:rsid w:val="002E3ED7"/>
    <w:rsid w:val="002E3FED"/>
    <w:rsid w:val="002E4728"/>
    <w:rsid w:val="002E48A4"/>
    <w:rsid w:val="002E52A7"/>
    <w:rsid w:val="002E561C"/>
    <w:rsid w:val="002E5F6E"/>
    <w:rsid w:val="002E7935"/>
    <w:rsid w:val="002E7B74"/>
    <w:rsid w:val="002F02E4"/>
    <w:rsid w:val="002F046D"/>
    <w:rsid w:val="002F0766"/>
    <w:rsid w:val="002F0BE7"/>
    <w:rsid w:val="002F1D63"/>
    <w:rsid w:val="002F1F19"/>
    <w:rsid w:val="002F20AB"/>
    <w:rsid w:val="002F20AC"/>
    <w:rsid w:val="002F20E7"/>
    <w:rsid w:val="002F20FB"/>
    <w:rsid w:val="002F2102"/>
    <w:rsid w:val="002F22F0"/>
    <w:rsid w:val="002F27AA"/>
    <w:rsid w:val="002F298A"/>
    <w:rsid w:val="002F3182"/>
    <w:rsid w:val="002F35DD"/>
    <w:rsid w:val="002F3CF5"/>
    <w:rsid w:val="002F3DA3"/>
    <w:rsid w:val="002F4792"/>
    <w:rsid w:val="002F481A"/>
    <w:rsid w:val="002F514C"/>
    <w:rsid w:val="002F5288"/>
    <w:rsid w:val="002F5A3B"/>
    <w:rsid w:val="002F6168"/>
    <w:rsid w:val="002F6366"/>
    <w:rsid w:val="002F6D9D"/>
    <w:rsid w:val="002F758A"/>
    <w:rsid w:val="002F78F4"/>
    <w:rsid w:val="002F7C96"/>
    <w:rsid w:val="002F7CCE"/>
    <w:rsid w:val="00300386"/>
    <w:rsid w:val="00300E96"/>
    <w:rsid w:val="00301D20"/>
    <w:rsid w:val="00301F97"/>
    <w:rsid w:val="00302205"/>
    <w:rsid w:val="003024FB"/>
    <w:rsid w:val="0030374B"/>
    <w:rsid w:val="003037C8"/>
    <w:rsid w:val="0030430C"/>
    <w:rsid w:val="003048C2"/>
    <w:rsid w:val="00304E27"/>
    <w:rsid w:val="00305652"/>
    <w:rsid w:val="00305749"/>
    <w:rsid w:val="00305C2C"/>
    <w:rsid w:val="003068A1"/>
    <w:rsid w:val="00306AB8"/>
    <w:rsid w:val="003107FF"/>
    <w:rsid w:val="00310A4D"/>
    <w:rsid w:val="00310FE1"/>
    <w:rsid w:val="0031214F"/>
    <w:rsid w:val="00312452"/>
    <w:rsid w:val="003131A6"/>
    <w:rsid w:val="0031371C"/>
    <w:rsid w:val="003137BE"/>
    <w:rsid w:val="003141D0"/>
    <w:rsid w:val="00314206"/>
    <w:rsid w:val="0031467B"/>
    <w:rsid w:val="0031483D"/>
    <w:rsid w:val="00314F0C"/>
    <w:rsid w:val="0031613C"/>
    <w:rsid w:val="00316D1A"/>
    <w:rsid w:val="0031739D"/>
    <w:rsid w:val="00320042"/>
    <w:rsid w:val="00320A46"/>
    <w:rsid w:val="0032123D"/>
    <w:rsid w:val="003215DF"/>
    <w:rsid w:val="00321BB3"/>
    <w:rsid w:val="003221B9"/>
    <w:rsid w:val="0032232C"/>
    <w:rsid w:val="00322629"/>
    <w:rsid w:val="003227F3"/>
    <w:rsid w:val="00322B36"/>
    <w:rsid w:val="003232A6"/>
    <w:rsid w:val="0032366A"/>
    <w:rsid w:val="00324C02"/>
    <w:rsid w:val="00324EAA"/>
    <w:rsid w:val="00325670"/>
    <w:rsid w:val="00325C94"/>
    <w:rsid w:val="003265F3"/>
    <w:rsid w:val="00326B84"/>
    <w:rsid w:val="003271A8"/>
    <w:rsid w:val="00327457"/>
    <w:rsid w:val="0032763B"/>
    <w:rsid w:val="003276A0"/>
    <w:rsid w:val="00327947"/>
    <w:rsid w:val="00330714"/>
    <w:rsid w:val="00330899"/>
    <w:rsid w:val="00330A14"/>
    <w:rsid w:val="00330A82"/>
    <w:rsid w:val="00330E8C"/>
    <w:rsid w:val="00331130"/>
    <w:rsid w:val="003311A1"/>
    <w:rsid w:val="00331EB5"/>
    <w:rsid w:val="00332072"/>
    <w:rsid w:val="00332741"/>
    <w:rsid w:val="0033307C"/>
    <w:rsid w:val="00333312"/>
    <w:rsid w:val="00333918"/>
    <w:rsid w:val="00333CEC"/>
    <w:rsid w:val="00334694"/>
    <w:rsid w:val="00334B60"/>
    <w:rsid w:val="00334FE9"/>
    <w:rsid w:val="003356A7"/>
    <w:rsid w:val="003361A7"/>
    <w:rsid w:val="00336A76"/>
    <w:rsid w:val="00336D1A"/>
    <w:rsid w:val="003373FB"/>
    <w:rsid w:val="00337A9E"/>
    <w:rsid w:val="00337B2F"/>
    <w:rsid w:val="00337E4A"/>
    <w:rsid w:val="00341822"/>
    <w:rsid w:val="00341896"/>
    <w:rsid w:val="0034213A"/>
    <w:rsid w:val="0034295C"/>
    <w:rsid w:val="00342F77"/>
    <w:rsid w:val="00343369"/>
    <w:rsid w:val="0034363F"/>
    <w:rsid w:val="00343D75"/>
    <w:rsid w:val="00343F15"/>
    <w:rsid w:val="0034513C"/>
    <w:rsid w:val="003458EE"/>
    <w:rsid w:val="00345BE4"/>
    <w:rsid w:val="00345EF5"/>
    <w:rsid w:val="00345F4A"/>
    <w:rsid w:val="00347229"/>
    <w:rsid w:val="0034736A"/>
    <w:rsid w:val="003475D2"/>
    <w:rsid w:val="00350422"/>
    <w:rsid w:val="003504A4"/>
    <w:rsid w:val="003509DF"/>
    <w:rsid w:val="00350B4D"/>
    <w:rsid w:val="003511E2"/>
    <w:rsid w:val="00351BE9"/>
    <w:rsid w:val="00351C36"/>
    <w:rsid w:val="00352190"/>
    <w:rsid w:val="00353B98"/>
    <w:rsid w:val="00354443"/>
    <w:rsid w:val="003544E1"/>
    <w:rsid w:val="00354B1F"/>
    <w:rsid w:val="00355B87"/>
    <w:rsid w:val="00355C68"/>
    <w:rsid w:val="00355DF0"/>
    <w:rsid w:val="00355E1D"/>
    <w:rsid w:val="00356D07"/>
    <w:rsid w:val="00356DF1"/>
    <w:rsid w:val="00357A0E"/>
    <w:rsid w:val="00357A6A"/>
    <w:rsid w:val="0036078A"/>
    <w:rsid w:val="00360E67"/>
    <w:rsid w:val="00361009"/>
    <w:rsid w:val="00361433"/>
    <w:rsid w:val="00362109"/>
    <w:rsid w:val="003623FB"/>
    <w:rsid w:val="00362AA1"/>
    <w:rsid w:val="00362AD9"/>
    <w:rsid w:val="00362EC9"/>
    <w:rsid w:val="003633C4"/>
    <w:rsid w:val="00363498"/>
    <w:rsid w:val="00363C5B"/>
    <w:rsid w:val="00363EC0"/>
    <w:rsid w:val="003642D3"/>
    <w:rsid w:val="00364937"/>
    <w:rsid w:val="00364EAF"/>
    <w:rsid w:val="0036501E"/>
    <w:rsid w:val="0036539A"/>
    <w:rsid w:val="0036544A"/>
    <w:rsid w:val="003667D7"/>
    <w:rsid w:val="00366CE2"/>
    <w:rsid w:val="00366DD9"/>
    <w:rsid w:val="0036738D"/>
    <w:rsid w:val="00371878"/>
    <w:rsid w:val="00372101"/>
    <w:rsid w:val="00372F6D"/>
    <w:rsid w:val="0037358B"/>
    <w:rsid w:val="00373C67"/>
    <w:rsid w:val="0037541B"/>
    <w:rsid w:val="0037594B"/>
    <w:rsid w:val="00375DFC"/>
    <w:rsid w:val="00376297"/>
    <w:rsid w:val="00377B56"/>
    <w:rsid w:val="00377BC8"/>
    <w:rsid w:val="0038013D"/>
    <w:rsid w:val="003802ED"/>
    <w:rsid w:val="003807D5"/>
    <w:rsid w:val="003809CD"/>
    <w:rsid w:val="003815CC"/>
    <w:rsid w:val="003818AE"/>
    <w:rsid w:val="003819F8"/>
    <w:rsid w:val="00381C6F"/>
    <w:rsid w:val="0038291F"/>
    <w:rsid w:val="00382BAD"/>
    <w:rsid w:val="00382FD3"/>
    <w:rsid w:val="00383B80"/>
    <w:rsid w:val="00383D96"/>
    <w:rsid w:val="00384065"/>
    <w:rsid w:val="0038423E"/>
    <w:rsid w:val="0038457A"/>
    <w:rsid w:val="00384643"/>
    <w:rsid w:val="00384971"/>
    <w:rsid w:val="00384D80"/>
    <w:rsid w:val="00385072"/>
    <w:rsid w:val="0038530F"/>
    <w:rsid w:val="00385A29"/>
    <w:rsid w:val="00385EB4"/>
    <w:rsid w:val="00385F1A"/>
    <w:rsid w:val="003866E2"/>
    <w:rsid w:val="00386AFC"/>
    <w:rsid w:val="00386E32"/>
    <w:rsid w:val="00387358"/>
    <w:rsid w:val="0038764C"/>
    <w:rsid w:val="003877B3"/>
    <w:rsid w:val="003877ED"/>
    <w:rsid w:val="00387AE4"/>
    <w:rsid w:val="00390074"/>
    <w:rsid w:val="0039096A"/>
    <w:rsid w:val="00390E38"/>
    <w:rsid w:val="003914D6"/>
    <w:rsid w:val="00391F84"/>
    <w:rsid w:val="003921ED"/>
    <w:rsid w:val="00392F84"/>
    <w:rsid w:val="0039321B"/>
    <w:rsid w:val="00393B31"/>
    <w:rsid w:val="00393C4F"/>
    <w:rsid w:val="00393CF6"/>
    <w:rsid w:val="00393FE0"/>
    <w:rsid w:val="0039401F"/>
    <w:rsid w:val="00394495"/>
    <w:rsid w:val="00394D44"/>
    <w:rsid w:val="00395F0C"/>
    <w:rsid w:val="0039659A"/>
    <w:rsid w:val="003966EA"/>
    <w:rsid w:val="00396C93"/>
    <w:rsid w:val="00396D68"/>
    <w:rsid w:val="0039778B"/>
    <w:rsid w:val="003A0933"/>
    <w:rsid w:val="003A1101"/>
    <w:rsid w:val="003A1A12"/>
    <w:rsid w:val="003A1BE6"/>
    <w:rsid w:val="003A1CBA"/>
    <w:rsid w:val="003A1D45"/>
    <w:rsid w:val="003A3EBD"/>
    <w:rsid w:val="003A57F8"/>
    <w:rsid w:val="003A6237"/>
    <w:rsid w:val="003A64AA"/>
    <w:rsid w:val="003A7DB0"/>
    <w:rsid w:val="003A7ECF"/>
    <w:rsid w:val="003B04C5"/>
    <w:rsid w:val="003B0687"/>
    <w:rsid w:val="003B0A61"/>
    <w:rsid w:val="003B0B3E"/>
    <w:rsid w:val="003B0D3B"/>
    <w:rsid w:val="003B0DB4"/>
    <w:rsid w:val="003B19F9"/>
    <w:rsid w:val="003B1B9C"/>
    <w:rsid w:val="003B1CC5"/>
    <w:rsid w:val="003B21E8"/>
    <w:rsid w:val="003B295C"/>
    <w:rsid w:val="003B2EA6"/>
    <w:rsid w:val="003B34A3"/>
    <w:rsid w:val="003B3B7E"/>
    <w:rsid w:val="003B4B87"/>
    <w:rsid w:val="003B4BE3"/>
    <w:rsid w:val="003B4CF5"/>
    <w:rsid w:val="003B4F03"/>
    <w:rsid w:val="003B50E0"/>
    <w:rsid w:val="003B56F8"/>
    <w:rsid w:val="003B58F0"/>
    <w:rsid w:val="003B5B85"/>
    <w:rsid w:val="003B6485"/>
    <w:rsid w:val="003B6975"/>
    <w:rsid w:val="003B69DC"/>
    <w:rsid w:val="003B6C28"/>
    <w:rsid w:val="003B7810"/>
    <w:rsid w:val="003B7F76"/>
    <w:rsid w:val="003C0B11"/>
    <w:rsid w:val="003C1B4C"/>
    <w:rsid w:val="003C1BF5"/>
    <w:rsid w:val="003C23E8"/>
    <w:rsid w:val="003C304C"/>
    <w:rsid w:val="003C3A77"/>
    <w:rsid w:val="003C5390"/>
    <w:rsid w:val="003C552A"/>
    <w:rsid w:val="003C5754"/>
    <w:rsid w:val="003C577F"/>
    <w:rsid w:val="003C5BF8"/>
    <w:rsid w:val="003C6782"/>
    <w:rsid w:val="003C6D94"/>
    <w:rsid w:val="003C7009"/>
    <w:rsid w:val="003C7102"/>
    <w:rsid w:val="003C736D"/>
    <w:rsid w:val="003C79A1"/>
    <w:rsid w:val="003C7BD1"/>
    <w:rsid w:val="003D046F"/>
    <w:rsid w:val="003D1308"/>
    <w:rsid w:val="003D1B14"/>
    <w:rsid w:val="003D2257"/>
    <w:rsid w:val="003D2A9D"/>
    <w:rsid w:val="003D2DED"/>
    <w:rsid w:val="003D30D9"/>
    <w:rsid w:val="003D38BA"/>
    <w:rsid w:val="003D39D0"/>
    <w:rsid w:val="003D3DCD"/>
    <w:rsid w:val="003D3F2B"/>
    <w:rsid w:val="003D41CA"/>
    <w:rsid w:val="003D4614"/>
    <w:rsid w:val="003D463D"/>
    <w:rsid w:val="003D4732"/>
    <w:rsid w:val="003D4F7A"/>
    <w:rsid w:val="003D5695"/>
    <w:rsid w:val="003D5957"/>
    <w:rsid w:val="003D5B5D"/>
    <w:rsid w:val="003D5BC8"/>
    <w:rsid w:val="003D63C8"/>
    <w:rsid w:val="003D66B3"/>
    <w:rsid w:val="003D672D"/>
    <w:rsid w:val="003D6DC7"/>
    <w:rsid w:val="003D72A1"/>
    <w:rsid w:val="003D7AD7"/>
    <w:rsid w:val="003E0B1D"/>
    <w:rsid w:val="003E1837"/>
    <w:rsid w:val="003E25AA"/>
    <w:rsid w:val="003E2E3D"/>
    <w:rsid w:val="003E333C"/>
    <w:rsid w:val="003E348A"/>
    <w:rsid w:val="003E3990"/>
    <w:rsid w:val="003E4851"/>
    <w:rsid w:val="003E505E"/>
    <w:rsid w:val="003E565C"/>
    <w:rsid w:val="003E579B"/>
    <w:rsid w:val="003E5E42"/>
    <w:rsid w:val="003E6CA4"/>
    <w:rsid w:val="003E6F6C"/>
    <w:rsid w:val="003F06B3"/>
    <w:rsid w:val="003F0C12"/>
    <w:rsid w:val="003F0C2C"/>
    <w:rsid w:val="003F15FA"/>
    <w:rsid w:val="003F220B"/>
    <w:rsid w:val="003F279D"/>
    <w:rsid w:val="003F34F8"/>
    <w:rsid w:val="003F3BA0"/>
    <w:rsid w:val="003F4477"/>
    <w:rsid w:val="003F44F7"/>
    <w:rsid w:val="003F625A"/>
    <w:rsid w:val="003F62DA"/>
    <w:rsid w:val="003F65A1"/>
    <w:rsid w:val="003F69EF"/>
    <w:rsid w:val="003F73AB"/>
    <w:rsid w:val="00400000"/>
    <w:rsid w:val="00400108"/>
    <w:rsid w:val="004003B1"/>
    <w:rsid w:val="00400ADF"/>
    <w:rsid w:val="00400D79"/>
    <w:rsid w:val="00401F03"/>
    <w:rsid w:val="00402114"/>
    <w:rsid w:val="00402391"/>
    <w:rsid w:val="004023BF"/>
    <w:rsid w:val="0040248A"/>
    <w:rsid w:val="00402747"/>
    <w:rsid w:val="00402998"/>
    <w:rsid w:val="00402B43"/>
    <w:rsid w:val="00403554"/>
    <w:rsid w:val="0040373D"/>
    <w:rsid w:val="00403D39"/>
    <w:rsid w:val="004047FD"/>
    <w:rsid w:val="00404E61"/>
    <w:rsid w:val="0040508C"/>
    <w:rsid w:val="004051FE"/>
    <w:rsid w:val="00405A4A"/>
    <w:rsid w:val="004063AF"/>
    <w:rsid w:val="004073E9"/>
    <w:rsid w:val="00407485"/>
    <w:rsid w:val="004074B9"/>
    <w:rsid w:val="004109F3"/>
    <w:rsid w:val="00410A3D"/>
    <w:rsid w:val="00410C57"/>
    <w:rsid w:val="00410E38"/>
    <w:rsid w:val="0041157D"/>
    <w:rsid w:val="00411709"/>
    <w:rsid w:val="00411880"/>
    <w:rsid w:val="004119C0"/>
    <w:rsid w:val="00412004"/>
    <w:rsid w:val="00413D1B"/>
    <w:rsid w:val="004144BB"/>
    <w:rsid w:val="004148D9"/>
    <w:rsid w:val="00414FCB"/>
    <w:rsid w:val="004158CA"/>
    <w:rsid w:val="00415E0E"/>
    <w:rsid w:val="004162CF"/>
    <w:rsid w:val="00416A62"/>
    <w:rsid w:val="00416D2B"/>
    <w:rsid w:val="00416DF5"/>
    <w:rsid w:val="004178ED"/>
    <w:rsid w:val="004179DB"/>
    <w:rsid w:val="00417E2B"/>
    <w:rsid w:val="00420FD1"/>
    <w:rsid w:val="00421B0E"/>
    <w:rsid w:val="00421C9E"/>
    <w:rsid w:val="00421F02"/>
    <w:rsid w:val="004224CA"/>
    <w:rsid w:val="0042269D"/>
    <w:rsid w:val="00422ABA"/>
    <w:rsid w:val="00422B3F"/>
    <w:rsid w:val="004230B2"/>
    <w:rsid w:val="0042317A"/>
    <w:rsid w:val="004237FB"/>
    <w:rsid w:val="00424604"/>
    <w:rsid w:val="00424F44"/>
    <w:rsid w:val="004254C0"/>
    <w:rsid w:val="004277B1"/>
    <w:rsid w:val="00430927"/>
    <w:rsid w:val="00430C83"/>
    <w:rsid w:val="00430D1E"/>
    <w:rsid w:val="0043119D"/>
    <w:rsid w:val="004311D8"/>
    <w:rsid w:val="00431FAC"/>
    <w:rsid w:val="0043237D"/>
    <w:rsid w:val="00432834"/>
    <w:rsid w:val="00433D8E"/>
    <w:rsid w:val="00435450"/>
    <w:rsid w:val="00435631"/>
    <w:rsid w:val="00435873"/>
    <w:rsid w:val="004358B8"/>
    <w:rsid w:val="00435C88"/>
    <w:rsid w:val="00435DDC"/>
    <w:rsid w:val="0043604D"/>
    <w:rsid w:val="004368C9"/>
    <w:rsid w:val="00436A50"/>
    <w:rsid w:val="00436D95"/>
    <w:rsid w:val="00436DE7"/>
    <w:rsid w:val="00437A72"/>
    <w:rsid w:val="00437D73"/>
    <w:rsid w:val="004400D7"/>
    <w:rsid w:val="00440A31"/>
    <w:rsid w:val="00440ED1"/>
    <w:rsid w:val="00441AC9"/>
    <w:rsid w:val="00441CD9"/>
    <w:rsid w:val="00443183"/>
    <w:rsid w:val="00444EEE"/>
    <w:rsid w:val="004453A8"/>
    <w:rsid w:val="00445702"/>
    <w:rsid w:val="00445E62"/>
    <w:rsid w:val="0044623D"/>
    <w:rsid w:val="004463AB"/>
    <w:rsid w:val="004467D0"/>
    <w:rsid w:val="004467EF"/>
    <w:rsid w:val="00446938"/>
    <w:rsid w:val="00446F9A"/>
    <w:rsid w:val="0044736A"/>
    <w:rsid w:val="004476ED"/>
    <w:rsid w:val="0044782C"/>
    <w:rsid w:val="0045112B"/>
    <w:rsid w:val="00452860"/>
    <w:rsid w:val="004528C1"/>
    <w:rsid w:val="00452F64"/>
    <w:rsid w:val="0045339F"/>
    <w:rsid w:val="004536D2"/>
    <w:rsid w:val="00453A2C"/>
    <w:rsid w:val="00453B87"/>
    <w:rsid w:val="00454A58"/>
    <w:rsid w:val="00454AFD"/>
    <w:rsid w:val="00455C19"/>
    <w:rsid w:val="004567C8"/>
    <w:rsid w:val="00456F79"/>
    <w:rsid w:val="00457ADB"/>
    <w:rsid w:val="004600DA"/>
    <w:rsid w:val="0046094D"/>
    <w:rsid w:val="0046106D"/>
    <w:rsid w:val="00461AF7"/>
    <w:rsid w:val="00461DEB"/>
    <w:rsid w:val="0046261A"/>
    <w:rsid w:val="00464449"/>
    <w:rsid w:val="0046468F"/>
    <w:rsid w:val="004647B6"/>
    <w:rsid w:val="00464FFC"/>
    <w:rsid w:val="00465B56"/>
    <w:rsid w:val="00465E4D"/>
    <w:rsid w:val="004662F3"/>
    <w:rsid w:val="004662F8"/>
    <w:rsid w:val="00466E9B"/>
    <w:rsid w:val="00467367"/>
    <w:rsid w:val="00467803"/>
    <w:rsid w:val="0047005D"/>
    <w:rsid w:val="0047059D"/>
    <w:rsid w:val="00470B47"/>
    <w:rsid w:val="00470D42"/>
    <w:rsid w:val="0047141A"/>
    <w:rsid w:val="004714E7"/>
    <w:rsid w:val="00471A32"/>
    <w:rsid w:val="00471B23"/>
    <w:rsid w:val="00471BE2"/>
    <w:rsid w:val="00471E2E"/>
    <w:rsid w:val="0047206D"/>
    <w:rsid w:val="00472DAC"/>
    <w:rsid w:val="004731E1"/>
    <w:rsid w:val="00473A32"/>
    <w:rsid w:val="00473BD5"/>
    <w:rsid w:val="0047415E"/>
    <w:rsid w:val="00474189"/>
    <w:rsid w:val="00474722"/>
    <w:rsid w:val="00476680"/>
    <w:rsid w:val="00476D0F"/>
    <w:rsid w:val="00476DCE"/>
    <w:rsid w:val="004775F7"/>
    <w:rsid w:val="00477661"/>
    <w:rsid w:val="004778B8"/>
    <w:rsid w:val="0048010C"/>
    <w:rsid w:val="00480DA1"/>
    <w:rsid w:val="00481243"/>
    <w:rsid w:val="0048136A"/>
    <w:rsid w:val="0048145C"/>
    <w:rsid w:val="00482635"/>
    <w:rsid w:val="004826E2"/>
    <w:rsid w:val="00482AB2"/>
    <w:rsid w:val="00482C7A"/>
    <w:rsid w:val="004836E1"/>
    <w:rsid w:val="0048387C"/>
    <w:rsid w:val="004839B6"/>
    <w:rsid w:val="00483F9A"/>
    <w:rsid w:val="0048466A"/>
    <w:rsid w:val="0048470D"/>
    <w:rsid w:val="00484B30"/>
    <w:rsid w:val="00484CD9"/>
    <w:rsid w:val="0048541A"/>
    <w:rsid w:val="004859D1"/>
    <w:rsid w:val="00485D24"/>
    <w:rsid w:val="00485EDE"/>
    <w:rsid w:val="00486B91"/>
    <w:rsid w:val="004875CF"/>
    <w:rsid w:val="00487951"/>
    <w:rsid w:val="00487986"/>
    <w:rsid w:val="00487E49"/>
    <w:rsid w:val="004907DD"/>
    <w:rsid w:val="00490D34"/>
    <w:rsid w:val="00491103"/>
    <w:rsid w:val="00491AD9"/>
    <w:rsid w:val="0049349F"/>
    <w:rsid w:val="00493EC4"/>
    <w:rsid w:val="00493FE0"/>
    <w:rsid w:val="004942C0"/>
    <w:rsid w:val="00494F77"/>
    <w:rsid w:val="0049769B"/>
    <w:rsid w:val="004979F2"/>
    <w:rsid w:val="00497D7A"/>
    <w:rsid w:val="004A07A4"/>
    <w:rsid w:val="004A0811"/>
    <w:rsid w:val="004A0A1B"/>
    <w:rsid w:val="004A0F9B"/>
    <w:rsid w:val="004A145D"/>
    <w:rsid w:val="004A1717"/>
    <w:rsid w:val="004A186D"/>
    <w:rsid w:val="004A196A"/>
    <w:rsid w:val="004A2514"/>
    <w:rsid w:val="004A452F"/>
    <w:rsid w:val="004A458D"/>
    <w:rsid w:val="004A4D95"/>
    <w:rsid w:val="004A574C"/>
    <w:rsid w:val="004A5C33"/>
    <w:rsid w:val="004A610C"/>
    <w:rsid w:val="004A61A6"/>
    <w:rsid w:val="004A704A"/>
    <w:rsid w:val="004A7511"/>
    <w:rsid w:val="004A7605"/>
    <w:rsid w:val="004A7E23"/>
    <w:rsid w:val="004B081F"/>
    <w:rsid w:val="004B1C1D"/>
    <w:rsid w:val="004B25D1"/>
    <w:rsid w:val="004B26D1"/>
    <w:rsid w:val="004B2F9F"/>
    <w:rsid w:val="004B34DA"/>
    <w:rsid w:val="004B3DED"/>
    <w:rsid w:val="004B3EA2"/>
    <w:rsid w:val="004B4A51"/>
    <w:rsid w:val="004B4FBC"/>
    <w:rsid w:val="004B5525"/>
    <w:rsid w:val="004B59D2"/>
    <w:rsid w:val="004B5AA1"/>
    <w:rsid w:val="004B608E"/>
    <w:rsid w:val="004B67F5"/>
    <w:rsid w:val="004B6980"/>
    <w:rsid w:val="004B698E"/>
    <w:rsid w:val="004B6DBE"/>
    <w:rsid w:val="004B7082"/>
    <w:rsid w:val="004B7349"/>
    <w:rsid w:val="004B7C8E"/>
    <w:rsid w:val="004B7E65"/>
    <w:rsid w:val="004C05CE"/>
    <w:rsid w:val="004C07C0"/>
    <w:rsid w:val="004C11D4"/>
    <w:rsid w:val="004C2691"/>
    <w:rsid w:val="004C2947"/>
    <w:rsid w:val="004C338F"/>
    <w:rsid w:val="004C3752"/>
    <w:rsid w:val="004C39FB"/>
    <w:rsid w:val="004C4774"/>
    <w:rsid w:val="004C4813"/>
    <w:rsid w:val="004C4D56"/>
    <w:rsid w:val="004C56D1"/>
    <w:rsid w:val="004C570D"/>
    <w:rsid w:val="004C5ABC"/>
    <w:rsid w:val="004C63E4"/>
    <w:rsid w:val="004C6B25"/>
    <w:rsid w:val="004C6B39"/>
    <w:rsid w:val="004D022A"/>
    <w:rsid w:val="004D03F7"/>
    <w:rsid w:val="004D04DE"/>
    <w:rsid w:val="004D1451"/>
    <w:rsid w:val="004D18A8"/>
    <w:rsid w:val="004D2038"/>
    <w:rsid w:val="004D222F"/>
    <w:rsid w:val="004D2ADF"/>
    <w:rsid w:val="004D2D92"/>
    <w:rsid w:val="004D2E2C"/>
    <w:rsid w:val="004D3703"/>
    <w:rsid w:val="004D446B"/>
    <w:rsid w:val="004D4868"/>
    <w:rsid w:val="004D4932"/>
    <w:rsid w:val="004D5332"/>
    <w:rsid w:val="004D56FF"/>
    <w:rsid w:val="004D57E5"/>
    <w:rsid w:val="004D61E8"/>
    <w:rsid w:val="004E01E2"/>
    <w:rsid w:val="004E0220"/>
    <w:rsid w:val="004E0BBC"/>
    <w:rsid w:val="004E0CC7"/>
    <w:rsid w:val="004E0DDD"/>
    <w:rsid w:val="004E1937"/>
    <w:rsid w:val="004E1C17"/>
    <w:rsid w:val="004E24C8"/>
    <w:rsid w:val="004E27A0"/>
    <w:rsid w:val="004E281B"/>
    <w:rsid w:val="004E2C6E"/>
    <w:rsid w:val="004E3148"/>
    <w:rsid w:val="004E3F66"/>
    <w:rsid w:val="004E4529"/>
    <w:rsid w:val="004E49B2"/>
    <w:rsid w:val="004E4AD4"/>
    <w:rsid w:val="004E59F1"/>
    <w:rsid w:val="004E62CC"/>
    <w:rsid w:val="004E6B07"/>
    <w:rsid w:val="004E6D84"/>
    <w:rsid w:val="004E6FFA"/>
    <w:rsid w:val="004E72A9"/>
    <w:rsid w:val="004E7425"/>
    <w:rsid w:val="004E779A"/>
    <w:rsid w:val="004F068A"/>
    <w:rsid w:val="004F15A9"/>
    <w:rsid w:val="004F162A"/>
    <w:rsid w:val="004F1E93"/>
    <w:rsid w:val="004F21C2"/>
    <w:rsid w:val="004F28ED"/>
    <w:rsid w:val="004F2B47"/>
    <w:rsid w:val="004F31F3"/>
    <w:rsid w:val="004F36B3"/>
    <w:rsid w:val="004F387E"/>
    <w:rsid w:val="004F39D0"/>
    <w:rsid w:val="004F3D00"/>
    <w:rsid w:val="004F4678"/>
    <w:rsid w:val="004F4A02"/>
    <w:rsid w:val="004F4B58"/>
    <w:rsid w:val="004F4E42"/>
    <w:rsid w:val="004F5495"/>
    <w:rsid w:val="004F54FF"/>
    <w:rsid w:val="004F551B"/>
    <w:rsid w:val="004F6558"/>
    <w:rsid w:val="004F6785"/>
    <w:rsid w:val="004F6B30"/>
    <w:rsid w:val="004F7BBB"/>
    <w:rsid w:val="00500D19"/>
    <w:rsid w:val="00500ECB"/>
    <w:rsid w:val="00501243"/>
    <w:rsid w:val="00501939"/>
    <w:rsid w:val="005023A2"/>
    <w:rsid w:val="005023A6"/>
    <w:rsid w:val="00502A75"/>
    <w:rsid w:val="00502DAC"/>
    <w:rsid w:val="00503247"/>
    <w:rsid w:val="005038E1"/>
    <w:rsid w:val="00503A2B"/>
    <w:rsid w:val="00503A63"/>
    <w:rsid w:val="00503BD2"/>
    <w:rsid w:val="00504120"/>
    <w:rsid w:val="0050473C"/>
    <w:rsid w:val="005048A3"/>
    <w:rsid w:val="00504AAA"/>
    <w:rsid w:val="00504F68"/>
    <w:rsid w:val="00505716"/>
    <w:rsid w:val="00505801"/>
    <w:rsid w:val="0050592A"/>
    <w:rsid w:val="00505A33"/>
    <w:rsid w:val="0050611F"/>
    <w:rsid w:val="00506590"/>
    <w:rsid w:val="005075D8"/>
    <w:rsid w:val="005078C2"/>
    <w:rsid w:val="00507B92"/>
    <w:rsid w:val="00507CD7"/>
    <w:rsid w:val="00507D7B"/>
    <w:rsid w:val="00511216"/>
    <w:rsid w:val="005113EC"/>
    <w:rsid w:val="0051196C"/>
    <w:rsid w:val="005121BF"/>
    <w:rsid w:val="00512B0C"/>
    <w:rsid w:val="00512C77"/>
    <w:rsid w:val="00512E6D"/>
    <w:rsid w:val="00513C97"/>
    <w:rsid w:val="00514115"/>
    <w:rsid w:val="00514F90"/>
    <w:rsid w:val="005153B5"/>
    <w:rsid w:val="0051564D"/>
    <w:rsid w:val="00515D05"/>
    <w:rsid w:val="00516961"/>
    <w:rsid w:val="00516E11"/>
    <w:rsid w:val="00517AA1"/>
    <w:rsid w:val="00520109"/>
    <w:rsid w:val="0052016E"/>
    <w:rsid w:val="00520465"/>
    <w:rsid w:val="00520F30"/>
    <w:rsid w:val="005219E5"/>
    <w:rsid w:val="00521D3F"/>
    <w:rsid w:val="005220C9"/>
    <w:rsid w:val="005230A4"/>
    <w:rsid w:val="00523465"/>
    <w:rsid w:val="005235E6"/>
    <w:rsid w:val="00523E89"/>
    <w:rsid w:val="00523EC7"/>
    <w:rsid w:val="005242CA"/>
    <w:rsid w:val="0052482F"/>
    <w:rsid w:val="00524CBB"/>
    <w:rsid w:val="00525355"/>
    <w:rsid w:val="005253DC"/>
    <w:rsid w:val="005256F9"/>
    <w:rsid w:val="005259EB"/>
    <w:rsid w:val="00525F33"/>
    <w:rsid w:val="00526017"/>
    <w:rsid w:val="00526177"/>
    <w:rsid w:val="005269AF"/>
    <w:rsid w:val="005272E8"/>
    <w:rsid w:val="00527435"/>
    <w:rsid w:val="00527A50"/>
    <w:rsid w:val="005303EF"/>
    <w:rsid w:val="005306DE"/>
    <w:rsid w:val="00530994"/>
    <w:rsid w:val="00530AC2"/>
    <w:rsid w:val="00530C01"/>
    <w:rsid w:val="00530DE6"/>
    <w:rsid w:val="00531A96"/>
    <w:rsid w:val="00531BBA"/>
    <w:rsid w:val="005330D9"/>
    <w:rsid w:val="00533B08"/>
    <w:rsid w:val="00533D73"/>
    <w:rsid w:val="00534AD5"/>
    <w:rsid w:val="0053524B"/>
    <w:rsid w:val="0053591C"/>
    <w:rsid w:val="00535A33"/>
    <w:rsid w:val="00536057"/>
    <w:rsid w:val="00536387"/>
    <w:rsid w:val="00536962"/>
    <w:rsid w:val="005371F4"/>
    <w:rsid w:val="0053788C"/>
    <w:rsid w:val="0053796D"/>
    <w:rsid w:val="00540CFD"/>
    <w:rsid w:val="00540D3E"/>
    <w:rsid w:val="00540FAC"/>
    <w:rsid w:val="00541079"/>
    <w:rsid w:val="00541167"/>
    <w:rsid w:val="00541296"/>
    <w:rsid w:val="00541979"/>
    <w:rsid w:val="00541A51"/>
    <w:rsid w:val="00542A29"/>
    <w:rsid w:val="00542D81"/>
    <w:rsid w:val="00542F6B"/>
    <w:rsid w:val="00543110"/>
    <w:rsid w:val="00543364"/>
    <w:rsid w:val="00543539"/>
    <w:rsid w:val="00543CC1"/>
    <w:rsid w:val="00543E75"/>
    <w:rsid w:val="00544028"/>
    <w:rsid w:val="0054406E"/>
    <w:rsid w:val="00544459"/>
    <w:rsid w:val="005445DC"/>
    <w:rsid w:val="00544681"/>
    <w:rsid w:val="00544720"/>
    <w:rsid w:val="0054604C"/>
    <w:rsid w:val="00546234"/>
    <w:rsid w:val="0054692D"/>
    <w:rsid w:val="0054750B"/>
    <w:rsid w:val="00547D07"/>
    <w:rsid w:val="00550012"/>
    <w:rsid w:val="0055002F"/>
    <w:rsid w:val="00550142"/>
    <w:rsid w:val="00550533"/>
    <w:rsid w:val="005505C6"/>
    <w:rsid w:val="00550ACC"/>
    <w:rsid w:val="00551221"/>
    <w:rsid w:val="00551B09"/>
    <w:rsid w:val="00551DD2"/>
    <w:rsid w:val="00551EB3"/>
    <w:rsid w:val="00552542"/>
    <w:rsid w:val="00552606"/>
    <w:rsid w:val="0055287A"/>
    <w:rsid w:val="00552AC7"/>
    <w:rsid w:val="005542C7"/>
    <w:rsid w:val="00554534"/>
    <w:rsid w:val="0055459C"/>
    <w:rsid w:val="005549E9"/>
    <w:rsid w:val="00555093"/>
    <w:rsid w:val="0055584F"/>
    <w:rsid w:val="00556DEC"/>
    <w:rsid w:val="00556E73"/>
    <w:rsid w:val="00557D88"/>
    <w:rsid w:val="00557FC6"/>
    <w:rsid w:val="00560A9D"/>
    <w:rsid w:val="00561B87"/>
    <w:rsid w:val="00561C3B"/>
    <w:rsid w:val="00561F5E"/>
    <w:rsid w:val="005622F9"/>
    <w:rsid w:val="00562538"/>
    <w:rsid w:val="005625D5"/>
    <w:rsid w:val="005638A0"/>
    <w:rsid w:val="005652C1"/>
    <w:rsid w:val="00565BE1"/>
    <w:rsid w:val="005660BE"/>
    <w:rsid w:val="005661FD"/>
    <w:rsid w:val="00566254"/>
    <w:rsid w:val="00566CAE"/>
    <w:rsid w:val="00566D39"/>
    <w:rsid w:val="005675C4"/>
    <w:rsid w:val="00571018"/>
    <w:rsid w:val="0057183C"/>
    <w:rsid w:val="00572A81"/>
    <w:rsid w:val="005737DD"/>
    <w:rsid w:val="005737FB"/>
    <w:rsid w:val="00573AAE"/>
    <w:rsid w:val="00574798"/>
    <w:rsid w:val="00574983"/>
    <w:rsid w:val="00574FA4"/>
    <w:rsid w:val="0057526D"/>
    <w:rsid w:val="0057728E"/>
    <w:rsid w:val="00577645"/>
    <w:rsid w:val="0058055C"/>
    <w:rsid w:val="00580D23"/>
    <w:rsid w:val="00581FD3"/>
    <w:rsid w:val="00582052"/>
    <w:rsid w:val="005829D2"/>
    <w:rsid w:val="00582A9B"/>
    <w:rsid w:val="00583210"/>
    <w:rsid w:val="00583431"/>
    <w:rsid w:val="00584801"/>
    <w:rsid w:val="005848C6"/>
    <w:rsid w:val="00584D7B"/>
    <w:rsid w:val="0058527D"/>
    <w:rsid w:val="0058541E"/>
    <w:rsid w:val="005859CA"/>
    <w:rsid w:val="00585F3A"/>
    <w:rsid w:val="0058602A"/>
    <w:rsid w:val="005862F0"/>
    <w:rsid w:val="00586785"/>
    <w:rsid w:val="0058693B"/>
    <w:rsid w:val="005872F6"/>
    <w:rsid w:val="00587321"/>
    <w:rsid w:val="00587D26"/>
    <w:rsid w:val="005904E8"/>
    <w:rsid w:val="00591F56"/>
    <w:rsid w:val="0059249B"/>
    <w:rsid w:val="005928DF"/>
    <w:rsid w:val="005928EA"/>
    <w:rsid w:val="0059311F"/>
    <w:rsid w:val="005937D3"/>
    <w:rsid w:val="00593A26"/>
    <w:rsid w:val="00593BDD"/>
    <w:rsid w:val="00594042"/>
    <w:rsid w:val="005940C7"/>
    <w:rsid w:val="005943D7"/>
    <w:rsid w:val="00594687"/>
    <w:rsid w:val="00594D23"/>
    <w:rsid w:val="005956E8"/>
    <w:rsid w:val="00595945"/>
    <w:rsid w:val="00595D12"/>
    <w:rsid w:val="00596153"/>
    <w:rsid w:val="00596F02"/>
    <w:rsid w:val="0059732B"/>
    <w:rsid w:val="005974C7"/>
    <w:rsid w:val="005A0584"/>
    <w:rsid w:val="005A1167"/>
    <w:rsid w:val="005A11A3"/>
    <w:rsid w:val="005A12F2"/>
    <w:rsid w:val="005A17D0"/>
    <w:rsid w:val="005A1E58"/>
    <w:rsid w:val="005A24B5"/>
    <w:rsid w:val="005A24FE"/>
    <w:rsid w:val="005A3591"/>
    <w:rsid w:val="005A3E77"/>
    <w:rsid w:val="005A4460"/>
    <w:rsid w:val="005A4E29"/>
    <w:rsid w:val="005A5326"/>
    <w:rsid w:val="005A543F"/>
    <w:rsid w:val="005A56DB"/>
    <w:rsid w:val="005A574E"/>
    <w:rsid w:val="005A5FC3"/>
    <w:rsid w:val="005A62DA"/>
    <w:rsid w:val="005A6412"/>
    <w:rsid w:val="005A65BB"/>
    <w:rsid w:val="005A6B0B"/>
    <w:rsid w:val="005A6BEF"/>
    <w:rsid w:val="005A70F4"/>
    <w:rsid w:val="005A7297"/>
    <w:rsid w:val="005A7A83"/>
    <w:rsid w:val="005B0515"/>
    <w:rsid w:val="005B0C47"/>
    <w:rsid w:val="005B0FF5"/>
    <w:rsid w:val="005B1E4D"/>
    <w:rsid w:val="005B2CB9"/>
    <w:rsid w:val="005B2D2D"/>
    <w:rsid w:val="005B31DF"/>
    <w:rsid w:val="005B3D76"/>
    <w:rsid w:val="005B3D8B"/>
    <w:rsid w:val="005B4121"/>
    <w:rsid w:val="005B5067"/>
    <w:rsid w:val="005B593F"/>
    <w:rsid w:val="005B599D"/>
    <w:rsid w:val="005B5A36"/>
    <w:rsid w:val="005B60DF"/>
    <w:rsid w:val="005B6A45"/>
    <w:rsid w:val="005B6C6C"/>
    <w:rsid w:val="005B6D37"/>
    <w:rsid w:val="005C097D"/>
    <w:rsid w:val="005C100D"/>
    <w:rsid w:val="005C2EA1"/>
    <w:rsid w:val="005C3997"/>
    <w:rsid w:val="005C4077"/>
    <w:rsid w:val="005C41E7"/>
    <w:rsid w:val="005C43E4"/>
    <w:rsid w:val="005C4541"/>
    <w:rsid w:val="005C4925"/>
    <w:rsid w:val="005C4967"/>
    <w:rsid w:val="005C4A44"/>
    <w:rsid w:val="005C4D7F"/>
    <w:rsid w:val="005C54AE"/>
    <w:rsid w:val="005C596D"/>
    <w:rsid w:val="005C5C14"/>
    <w:rsid w:val="005C5C38"/>
    <w:rsid w:val="005C62A0"/>
    <w:rsid w:val="005C6415"/>
    <w:rsid w:val="005C7393"/>
    <w:rsid w:val="005C7CAA"/>
    <w:rsid w:val="005D19A0"/>
    <w:rsid w:val="005D1F7B"/>
    <w:rsid w:val="005D2021"/>
    <w:rsid w:val="005D208E"/>
    <w:rsid w:val="005D20C5"/>
    <w:rsid w:val="005D388C"/>
    <w:rsid w:val="005D3CD0"/>
    <w:rsid w:val="005D427E"/>
    <w:rsid w:val="005D46D6"/>
    <w:rsid w:val="005D4A38"/>
    <w:rsid w:val="005D59F6"/>
    <w:rsid w:val="005D5C1C"/>
    <w:rsid w:val="005D5D9F"/>
    <w:rsid w:val="005D5EB3"/>
    <w:rsid w:val="005D6096"/>
    <w:rsid w:val="005D6375"/>
    <w:rsid w:val="005D7243"/>
    <w:rsid w:val="005D7A5B"/>
    <w:rsid w:val="005E0BE3"/>
    <w:rsid w:val="005E17FD"/>
    <w:rsid w:val="005E19BA"/>
    <w:rsid w:val="005E1C2F"/>
    <w:rsid w:val="005E1C97"/>
    <w:rsid w:val="005E1D9D"/>
    <w:rsid w:val="005E1EA2"/>
    <w:rsid w:val="005E37AD"/>
    <w:rsid w:val="005E3BB3"/>
    <w:rsid w:val="005E4B61"/>
    <w:rsid w:val="005E4DE5"/>
    <w:rsid w:val="005E4E87"/>
    <w:rsid w:val="005E4F59"/>
    <w:rsid w:val="005E5660"/>
    <w:rsid w:val="005E581F"/>
    <w:rsid w:val="005E69F3"/>
    <w:rsid w:val="005E6E54"/>
    <w:rsid w:val="005E709A"/>
    <w:rsid w:val="005E70AC"/>
    <w:rsid w:val="005E72F8"/>
    <w:rsid w:val="005E7391"/>
    <w:rsid w:val="005E743D"/>
    <w:rsid w:val="005E76DB"/>
    <w:rsid w:val="005E7734"/>
    <w:rsid w:val="005E785B"/>
    <w:rsid w:val="005E79A9"/>
    <w:rsid w:val="005F04AF"/>
    <w:rsid w:val="005F0BD9"/>
    <w:rsid w:val="005F114A"/>
    <w:rsid w:val="005F13C2"/>
    <w:rsid w:val="005F217B"/>
    <w:rsid w:val="005F249B"/>
    <w:rsid w:val="005F2517"/>
    <w:rsid w:val="005F28D6"/>
    <w:rsid w:val="005F2A0A"/>
    <w:rsid w:val="005F4BBF"/>
    <w:rsid w:val="005F4BE6"/>
    <w:rsid w:val="005F5066"/>
    <w:rsid w:val="005F59CD"/>
    <w:rsid w:val="005F5C2C"/>
    <w:rsid w:val="005F6429"/>
    <w:rsid w:val="005F6BB6"/>
    <w:rsid w:val="005F6C5F"/>
    <w:rsid w:val="005F70CF"/>
    <w:rsid w:val="005F7137"/>
    <w:rsid w:val="005F77CF"/>
    <w:rsid w:val="005F796C"/>
    <w:rsid w:val="005F7A6F"/>
    <w:rsid w:val="0060025C"/>
    <w:rsid w:val="006005BA"/>
    <w:rsid w:val="00600A19"/>
    <w:rsid w:val="00601321"/>
    <w:rsid w:val="00601965"/>
    <w:rsid w:val="00601E56"/>
    <w:rsid w:val="0060264A"/>
    <w:rsid w:val="00602C54"/>
    <w:rsid w:val="00602D4A"/>
    <w:rsid w:val="006035E1"/>
    <w:rsid w:val="00603D32"/>
    <w:rsid w:val="00604118"/>
    <w:rsid w:val="006044EF"/>
    <w:rsid w:val="006046B0"/>
    <w:rsid w:val="00604D46"/>
    <w:rsid w:val="00605034"/>
    <w:rsid w:val="00605102"/>
    <w:rsid w:val="006054FC"/>
    <w:rsid w:val="00605F93"/>
    <w:rsid w:val="00606BA4"/>
    <w:rsid w:val="00606DB8"/>
    <w:rsid w:val="006076BC"/>
    <w:rsid w:val="00607829"/>
    <w:rsid w:val="00607C73"/>
    <w:rsid w:val="00607EEB"/>
    <w:rsid w:val="00610288"/>
    <w:rsid w:val="00610BC8"/>
    <w:rsid w:val="00610BEA"/>
    <w:rsid w:val="00610DF5"/>
    <w:rsid w:val="00610E47"/>
    <w:rsid w:val="00611725"/>
    <w:rsid w:val="00611E1F"/>
    <w:rsid w:val="00612001"/>
    <w:rsid w:val="00612482"/>
    <w:rsid w:val="00612DB9"/>
    <w:rsid w:val="00613014"/>
    <w:rsid w:val="006133EC"/>
    <w:rsid w:val="0061356B"/>
    <w:rsid w:val="00613E2F"/>
    <w:rsid w:val="00613E7D"/>
    <w:rsid w:val="0061424B"/>
    <w:rsid w:val="0061487E"/>
    <w:rsid w:val="00615475"/>
    <w:rsid w:val="006160EA"/>
    <w:rsid w:val="006171B8"/>
    <w:rsid w:val="006176A8"/>
    <w:rsid w:val="00617EBF"/>
    <w:rsid w:val="0062074D"/>
    <w:rsid w:val="006212F8"/>
    <w:rsid w:val="006215CF"/>
    <w:rsid w:val="00622024"/>
    <w:rsid w:val="006236FA"/>
    <w:rsid w:val="0062378E"/>
    <w:rsid w:val="006238EE"/>
    <w:rsid w:val="00623925"/>
    <w:rsid w:val="00624083"/>
    <w:rsid w:val="00624330"/>
    <w:rsid w:val="006249A7"/>
    <w:rsid w:val="00626019"/>
    <w:rsid w:val="00626275"/>
    <w:rsid w:val="006270C7"/>
    <w:rsid w:val="00630042"/>
    <w:rsid w:val="0063036C"/>
    <w:rsid w:val="00630798"/>
    <w:rsid w:val="0063084B"/>
    <w:rsid w:val="00632F93"/>
    <w:rsid w:val="00633538"/>
    <w:rsid w:val="00633784"/>
    <w:rsid w:val="006337EC"/>
    <w:rsid w:val="00633DBA"/>
    <w:rsid w:val="00633FBA"/>
    <w:rsid w:val="00634DCE"/>
    <w:rsid w:val="00635DB5"/>
    <w:rsid w:val="006362F0"/>
    <w:rsid w:val="0063653C"/>
    <w:rsid w:val="006366F3"/>
    <w:rsid w:val="0063692E"/>
    <w:rsid w:val="00636F8A"/>
    <w:rsid w:val="0063746F"/>
    <w:rsid w:val="00637831"/>
    <w:rsid w:val="00637CAD"/>
    <w:rsid w:val="006413D2"/>
    <w:rsid w:val="006429FA"/>
    <w:rsid w:val="00642A56"/>
    <w:rsid w:val="006433EC"/>
    <w:rsid w:val="0064369D"/>
    <w:rsid w:val="00643F6E"/>
    <w:rsid w:val="00644324"/>
    <w:rsid w:val="006447F5"/>
    <w:rsid w:val="00644AF8"/>
    <w:rsid w:val="00644E97"/>
    <w:rsid w:val="0064534D"/>
    <w:rsid w:val="006455C6"/>
    <w:rsid w:val="00645B80"/>
    <w:rsid w:val="00647A16"/>
    <w:rsid w:val="00650061"/>
    <w:rsid w:val="006509F7"/>
    <w:rsid w:val="00650AAD"/>
    <w:rsid w:val="00650CFA"/>
    <w:rsid w:val="00650FF6"/>
    <w:rsid w:val="00651265"/>
    <w:rsid w:val="006515E9"/>
    <w:rsid w:val="0065182F"/>
    <w:rsid w:val="006518E4"/>
    <w:rsid w:val="00651939"/>
    <w:rsid w:val="00651E75"/>
    <w:rsid w:val="006526A1"/>
    <w:rsid w:val="00652B88"/>
    <w:rsid w:val="0065305E"/>
    <w:rsid w:val="00653191"/>
    <w:rsid w:val="006542A9"/>
    <w:rsid w:val="006545D8"/>
    <w:rsid w:val="00654C29"/>
    <w:rsid w:val="00654C68"/>
    <w:rsid w:val="00655723"/>
    <w:rsid w:val="00655BBC"/>
    <w:rsid w:val="00655C29"/>
    <w:rsid w:val="00656203"/>
    <w:rsid w:val="00656AAE"/>
    <w:rsid w:val="0065711F"/>
    <w:rsid w:val="00657CBC"/>
    <w:rsid w:val="00657F79"/>
    <w:rsid w:val="0066002A"/>
    <w:rsid w:val="006604DE"/>
    <w:rsid w:val="00660942"/>
    <w:rsid w:val="00660988"/>
    <w:rsid w:val="0066108A"/>
    <w:rsid w:val="00661FDD"/>
    <w:rsid w:val="00662072"/>
    <w:rsid w:val="00662F2B"/>
    <w:rsid w:val="0066314A"/>
    <w:rsid w:val="00663447"/>
    <w:rsid w:val="0066359E"/>
    <w:rsid w:val="006637E9"/>
    <w:rsid w:val="00664502"/>
    <w:rsid w:val="00664C11"/>
    <w:rsid w:val="00664F97"/>
    <w:rsid w:val="00665722"/>
    <w:rsid w:val="0066596B"/>
    <w:rsid w:val="006663AE"/>
    <w:rsid w:val="006669B1"/>
    <w:rsid w:val="00666C76"/>
    <w:rsid w:val="006670E2"/>
    <w:rsid w:val="006674B0"/>
    <w:rsid w:val="0066760B"/>
    <w:rsid w:val="00667622"/>
    <w:rsid w:val="00670FF8"/>
    <w:rsid w:val="00671061"/>
    <w:rsid w:val="006711D0"/>
    <w:rsid w:val="006711EA"/>
    <w:rsid w:val="0067126B"/>
    <w:rsid w:val="00671303"/>
    <w:rsid w:val="00671AF9"/>
    <w:rsid w:val="00671B5E"/>
    <w:rsid w:val="006728E8"/>
    <w:rsid w:val="00672AE6"/>
    <w:rsid w:val="0067379F"/>
    <w:rsid w:val="00673853"/>
    <w:rsid w:val="00674690"/>
    <w:rsid w:val="00674AC6"/>
    <w:rsid w:val="00674B24"/>
    <w:rsid w:val="00674C1B"/>
    <w:rsid w:val="00675A39"/>
    <w:rsid w:val="00675AB0"/>
    <w:rsid w:val="006760AD"/>
    <w:rsid w:val="00676252"/>
    <w:rsid w:val="00676FCB"/>
    <w:rsid w:val="00677B78"/>
    <w:rsid w:val="00680606"/>
    <w:rsid w:val="0068060F"/>
    <w:rsid w:val="00680940"/>
    <w:rsid w:val="00680B6B"/>
    <w:rsid w:val="00680B8A"/>
    <w:rsid w:val="00680FF7"/>
    <w:rsid w:val="006813F5"/>
    <w:rsid w:val="00681D5E"/>
    <w:rsid w:val="0068255B"/>
    <w:rsid w:val="00682E5C"/>
    <w:rsid w:val="00682EB4"/>
    <w:rsid w:val="00683DE4"/>
    <w:rsid w:val="00683EE5"/>
    <w:rsid w:val="006847D3"/>
    <w:rsid w:val="00684A40"/>
    <w:rsid w:val="00685628"/>
    <w:rsid w:val="006856B7"/>
    <w:rsid w:val="0068578B"/>
    <w:rsid w:val="00685E91"/>
    <w:rsid w:val="006860D5"/>
    <w:rsid w:val="00686A05"/>
    <w:rsid w:val="00687A19"/>
    <w:rsid w:val="00687C2D"/>
    <w:rsid w:val="00690815"/>
    <w:rsid w:val="00690839"/>
    <w:rsid w:val="006915C6"/>
    <w:rsid w:val="00691A52"/>
    <w:rsid w:val="00691DC8"/>
    <w:rsid w:val="0069230F"/>
    <w:rsid w:val="006930C1"/>
    <w:rsid w:val="006944E7"/>
    <w:rsid w:val="00694F2D"/>
    <w:rsid w:val="00694FA2"/>
    <w:rsid w:val="00694FCC"/>
    <w:rsid w:val="0069557A"/>
    <w:rsid w:val="00695D80"/>
    <w:rsid w:val="0069635F"/>
    <w:rsid w:val="006963BD"/>
    <w:rsid w:val="00696593"/>
    <w:rsid w:val="00696A34"/>
    <w:rsid w:val="00696CC7"/>
    <w:rsid w:val="006976E0"/>
    <w:rsid w:val="00697A2E"/>
    <w:rsid w:val="006A0744"/>
    <w:rsid w:val="006A0855"/>
    <w:rsid w:val="006A0AE8"/>
    <w:rsid w:val="006A0D4A"/>
    <w:rsid w:val="006A1453"/>
    <w:rsid w:val="006A1593"/>
    <w:rsid w:val="006A15EA"/>
    <w:rsid w:val="006A187B"/>
    <w:rsid w:val="006A1A1C"/>
    <w:rsid w:val="006A1D2C"/>
    <w:rsid w:val="006A30FF"/>
    <w:rsid w:val="006A387E"/>
    <w:rsid w:val="006A4B4B"/>
    <w:rsid w:val="006A4EA5"/>
    <w:rsid w:val="006A544C"/>
    <w:rsid w:val="006A5589"/>
    <w:rsid w:val="006A5A47"/>
    <w:rsid w:val="006A5B8A"/>
    <w:rsid w:val="006A5DAD"/>
    <w:rsid w:val="006A65F2"/>
    <w:rsid w:val="006A6D8E"/>
    <w:rsid w:val="006A7180"/>
    <w:rsid w:val="006A7E6F"/>
    <w:rsid w:val="006B049B"/>
    <w:rsid w:val="006B11E9"/>
    <w:rsid w:val="006B1610"/>
    <w:rsid w:val="006B1861"/>
    <w:rsid w:val="006B24B0"/>
    <w:rsid w:val="006B28C4"/>
    <w:rsid w:val="006B2AA1"/>
    <w:rsid w:val="006B3150"/>
    <w:rsid w:val="006B3ACA"/>
    <w:rsid w:val="006B3EE8"/>
    <w:rsid w:val="006B4111"/>
    <w:rsid w:val="006B419F"/>
    <w:rsid w:val="006B4558"/>
    <w:rsid w:val="006B5154"/>
    <w:rsid w:val="006B5295"/>
    <w:rsid w:val="006B529E"/>
    <w:rsid w:val="006B5872"/>
    <w:rsid w:val="006B58C0"/>
    <w:rsid w:val="006B5B97"/>
    <w:rsid w:val="006B5EDC"/>
    <w:rsid w:val="006B60A5"/>
    <w:rsid w:val="006B6788"/>
    <w:rsid w:val="006B7A47"/>
    <w:rsid w:val="006C1370"/>
    <w:rsid w:val="006C18C3"/>
    <w:rsid w:val="006C1F91"/>
    <w:rsid w:val="006C2122"/>
    <w:rsid w:val="006C2410"/>
    <w:rsid w:val="006C25EC"/>
    <w:rsid w:val="006C26E4"/>
    <w:rsid w:val="006C28D8"/>
    <w:rsid w:val="006C2CF7"/>
    <w:rsid w:val="006C32A7"/>
    <w:rsid w:val="006C3CA2"/>
    <w:rsid w:val="006C3D4F"/>
    <w:rsid w:val="006C41CF"/>
    <w:rsid w:val="006C490A"/>
    <w:rsid w:val="006C4C70"/>
    <w:rsid w:val="006C5E4A"/>
    <w:rsid w:val="006C7BCF"/>
    <w:rsid w:val="006D0E4A"/>
    <w:rsid w:val="006D1880"/>
    <w:rsid w:val="006D22B9"/>
    <w:rsid w:val="006D234C"/>
    <w:rsid w:val="006D28D2"/>
    <w:rsid w:val="006D3381"/>
    <w:rsid w:val="006D33AE"/>
    <w:rsid w:val="006D355E"/>
    <w:rsid w:val="006D3DB6"/>
    <w:rsid w:val="006D50E1"/>
    <w:rsid w:val="006D510F"/>
    <w:rsid w:val="006D5F17"/>
    <w:rsid w:val="006D6250"/>
    <w:rsid w:val="006D645D"/>
    <w:rsid w:val="006D68D0"/>
    <w:rsid w:val="006D769F"/>
    <w:rsid w:val="006E0A59"/>
    <w:rsid w:val="006E0E8F"/>
    <w:rsid w:val="006E14C3"/>
    <w:rsid w:val="006E185D"/>
    <w:rsid w:val="006E1EEA"/>
    <w:rsid w:val="006E2272"/>
    <w:rsid w:val="006E2B0D"/>
    <w:rsid w:val="006E2BD3"/>
    <w:rsid w:val="006E2EAF"/>
    <w:rsid w:val="006E3527"/>
    <w:rsid w:val="006E39A1"/>
    <w:rsid w:val="006E3BEB"/>
    <w:rsid w:val="006E495D"/>
    <w:rsid w:val="006E4DE0"/>
    <w:rsid w:val="006E4E10"/>
    <w:rsid w:val="006E5256"/>
    <w:rsid w:val="006E540E"/>
    <w:rsid w:val="006E5661"/>
    <w:rsid w:val="006E56C9"/>
    <w:rsid w:val="006E6065"/>
    <w:rsid w:val="006E6388"/>
    <w:rsid w:val="006E6524"/>
    <w:rsid w:val="006E6DC9"/>
    <w:rsid w:val="006E7000"/>
    <w:rsid w:val="006E7AAE"/>
    <w:rsid w:val="006F00B3"/>
    <w:rsid w:val="006F0578"/>
    <w:rsid w:val="006F085F"/>
    <w:rsid w:val="006F0A16"/>
    <w:rsid w:val="006F0AF1"/>
    <w:rsid w:val="006F1991"/>
    <w:rsid w:val="006F22BA"/>
    <w:rsid w:val="006F239D"/>
    <w:rsid w:val="006F25ED"/>
    <w:rsid w:val="006F265A"/>
    <w:rsid w:val="006F2FD6"/>
    <w:rsid w:val="006F3777"/>
    <w:rsid w:val="006F38AE"/>
    <w:rsid w:val="006F4223"/>
    <w:rsid w:val="006F44E2"/>
    <w:rsid w:val="006F5487"/>
    <w:rsid w:val="006F6B5E"/>
    <w:rsid w:val="006F7976"/>
    <w:rsid w:val="006F7F53"/>
    <w:rsid w:val="00700199"/>
    <w:rsid w:val="007007FC"/>
    <w:rsid w:val="007008FB"/>
    <w:rsid w:val="00700B11"/>
    <w:rsid w:val="00700DE0"/>
    <w:rsid w:val="0070129D"/>
    <w:rsid w:val="00701583"/>
    <w:rsid w:val="0070260A"/>
    <w:rsid w:val="0070279D"/>
    <w:rsid w:val="00702DDA"/>
    <w:rsid w:val="00702E23"/>
    <w:rsid w:val="00702EB7"/>
    <w:rsid w:val="007035B2"/>
    <w:rsid w:val="007041F2"/>
    <w:rsid w:val="0070436B"/>
    <w:rsid w:val="007044BA"/>
    <w:rsid w:val="00704865"/>
    <w:rsid w:val="007048D9"/>
    <w:rsid w:val="00704B8A"/>
    <w:rsid w:val="00705273"/>
    <w:rsid w:val="007056B3"/>
    <w:rsid w:val="00705A2C"/>
    <w:rsid w:val="00705D19"/>
    <w:rsid w:val="00706527"/>
    <w:rsid w:val="00706666"/>
    <w:rsid w:val="00706750"/>
    <w:rsid w:val="00707388"/>
    <w:rsid w:val="00707FA2"/>
    <w:rsid w:val="00707FC4"/>
    <w:rsid w:val="007102E0"/>
    <w:rsid w:val="007103AB"/>
    <w:rsid w:val="007110B2"/>
    <w:rsid w:val="007113B6"/>
    <w:rsid w:val="0071272F"/>
    <w:rsid w:val="00712744"/>
    <w:rsid w:val="00712D4B"/>
    <w:rsid w:val="00712D6E"/>
    <w:rsid w:val="00712FE9"/>
    <w:rsid w:val="0071310F"/>
    <w:rsid w:val="007146FF"/>
    <w:rsid w:val="007159C3"/>
    <w:rsid w:val="00716752"/>
    <w:rsid w:val="0071695D"/>
    <w:rsid w:val="00716A5A"/>
    <w:rsid w:val="00717A48"/>
    <w:rsid w:val="007211CA"/>
    <w:rsid w:val="0072169E"/>
    <w:rsid w:val="00722316"/>
    <w:rsid w:val="00722AB7"/>
    <w:rsid w:val="00722C62"/>
    <w:rsid w:val="00723A10"/>
    <w:rsid w:val="00724F57"/>
    <w:rsid w:val="00726496"/>
    <w:rsid w:val="0072688E"/>
    <w:rsid w:val="00726C54"/>
    <w:rsid w:val="00727656"/>
    <w:rsid w:val="00727A7E"/>
    <w:rsid w:val="00727B6F"/>
    <w:rsid w:val="0073041B"/>
    <w:rsid w:val="00730B2A"/>
    <w:rsid w:val="0073101F"/>
    <w:rsid w:val="007310AA"/>
    <w:rsid w:val="00731150"/>
    <w:rsid w:val="00732050"/>
    <w:rsid w:val="007337A7"/>
    <w:rsid w:val="00733D08"/>
    <w:rsid w:val="0073407A"/>
    <w:rsid w:val="00734652"/>
    <w:rsid w:val="00734B75"/>
    <w:rsid w:val="00735D17"/>
    <w:rsid w:val="00735DA2"/>
    <w:rsid w:val="00736A1F"/>
    <w:rsid w:val="0073708C"/>
    <w:rsid w:val="00737C1E"/>
    <w:rsid w:val="007407F1"/>
    <w:rsid w:val="00740ACE"/>
    <w:rsid w:val="00740CE0"/>
    <w:rsid w:val="00740EAD"/>
    <w:rsid w:val="00741789"/>
    <w:rsid w:val="00741879"/>
    <w:rsid w:val="0074191F"/>
    <w:rsid w:val="007426B2"/>
    <w:rsid w:val="00742816"/>
    <w:rsid w:val="00742BF8"/>
    <w:rsid w:val="00743438"/>
    <w:rsid w:val="00743CB3"/>
    <w:rsid w:val="007440E1"/>
    <w:rsid w:val="007446AC"/>
    <w:rsid w:val="00744A55"/>
    <w:rsid w:val="0074511A"/>
    <w:rsid w:val="00745723"/>
    <w:rsid w:val="007458D4"/>
    <w:rsid w:val="0074595A"/>
    <w:rsid w:val="00746629"/>
    <w:rsid w:val="007467B9"/>
    <w:rsid w:val="00746912"/>
    <w:rsid w:val="00747870"/>
    <w:rsid w:val="00747D6E"/>
    <w:rsid w:val="007520D0"/>
    <w:rsid w:val="007524BF"/>
    <w:rsid w:val="007527BD"/>
    <w:rsid w:val="007529D3"/>
    <w:rsid w:val="00753781"/>
    <w:rsid w:val="007541CB"/>
    <w:rsid w:val="0075422C"/>
    <w:rsid w:val="00754F99"/>
    <w:rsid w:val="00755386"/>
    <w:rsid w:val="0075562E"/>
    <w:rsid w:val="00755A63"/>
    <w:rsid w:val="00755D6D"/>
    <w:rsid w:val="00756C3D"/>
    <w:rsid w:val="00756CD5"/>
    <w:rsid w:val="007572EC"/>
    <w:rsid w:val="007574C4"/>
    <w:rsid w:val="00757774"/>
    <w:rsid w:val="00760DBE"/>
    <w:rsid w:val="007613ED"/>
    <w:rsid w:val="0076142B"/>
    <w:rsid w:val="007616F7"/>
    <w:rsid w:val="007617AB"/>
    <w:rsid w:val="007618BA"/>
    <w:rsid w:val="007635C8"/>
    <w:rsid w:val="0076366D"/>
    <w:rsid w:val="007639F8"/>
    <w:rsid w:val="00763C02"/>
    <w:rsid w:val="00763FE2"/>
    <w:rsid w:val="00764283"/>
    <w:rsid w:val="00764F47"/>
    <w:rsid w:val="007658F7"/>
    <w:rsid w:val="00765A0E"/>
    <w:rsid w:val="00766201"/>
    <w:rsid w:val="007666F3"/>
    <w:rsid w:val="007674C7"/>
    <w:rsid w:val="00767731"/>
    <w:rsid w:val="007678F6"/>
    <w:rsid w:val="00767CE2"/>
    <w:rsid w:val="007705E3"/>
    <w:rsid w:val="007707D0"/>
    <w:rsid w:val="00770C6A"/>
    <w:rsid w:val="00770E46"/>
    <w:rsid w:val="007715BB"/>
    <w:rsid w:val="00771FD8"/>
    <w:rsid w:val="0077218E"/>
    <w:rsid w:val="007723FD"/>
    <w:rsid w:val="007728C8"/>
    <w:rsid w:val="00772B98"/>
    <w:rsid w:val="00772F3D"/>
    <w:rsid w:val="00773ABA"/>
    <w:rsid w:val="007747B4"/>
    <w:rsid w:val="00776827"/>
    <w:rsid w:val="00777058"/>
    <w:rsid w:val="00777665"/>
    <w:rsid w:val="00777684"/>
    <w:rsid w:val="00777B2F"/>
    <w:rsid w:val="00777B7C"/>
    <w:rsid w:val="007801A3"/>
    <w:rsid w:val="007803E1"/>
    <w:rsid w:val="007808BD"/>
    <w:rsid w:val="00780FFB"/>
    <w:rsid w:val="00781B90"/>
    <w:rsid w:val="00782645"/>
    <w:rsid w:val="00782680"/>
    <w:rsid w:val="007835B3"/>
    <w:rsid w:val="00784BEF"/>
    <w:rsid w:val="0078501E"/>
    <w:rsid w:val="00785D73"/>
    <w:rsid w:val="00785F5F"/>
    <w:rsid w:val="0078613A"/>
    <w:rsid w:val="007872B6"/>
    <w:rsid w:val="007872E1"/>
    <w:rsid w:val="007873CD"/>
    <w:rsid w:val="00787CAF"/>
    <w:rsid w:val="00787D9C"/>
    <w:rsid w:val="00787DA9"/>
    <w:rsid w:val="00787F4D"/>
    <w:rsid w:val="0079020C"/>
    <w:rsid w:val="00790345"/>
    <w:rsid w:val="00790E18"/>
    <w:rsid w:val="007917EB"/>
    <w:rsid w:val="00791EB9"/>
    <w:rsid w:val="007925F3"/>
    <w:rsid w:val="00792986"/>
    <w:rsid w:val="00792CAB"/>
    <w:rsid w:val="007947F6"/>
    <w:rsid w:val="00794B81"/>
    <w:rsid w:val="00795300"/>
    <w:rsid w:val="00795ED7"/>
    <w:rsid w:val="00796CCA"/>
    <w:rsid w:val="00797363"/>
    <w:rsid w:val="00797CBA"/>
    <w:rsid w:val="007A07B6"/>
    <w:rsid w:val="007A0ECE"/>
    <w:rsid w:val="007A13E3"/>
    <w:rsid w:val="007A1517"/>
    <w:rsid w:val="007A1DF4"/>
    <w:rsid w:val="007A26DB"/>
    <w:rsid w:val="007A2DAC"/>
    <w:rsid w:val="007A314B"/>
    <w:rsid w:val="007A3CF1"/>
    <w:rsid w:val="007A48C6"/>
    <w:rsid w:val="007A5231"/>
    <w:rsid w:val="007A53B3"/>
    <w:rsid w:val="007A5539"/>
    <w:rsid w:val="007A5B0A"/>
    <w:rsid w:val="007A5D41"/>
    <w:rsid w:val="007A6312"/>
    <w:rsid w:val="007A6372"/>
    <w:rsid w:val="007A6F95"/>
    <w:rsid w:val="007B1873"/>
    <w:rsid w:val="007B1A9E"/>
    <w:rsid w:val="007B2620"/>
    <w:rsid w:val="007B33EE"/>
    <w:rsid w:val="007B35BB"/>
    <w:rsid w:val="007B3B79"/>
    <w:rsid w:val="007B3E14"/>
    <w:rsid w:val="007B3E73"/>
    <w:rsid w:val="007B485E"/>
    <w:rsid w:val="007B4AB4"/>
    <w:rsid w:val="007B4D55"/>
    <w:rsid w:val="007B5396"/>
    <w:rsid w:val="007B5BBD"/>
    <w:rsid w:val="007B6245"/>
    <w:rsid w:val="007B64CD"/>
    <w:rsid w:val="007B6AEC"/>
    <w:rsid w:val="007B6D5F"/>
    <w:rsid w:val="007B755D"/>
    <w:rsid w:val="007B7659"/>
    <w:rsid w:val="007B7DF0"/>
    <w:rsid w:val="007C0BF7"/>
    <w:rsid w:val="007C0C2F"/>
    <w:rsid w:val="007C12C4"/>
    <w:rsid w:val="007C14D4"/>
    <w:rsid w:val="007C177F"/>
    <w:rsid w:val="007C17B5"/>
    <w:rsid w:val="007C3114"/>
    <w:rsid w:val="007C315F"/>
    <w:rsid w:val="007C370F"/>
    <w:rsid w:val="007C38BB"/>
    <w:rsid w:val="007C3D88"/>
    <w:rsid w:val="007C4644"/>
    <w:rsid w:val="007C472B"/>
    <w:rsid w:val="007C4A1C"/>
    <w:rsid w:val="007C4AF8"/>
    <w:rsid w:val="007C510B"/>
    <w:rsid w:val="007C5520"/>
    <w:rsid w:val="007C616F"/>
    <w:rsid w:val="007C6964"/>
    <w:rsid w:val="007C6A54"/>
    <w:rsid w:val="007C6AB4"/>
    <w:rsid w:val="007C719B"/>
    <w:rsid w:val="007C7F6E"/>
    <w:rsid w:val="007D0652"/>
    <w:rsid w:val="007D07F3"/>
    <w:rsid w:val="007D1016"/>
    <w:rsid w:val="007D17D2"/>
    <w:rsid w:val="007D19EF"/>
    <w:rsid w:val="007D1A75"/>
    <w:rsid w:val="007D24BC"/>
    <w:rsid w:val="007D2A2B"/>
    <w:rsid w:val="007D2F02"/>
    <w:rsid w:val="007D3108"/>
    <w:rsid w:val="007D3873"/>
    <w:rsid w:val="007D3C54"/>
    <w:rsid w:val="007D4313"/>
    <w:rsid w:val="007D493F"/>
    <w:rsid w:val="007D4E78"/>
    <w:rsid w:val="007D58A7"/>
    <w:rsid w:val="007D5A62"/>
    <w:rsid w:val="007D5D3C"/>
    <w:rsid w:val="007D5DBD"/>
    <w:rsid w:val="007D6030"/>
    <w:rsid w:val="007D67E3"/>
    <w:rsid w:val="007D6C9F"/>
    <w:rsid w:val="007D700E"/>
    <w:rsid w:val="007D70BF"/>
    <w:rsid w:val="007D749D"/>
    <w:rsid w:val="007D7BB2"/>
    <w:rsid w:val="007D7EFF"/>
    <w:rsid w:val="007E0105"/>
    <w:rsid w:val="007E01FD"/>
    <w:rsid w:val="007E0335"/>
    <w:rsid w:val="007E06AA"/>
    <w:rsid w:val="007E0AEF"/>
    <w:rsid w:val="007E18D1"/>
    <w:rsid w:val="007E1991"/>
    <w:rsid w:val="007E358F"/>
    <w:rsid w:val="007E3EC9"/>
    <w:rsid w:val="007E4834"/>
    <w:rsid w:val="007E4F0B"/>
    <w:rsid w:val="007E517D"/>
    <w:rsid w:val="007E5EBB"/>
    <w:rsid w:val="007E5F01"/>
    <w:rsid w:val="007E6721"/>
    <w:rsid w:val="007E6741"/>
    <w:rsid w:val="007E67E5"/>
    <w:rsid w:val="007E7A4C"/>
    <w:rsid w:val="007E7A79"/>
    <w:rsid w:val="007E7F73"/>
    <w:rsid w:val="007F02E0"/>
    <w:rsid w:val="007F091B"/>
    <w:rsid w:val="007F0A57"/>
    <w:rsid w:val="007F0AF9"/>
    <w:rsid w:val="007F0F18"/>
    <w:rsid w:val="007F1127"/>
    <w:rsid w:val="007F11F4"/>
    <w:rsid w:val="007F1A04"/>
    <w:rsid w:val="007F1A87"/>
    <w:rsid w:val="007F2B68"/>
    <w:rsid w:val="007F33C8"/>
    <w:rsid w:val="007F3A11"/>
    <w:rsid w:val="007F3DC6"/>
    <w:rsid w:val="007F4434"/>
    <w:rsid w:val="007F49EB"/>
    <w:rsid w:val="007F4AB0"/>
    <w:rsid w:val="007F4C8E"/>
    <w:rsid w:val="007F4F98"/>
    <w:rsid w:val="007F6909"/>
    <w:rsid w:val="007F6F6E"/>
    <w:rsid w:val="007F7EBC"/>
    <w:rsid w:val="00802352"/>
    <w:rsid w:val="008025C4"/>
    <w:rsid w:val="008027B9"/>
    <w:rsid w:val="00802F1E"/>
    <w:rsid w:val="008035B5"/>
    <w:rsid w:val="00803B69"/>
    <w:rsid w:val="00803B73"/>
    <w:rsid w:val="00804190"/>
    <w:rsid w:val="00804ED0"/>
    <w:rsid w:val="00804F7F"/>
    <w:rsid w:val="0080510F"/>
    <w:rsid w:val="008065D9"/>
    <w:rsid w:val="0080697D"/>
    <w:rsid w:val="0080702E"/>
    <w:rsid w:val="008077F7"/>
    <w:rsid w:val="00807B3B"/>
    <w:rsid w:val="00810090"/>
    <w:rsid w:val="008101AC"/>
    <w:rsid w:val="00810200"/>
    <w:rsid w:val="0081083A"/>
    <w:rsid w:val="0081092D"/>
    <w:rsid w:val="00810FCB"/>
    <w:rsid w:val="008112AF"/>
    <w:rsid w:val="00811DFD"/>
    <w:rsid w:val="00812173"/>
    <w:rsid w:val="0081230F"/>
    <w:rsid w:val="008123CE"/>
    <w:rsid w:val="00812CD8"/>
    <w:rsid w:val="00813499"/>
    <w:rsid w:val="008149F5"/>
    <w:rsid w:val="00815015"/>
    <w:rsid w:val="00815799"/>
    <w:rsid w:val="00815B99"/>
    <w:rsid w:val="0081690A"/>
    <w:rsid w:val="00817837"/>
    <w:rsid w:val="00821B2C"/>
    <w:rsid w:val="008221FB"/>
    <w:rsid w:val="00822281"/>
    <w:rsid w:val="00822493"/>
    <w:rsid w:val="00822C1B"/>
    <w:rsid w:val="0082310E"/>
    <w:rsid w:val="00823894"/>
    <w:rsid w:val="008243E7"/>
    <w:rsid w:val="00824E53"/>
    <w:rsid w:val="00824E5C"/>
    <w:rsid w:val="008256D3"/>
    <w:rsid w:val="00825C42"/>
    <w:rsid w:val="00825E8F"/>
    <w:rsid w:val="00826146"/>
    <w:rsid w:val="00826BE1"/>
    <w:rsid w:val="008271FF"/>
    <w:rsid w:val="008273BA"/>
    <w:rsid w:val="008275B2"/>
    <w:rsid w:val="0082776C"/>
    <w:rsid w:val="008301CE"/>
    <w:rsid w:val="00830276"/>
    <w:rsid w:val="00830B4A"/>
    <w:rsid w:val="00830C7E"/>
    <w:rsid w:val="00830CDF"/>
    <w:rsid w:val="00830D29"/>
    <w:rsid w:val="00831564"/>
    <w:rsid w:val="0083157C"/>
    <w:rsid w:val="008316F6"/>
    <w:rsid w:val="00831D19"/>
    <w:rsid w:val="008324BE"/>
    <w:rsid w:val="008328BD"/>
    <w:rsid w:val="00832CA9"/>
    <w:rsid w:val="00833252"/>
    <w:rsid w:val="00833814"/>
    <w:rsid w:val="008342EB"/>
    <w:rsid w:val="00834A77"/>
    <w:rsid w:val="00834ABA"/>
    <w:rsid w:val="00834B9D"/>
    <w:rsid w:val="00835959"/>
    <w:rsid w:val="0083602F"/>
    <w:rsid w:val="008368DE"/>
    <w:rsid w:val="008378F3"/>
    <w:rsid w:val="00837AF5"/>
    <w:rsid w:val="00837C10"/>
    <w:rsid w:val="00840B3C"/>
    <w:rsid w:val="00840BD5"/>
    <w:rsid w:val="008418AC"/>
    <w:rsid w:val="00841E42"/>
    <w:rsid w:val="00841F63"/>
    <w:rsid w:val="00843099"/>
    <w:rsid w:val="0084319D"/>
    <w:rsid w:val="00843927"/>
    <w:rsid w:val="00843CC5"/>
    <w:rsid w:val="00844B70"/>
    <w:rsid w:val="00844BB6"/>
    <w:rsid w:val="00845599"/>
    <w:rsid w:val="0084675D"/>
    <w:rsid w:val="0084694B"/>
    <w:rsid w:val="008469B2"/>
    <w:rsid w:val="008470A6"/>
    <w:rsid w:val="008475A8"/>
    <w:rsid w:val="0084761F"/>
    <w:rsid w:val="00847A30"/>
    <w:rsid w:val="00847F92"/>
    <w:rsid w:val="00850923"/>
    <w:rsid w:val="00850E23"/>
    <w:rsid w:val="0085158E"/>
    <w:rsid w:val="00851D2E"/>
    <w:rsid w:val="00852021"/>
    <w:rsid w:val="0085209C"/>
    <w:rsid w:val="008521E6"/>
    <w:rsid w:val="008521FC"/>
    <w:rsid w:val="008532D5"/>
    <w:rsid w:val="00853305"/>
    <w:rsid w:val="008533EB"/>
    <w:rsid w:val="00853529"/>
    <w:rsid w:val="008542F9"/>
    <w:rsid w:val="00854423"/>
    <w:rsid w:val="00855E51"/>
    <w:rsid w:val="008575FA"/>
    <w:rsid w:val="00857F07"/>
    <w:rsid w:val="00860198"/>
    <w:rsid w:val="008608DB"/>
    <w:rsid w:val="00860B51"/>
    <w:rsid w:val="00862178"/>
    <w:rsid w:val="008621C4"/>
    <w:rsid w:val="008621D7"/>
    <w:rsid w:val="0086280F"/>
    <w:rsid w:val="00862D1C"/>
    <w:rsid w:val="00863806"/>
    <w:rsid w:val="008645B9"/>
    <w:rsid w:val="008647C4"/>
    <w:rsid w:val="008650F3"/>
    <w:rsid w:val="008655C3"/>
    <w:rsid w:val="008655D7"/>
    <w:rsid w:val="00865D80"/>
    <w:rsid w:val="00865E1A"/>
    <w:rsid w:val="00865F76"/>
    <w:rsid w:val="00866629"/>
    <w:rsid w:val="00866849"/>
    <w:rsid w:val="008668B4"/>
    <w:rsid w:val="008669BA"/>
    <w:rsid w:val="0086716A"/>
    <w:rsid w:val="00867883"/>
    <w:rsid w:val="008679B9"/>
    <w:rsid w:val="00867FC4"/>
    <w:rsid w:val="008709D8"/>
    <w:rsid w:val="00870C31"/>
    <w:rsid w:val="00870E6C"/>
    <w:rsid w:val="00870F85"/>
    <w:rsid w:val="00871384"/>
    <w:rsid w:val="008713D0"/>
    <w:rsid w:val="00871C1C"/>
    <w:rsid w:val="00871DD8"/>
    <w:rsid w:val="00871FAE"/>
    <w:rsid w:val="0087204B"/>
    <w:rsid w:val="0087236C"/>
    <w:rsid w:val="00872378"/>
    <w:rsid w:val="00872AB2"/>
    <w:rsid w:val="00874E54"/>
    <w:rsid w:val="00874ECA"/>
    <w:rsid w:val="0087541A"/>
    <w:rsid w:val="00876AB3"/>
    <w:rsid w:val="008772A9"/>
    <w:rsid w:val="00877735"/>
    <w:rsid w:val="008820F4"/>
    <w:rsid w:val="00883D15"/>
    <w:rsid w:val="00884810"/>
    <w:rsid w:val="00885229"/>
    <w:rsid w:val="00885B75"/>
    <w:rsid w:val="008877DE"/>
    <w:rsid w:val="0088786D"/>
    <w:rsid w:val="0089050F"/>
    <w:rsid w:val="00890EFD"/>
    <w:rsid w:val="0089118F"/>
    <w:rsid w:val="008912F1"/>
    <w:rsid w:val="008917D4"/>
    <w:rsid w:val="00892106"/>
    <w:rsid w:val="00892BD7"/>
    <w:rsid w:val="00893505"/>
    <w:rsid w:val="00895678"/>
    <w:rsid w:val="00895AAA"/>
    <w:rsid w:val="00895EE5"/>
    <w:rsid w:val="0089669B"/>
    <w:rsid w:val="00896A8C"/>
    <w:rsid w:val="00896D23"/>
    <w:rsid w:val="00897016"/>
    <w:rsid w:val="008975C6"/>
    <w:rsid w:val="008977AB"/>
    <w:rsid w:val="00897C0F"/>
    <w:rsid w:val="00897E51"/>
    <w:rsid w:val="008A0AD0"/>
    <w:rsid w:val="008A0BFD"/>
    <w:rsid w:val="008A19EA"/>
    <w:rsid w:val="008A2A3B"/>
    <w:rsid w:val="008A3180"/>
    <w:rsid w:val="008A362D"/>
    <w:rsid w:val="008A3983"/>
    <w:rsid w:val="008A39C1"/>
    <w:rsid w:val="008A4FDF"/>
    <w:rsid w:val="008A5673"/>
    <w:rsid w:val="008A586C"/>
    <w:rsid w:val="008A58FD"/>
    <w:rsid w:val="008A599A"/>
    <w:rsid w:val="008A6390"/>
    <w:rsid w:val="008A79F5"/>
    <w:rsid w:val="008B0563"/>
    <w:rsid w:val="008B0DD9"/>
    <w:rsid w:val="008B1548"/>
    <w:rsid w:val="008B198C"/>
    <w:rsid w:val="008B25CC"/>
    <w:rsid w:val="008B4167"/>
    <w:rsid w:val="008B4D8A"/>
    <w:rsid w:val="008B5259"/>
    <w:rsid w:val="008B676E"/>
    <w:rsid w:val="008B6950"/>
    <w:rsid w:val="008B6B50"/>
    <w:rsid w:val="008B77B7"/>
    <w:rsid w:val="008C08A2"/>
    <w:rsid w:val="008C0A25"/>
    <w:rsid w:val="008C1233"/>
    <w:rsid w:val="008C149C"/>
    <w:rsid w:val="008C1F75"/>
    <w:rsid w:val="008C24D7"/>
    <w:rsid w:val="008C3384"/>
    <w:rsid w:val="008C34A6"/>
    <w:rsid w:val="008C38EF"/>
    <w:rsid w:val="008C4FBC"/>
    <w:rsid w:val="008C5C4C"/>
    <w:rsid w:val="008C7115"/>
    <w:rsid w:val="008C7928"/>
    <w:rsid w:val="008C7AE5"/>
    <w:rsid w:val="008D04DC"/>
    <w:rsid w:val="008D0597"/>
    <w:rsid w:val="008D193C"/>
    <w:rsid w:val="008D1B7B"/>
    <w:rsid w:val="008D2795"/>
    <w:rsid w:val="008D2B4C"/>
    <w:rsid w:val="008D2E9D"/>
    <w:rsid w:val="008D3AEB"/>
    <w:rsid w:val="008D3B4F"/>
    <w:rsid w:val="008D3C4D"/>
    <w:rsid w:val="008D49DD"/>
    <w:rsid w:val="008D4FE1"/>
    <w:rsid w:val="008D5147"/>
    <w:rsid w:val="008D58CD"/>
    <w:rsid w:val="008D6CF2"/>
    <w:rsid w:val="008D71AE"/>
    <w:rsid w:val="008D7206"/>
    <w:rsid w:val="008D75A8"/>
    <w:rsid w:val="008D7945"/>
    <w:rsid w:val="008D7C32"/>
    <w:rsid w:val="008D7E45"/>
    <w:rsid w:val="008E0269"/>
    <w:rsid w:val="008E0646"/>
    <w:rsid w:val="008E0733"/>
    <w:rsid w:val="008E0BF1"/>
    <w:rsid w:val="008E1C92"/>
    <w:rsid w:val="008E22E5"/>
    <w:rsid w:val="008E3865"/>
    <w:rsid w:val="008E43D3"/>
    <w:rsid w:val="008E4CDD"/>
    <w:rsid w:val="008E5194"/>
    <w:rsid w:val="008E54B1"/>
    <w:rsid w:val="008E577B"/>
    <w:rsid w:val="008E5A8E"/>
    <w:rsid w:val="008E7014"/>
    <w:rsid w:val="008E775F"/>
    <w:rsid w:val="008E7CF2"/>
    <w:rsid w:val="008F0BDD"/>
    <w:rsid w:val="008F118E"/>
    <w:rsid w:val="008F1E92"/>
    <w:rsid w:val="008F211E"/>
    <w:rsid w:val="008F27F4"/>
    <w:rsid w:val="008F2978"/>
    <w:rsid w:val="008F2FC3"/>
    <w:rsid w:val="008F4976"/>
    <w:rsid w:val="008F4BD5"/>
    <w:rsid w:val="008F5069"/>
    <w:rsid w:val="008F53DC"/>
    <w:rsid w:val="008F562C"/>
    <w:rsid w:val="008F5EFE"/>
    <w:rsid w:val="008F5F18"/>
    <w:rsid w:val="008F6040"/>
    <w:rsid w:val="008F641B"/>
    <w:rsid w:val="008F689C"/>
    <w:rsid w:val="008F6A2F"/>
    <w:rsid w:val="008F6C49"/>
    <w:rsid w:val="008F7093"/>
    <w:rsid w:val="008F7135"/>
    <w:rsid w:val="008F7191"/>
    <w:rsid w:val="008F72B7"/>
    <w:rsid w:val="009009B1"/>
    <w:rsid w:val="0090171F"/>
    <w:rsid w:val="00901B3D"/>
    <w:rsid w:val="00901F84"/>
    <w:rsid w:val="00902730"/>
    <w:rsid w:val="00902FA5"/>
    <w:rsid w:val="00903310"/>
    <w:rsid w:val="009039FB"/>
    <w:rsid w:val="00904FE5"/>
    <w:rsid w:val="00905491"/>
    <w:rsid w:val="0090556A"/>
    <w:rsid w:val="009055BC"/>
    <w:rsid w:val="009057C2"/>
    <w:rsid w:val="00905C41"/>
    <w:rsid w:val="009063EE"/>
    <w:rsid w:val="0090691B"/>
    <w:rsid w:val="00906B90"/>
    <w:rsid w:val="009076E8"/>
    <w:rsid w:val="009077E9"/>
    <w:rsid w:val="00907F58"/>
    <w:rsid w:val="0091018A"/>
    <w:rsid w:val="009101B3"/>
    <w:rsid w:val="00910749"/>
    <w:rsid w:val="00910BDA"/>
    <w:rsid w:val="00911EE8"/>
    <w:rsid w:val="00912535"/>
    <w:rsid w:val="009128C4"/>
    <w:rsid w:val="00912E66"/>
    <w:rsid w:val="00913360"/>
    <w:rsid w:val="0091449B"/>
    <w:rsid w:val="00914A9E"/>
    <w:rsid w:val="00915516"/>
    <w:rsid w:val="009163D2"/>
    <w:rsid w:val="009170E4"/>
    <w:rsid w:val="00917389"/>
    <w:rsid w:val="00917565"/>
    <w:rsid w:val="009177C5"/>
    <w:rsid w:val="009177E8"/>
    <w:rsid w:val="00920230"/>
    <w:rsid w:val="00920B30"/>
    <w:rsid w:val="00923D09"/>
    <w:rsid w:val="0092400C"/>
    <w:rsid w:val="00924136"/>
    <w:rsid w:val="00924F6C"/>
    <w:rsid w:val="00925282"/>
    <w:rsid w:val="00925F51"/>
    <w:rsid w:val="00925FE9"/>
    <w:rsid w:val="009268D7"/>
    <w:rsid w:val="00926F0E"/>
    <w:rsid w:val="00926F42"/>
    <w:rsid w:val="009278BD"/>
    <w:rsid w:val="00927E5B"/>
    <w:rsid w:val="00927ED9"/>
    <w:rsid w:val="00927FCC"/>
    <w:rsid w:val="00930930"/>
    <w:rsid w:val="009311B6"/>
    <w:rsid w:val="00931C4E"/>
    <w:rsid w:val="00931D86"/>
    <w:rsid w:val="009325AA"/>
    <w:rsid w:val="00932709"/>
    <w:rsid w:val="00932DE9"/>
    <w:rsid w:val="00933BD3"/>
    <w:rsid w:val="0093409C"/>
    <w:rsid w:val="0093412F"/>
    <w:rsid w:val="00934772"/>
    <w:rsid w:val="0093561E"/>
    <w:rsid w:val="009356B8"/>
    <w:rsid w:val="00935B10"/>
    <w:rsid w:val="00935B60"/>
    <w:rsid w:val="009374E0"/>
    <w:rsid w:val="00937C7C"/>
    <w:rsid w:val="00937CA1"/>
    <w:rsid w:val="00937CE7"/>
    <w:rsid w:val="00942146"/>
    <w:rsid w:val="0094262C"/>
    <w:rsid w:val="00942C85"/>
    <w:rsid w:val="0094307E"/>
    <w:rsid w:val="0094356E"/>
    <w:rsid w:val="0094435A"/>
    <w:rsid w:val="00944C74"/>
    <w:rsid w:val="009459EA"/>
    <w:rsid w:val="009469A0"/>
    <w:rsid w:val="0095190C"/>
    <w:rsid w:val="00952DB2"/>
    <w:rsid w:val="009531C3"/>
    <w:rsid w:val="0095327C"/>
    <w:rsid w:val="00953C34"/>
    <w:rsid w:val="00954D66"/>
    <w:rsid w:val="0095523B"/>
    <w:rsid w:val="00955A6E"/>
    <w:rsid w:val="00955ADC"/>
    <w:rsid w:val="00955B7B"/>
    <w:rsid w:val="00956234"/>
    <w:rsid w:val="00956AB5"/>
    <w:rsid w:val="00957A09"/>
    <w:rsid w:val="0096013C"/>
    <w:rsid w:val="009602DD"/>
    <w:rsid w:val="00961C4F"/>
    <w:rsid w:val="00962097"/>
    <w:rsid w:val="0096350D"/>
    <w:rsid w:val="009640D9"/>
    <w:rsid w:val="00964878"/>
    <w:rsid w:val="009649CB"/>
    <w:rsid w:val="00964A1D"/>
    <w:rsid w:val="00965D75"/>
    <w:rsid w:val="00966297"/>
    <w:rsid w:val="009663F1"/>
    <w:rsid w:val="0096668A"/>
    <w:rsid w:val="009669E7"/>
    <w:rsid w:val="009677BB"/>
    <w:rsid w:val="00967BBD"/>
    <w:rsid w:val="0097078A"/>
    <w:rsid w:val="00970CDC"/>
    <w:rsid w:val="009710E2"/>
    <w:rsid w:val="009712D3"/>
    <w:rsid w:val="00972795"/>
    <w:rsid w:val="00972E7C"/>
    <w:rsid w:val="009744C3"/>
    <w:rsid w:val="009751FB"/>
    <w:rsid w:val="0097520E"/>
    <w:rsid w:val="009754D8"/>
    <w:rsid w:val="00975583"/>
    <w:rsid w:val="00975CC7"/>
    <w:rsid w:val="0097601D"/>
    <w:rsid w:val="00976636"/>
    <w:rsid w:val="00980789"/>
    <w:rsid w:val="009808BA"/>
    <w:rsid w:val="00980AE7"/>
    <w:rsid w:val="00980CEA"/>
    <w:rsid w:val="00980E67"/>
    <w:rsid w:val="0098321C"/>
    <w:rsid w:val="00983F64"/>
    <w:rsid w:val="0098450F"/>
    <w:rsid w:val="00985023"/>
    <w:rsid w:val="00985D87"/>
    <w:rsid w:val="00987427"/>
    <w:rsid w:val="00987774"/>
    <w:rsid w:val="00987867"/>
    <w:rsid w:val="00990214"/>
    <w:rsid w:val="009907C4"/>
    <w:rsid w:val="00990A9B"/>
    <w:rsid w:val="00990C15"/>
    <w:rsid w:val="00990C6A"/>
    <w:rsid w:val="00991773"/>
    <w:rsid w:val="00992407"/>
    <w:rsid w:val="009928FC"/>
    <w:rsid w:val="00992DDC"/>
    <w:rsid w:val="00992F1D"/>
    <w:rsid w:val="00993893"/>
    <w:rsid w:val="00993D95"/>
    <w:rsid w:val="00994348"/>
    <w:rsid w:val="00994C89"/>
    <w:rsid w:val="00994D8C"/>
    <w:rsid w:val="00994EDE"/>
    <w:rsid w:val="00995206"/>
    <w:rsid w:val="009961D3"/>
    <w:rsid w:val="00996631"/>
    <w:rsid w:val="009968DA"/>
    <w:rsid w:val="00996C40"/>
    <w:rsid w:val="00996D06"/>
    <w:rsid w:val="00996D8D"/>
    <w:rsid w:val="00996E27"/>
    <w:rsid w:val="00997131"/>
    <w:rsid w:val="009A0AEC"/>
    <w:rsid w:val="009A1EFD"/>
    <w:rsid w:val="009A1FF5"/>
    <w:rsid w:val="009A270C"/>
    <w:rsid w:val="009A2F5A"/>
    <w:rsid w:val="009A36B4"/>
    <w:rsid w:val="009A38CF"/>
    <w:rsid w:val="009A38F8"/>
    <w:rsid w:val="009A4921"/>
    <w:rsid w:val="009A4BA7"/>
    <w:rsid w:val="009A5640"/>
    <w:rsid w:val="009A5665"/>
    <w:rsid w:val="009A598E"/>
    <w:rsid w:val="009A5B21"/>
    <w:rsid w:val="009A6359"/>
    <w:rsid w:val="009A6407"/>
    <w:rsid w:val="009A69E7"/>
    <w:rsid w:val="009A6ADD"/>
    <w:rsid w:val="009A6BF8"/>
    <w:rsid w:val="009A6D53"/>
    <w:rsid w:val="009A7469"/>
    <w:rsid w:val="009A7612"/>
    <w:rsid w:val="009A762D"/>
    <w:rsid w:val="009A7657"/>
    <w:rsid w:val="009A78FE"/>
    <w:rsid w:val="009B03E8"/>
    <w:rsid w:val="009B04E3"/>
    <w:rsid w:val="009B0988"/>
    <w:rsid w:val="009B11EB"/>
    <w:rsid w:val="009B122A"/>
    <w:rsid w:val="009B13AC"/>
    <w:rsid w:val="009B1C59"/>
    <w:rsid w:val="009B2DDE"/>
    <w:rsid w:val="009B2E2F"/>
    <w:rsid w:val="009B3192"/>
    <w:rsid w:val="009B383A"/>
    <w:rsid w:val="009B3FED"/>
    <w:rsid w:val="009B4515"/>
    <w:rsid w:val="009B466E"/>
    <w:rsid w:val="009B4C64"/>
    <w:rsid w:val="009B5296"/>
    <w:rsid w:val="009B5B3C"/>
    <w:rsid w:val="009B5E47"/>
    <w:rsid w:val="009B5E8D"/>
    <w:rsid w:val="009B5F52"/>
    <w:rsid w:val="009B5FA1"/>
    <w:rsid w:val="009B6913"/>
    <w:rsid w:val="009B695D"/>
    <w:rsid w:val="009B6ADC"/>
    <w:rsid w:val="009B74FA"/>
    <w:rsid w:val="009B7B9A"/>
    <w:rsid w:val="009C045E"/>
    <w:rsid w:val="009C0810"/>
    <w:rsid w:val="009C0B1B"/>
    <w:rsid w:val="009C0F6A"/>
    <w:rsid w:val="009C1227"/>
    <w:rsid w:val="009C13D3"/>
    <w:rsid w:val="009C1659"/>
    <w:rsid w:val="009C1914"/>
    <w:rsid w:val="009C1A5A"/>
    <w:rsid w:val="009C1D36"/>
    <w:rsid w:val="009C2443"/>
    <w:rsid w:val="009C2A98"/>
    <w:rsid w:val="009C2E7A"/>
    <w:rsid w:val="009C2EDC"/>
    <w:rsid w:val="009C330C"/>
    <w:rsid w:val="009C5603"/>
    <w:rsid w:val="009C5C57"/>
    <w:rsid w:val="009C67E5"/>
    <w:rsid w:val="009C6CC4"/>
    <w:rsid w:val="009C798B"/>
    <w:rsid w:val="009D05B8"/>
    <w:rsid w:val="009D1634"/>
    <w:rsid w:val="009D1A1F"/>
    <w:rsid w:val="009D1DE1"/>
    <w:rsid w:val="009D1F7E"/>
    <w:rsid w:val="009D2952"/>
    <w:rsid w:val="009D2EB5"/>
    <w:rsid w:val="009D2EBE"/>
    <w:rsid w:val="009D3DA5"/>
    <w:rsid w:val="009D3E7D"/>
    <w:rsid w:val="009D4224"/>
    <w:rsid w:val="009D4563"/>
    <w:rsid w:val="009D491B"/>
    <w:rsid w:val="009D4CF4"/>
    <w:rsid w:val="009D65B0"/>
    <w:rsid w:val="009D6644"/>
    <w:rsid w:val="009D7A6A"/>
    <w:rsid w:val="009E0AD8"/>
    <w:rsid w:val="009E13F4"/>
    <w:rsid w:val="009E1671"/>
    <w:rsid w:val="009E2411"/>
    <w:rsid w:val="009E2BDC"/>
    <w:rsid w:val="009E2E3E"/>
    <w:rsid w:val="009E2EBD"/>
    <w:rsid w:val="009E324D"/>
    <w:rsid w:val="009E3C6A"/>
    <w:rsid w:val="009E4564"/>
    <w:rsid w:val="009E45A5"/>
    <w:rsid w:val="009E46D2"/>
    <w:rsid w:val="009E46FD"/>
    <w:rsid w:val="009E4837"/>
    <w:rsid w:val="009E48A3"/>
    <w:rsid w:val="009E5D76"/>
    <w:rsid w:val="009E617C"/>
    <w:rsid w:val="009E67D8"/>
    <w:rsid w:val="009E7927"/>
    <w:rsid w:val="009E7C6D"/>
    <w:rsid w:val="009E7C9F"/>
    <w:rsid w:val="009F0A5E"/>
    <w:rsid w:val="009F1175"/>
    <w:rsid w:val="009F11B0"/>
    <w:rsid w:val="009F1CC3"/>
    <w:rsid w:val="009F2026"/>
    <w:rsid w:val="009F212A"/>
    <w:rsid w:val="009F23A8"/>
    <w:rsid w:val="009F2982"/>
    <w:rsid w:val="009F355A"/>
    <w:rsid w:val="009F3CA5"/>
    <w:rsid w:val="009F41E2"/>
    <w:rsid w:val="009F42DD"/>
    <w:rsid w:val="009F466F"/>
    <w:rsid w:val="009F530A"/>
    <w:rsid w:val="009F560B"/>
    <w:rsid w:val="009F5C81"/>
    <w:rsid w:val="009F60F7"/>
    <w:rsid w:val="009F619E"/>
    <w:rsid w:val="009F62A3"/>
    <w:rsid w:val="009F7056"/>
    <w:rsid w:val="009F7099"/>
    <w:rsid w:val="009F726E"/>
    <w:rsid w:val="009F788D"/>
    <w:rsid w:val="009F7A25"/>
    <w:rsid w:val="00A00906"/>
    <w:rsid w:val="00A00DA0"/>
    <w:rsid w:val="00A00E74"/>
    <w:rsid w:val="00A015FA"/>
    <w:rsid w:val="00A0193E"/>
    <w:rsid w:val="00A021FE"/>
    <w:rsid w:val="00A022B0"/>
    <w:rsid w:val="00A0280F"/>
    <w:rsid w:val="00A0342C"/>
    <w:rsid w:val="00A03490"/>
    <w:rsid w:val="00A0354C"/>
    <w:rsid w:val="00A038B8"/>
    <w:rsid w:val="00A03911"/>
    <w:rsid w:val="00A039CA"/>
    <w:rsid w:val="00A03FD9"/>
    <w:rsid w:val="00A04161"/>
    <w:rsid w:val="00A042DA"/>
    <w:rsid w:val="00A0438B"/>
    <w:rsid w:val="00A044D2"/>
    <w:rsid w:val="00A04BB5"/>
    <w:rsid w:val="00A05919"/>
    <w:rsid w:val="00A063F5"/>
    <w:rsid w:val="00A07635"/>
    <w:rsid w:val="00A07A60"/>
    <w:rsid w:val="00A104CB"/>
    <w:rsid w:val="00A1159F"/>
    <w:rsid w:val="00A1206C"/>
    <w:rsid w:val="00A12242"/>
    <w:rsid w:val="00A1397B"/>
    <w:rsid w:val="00A14C07"/>
    <w:rsid w:val="00A15501"/>
    <w:rsid w:val="00A15527"/>
    <w:rsid w:val="00A15675"/>
    <w:rsid w:val="00A157F6"/>
    <w:rsid w:val="00A1584D"/>
    <w:rsid w:val="00A15E48"/>
    <w:rsid w:val="00A168A0"/>
    <w:rsid w:val="00A170AB"/>
    <w:rsid w:val="00A175DD"/>
    <w:rsid w:val="00A20265"/>
    <w:rsid w:val="00A20672"/>
    <w:rsid w:val="00A20EA9"/>
    <w:rsid w:val="00A21665"/>
    <w:rsid w:val="00A21827"/>
    <w:rsid w:val="00A22184"/>
    <w:rsid w:val="00A22F54"/>
    <w:rsid w:val="00A233BE"/>
    <w:rsid w:val="00A23AB5"/>
    <w:rsid w:val="00A23D03"/>
    <w:rsid w:val="00A242A4"/>
    <w:rsid w:val="00A24CD3"/>
    <w:rsid w:val="00A251D9"/>
    <w:rsid w:val="00A25581"/>
    <w:rsid w:val="00A258D2"/>
    <w:rsid w:val="00A25C25"/>
    <w:rsid w:val="00A26047"/>
    <w:rsid w:val="00A26182"/>
    <w:rsid w:val="00A267BC"/>
    <w:rsid w:val="00A27F20"/>
    <w:rsid w:val="00A30192"/>
    <w:rsid w:val="00A303B5"/>
    <w:rsid w:val="00A309D9"/>
    <w:rsid w:val="00A30A58"/>
    <w:rsid w:val="00A30F6D"/>
    <w:rsid w:val="00A31275"/>
    <w:rsid w:val="00A31297"/>
    <w:rsid w:val="00A3146E"/>
    <w:rsid w:val="00A31DCD"/>
    <w:rsid w:val="00A326B5"/>
    <w:rsid w:val="00A32F5F"/>
    <w:rsid w:val="00A33056"/>
    <w:rsid w:val="00A3307B"/>
    <w:rsid w:val="00A330E4"/>
    <w:rsid w:val="00A34361"/>
    <w:rsid w:val="00A34547"/>
    <w:rsid w:val="00A34769"/>
    <w:rsid w:val="00A34F20"/>
    <w:rsid w:val="00A34FE3"/>
    <w:rsid w:val="00A35624"/>
    <w:rsid w:val="00A35B91"/>
    <w:rsid w:val="00A35DA1"/>
    <w:rsid w:val="00A36CAA"/>
    <w:rsid w:val="00A37706"/>
    <w:rsid w:val="00A40F6A"/>
    <w:rsid w:val="00A413F0"/>
    <w:rsid w:val="00A43EBD"/>
    <w:rsid w:val="00A44281"/>
    <w:rsid w:val="00A44312"/>
    <w:rsid w:val="00A456ED"/>
    <w:rsid w:val="00A466D9"/>
    <w:rsid w:val="00A466DE"/>
    <w:rsid w:val="00A46B03"/>
    <w:rsid w:val="00A47D15"/>
    <w:rsid w:val="00A50442"/>
    <w:rsid w:val="00A5084D"/>
    <w:rsid w:val="00A51486"/>
    <w:rsid w:val="00A51596"/>
    <w:rsid w:val="00A522F6"/>
    <w:rsid w:val="00A529A1"/>
    <w:rsid w:val="00A539E1"/>
    <w:rsid w:val="00A54F54"/>
    <w:rsid w:val="00A5518C"/>
    <w:rsid w:val="00A55691"/>
    <w:rsid w:val="00A5572C"/>
    <w:rsid w:val="00A560C1"/>
    <w:rsid w:val="00A567F7"/>
    <w:rsid w:val="00A57146"/>
    <w:rsid w:val="00A57968"/>
    <w:rsid w:val="00A606A2"/>
    <w:rsid w:val="00A60A2C"/>
    <w:rsid w:val="00A60B25"/>
    <w:rsid w:val="00A60FEF"/>
    <w:rsid w:val="00A615E6"/>
    <w:rsid w:val="00A6165C"/>
    <w:rsid w:val="00A624F6"/>
    <w:rsid w:val="00A626CF"/>
    <w:rsid w:val="00A62C5A"/>
    <w:rsid w:val="00A6359A"/>
    <w:rsid w:val="00A63A10"/>
    <w:rsid w:val="00A63A77"/>
    <w:rsid w:val="00A63F05"/>
    <w:rsid w:val="00A654F1"/>
    <w:rsid w:val="00A656D5"/>
    <w:rsid w:val="00A65A46"/>
    <w:rsid w:val="00A66A19"/>
    <w:rsid w:val="00A67499"/>
    <w:rsid w:val="00A67C59"/>
    <w:rsid w:val="00A67C8E"/>
    <w:rsid w:val="00A7001E"/>
    <w:rsid w:val="00A7094E"/>
    <w:rsid w:val="00A71275"/>
    <w:rsid w:val="00A72C2E"/>
    <w:rsid w:val="00A73072"/>
    <w:rsid w:val="00A7313F"/>
    <w:rsid w:val="00A73261"/>
    <w:rsid w:val="00A75FD4"/>
    <w:rsid w:val="00A76989"/>
    <w:rsid w:val="00A76D6D"/>
    <w:rsid w:val="00A7741A"/>
    <w:rsid w:val="00A801D7"/>
    <w:rsid w:val="00A809C7"/>
    <w:rsid w:val="00A80A2A"/>
    <w:rsid w:val="00A80E23"/>
    <w:rsid w:val="00A8214C"/>
    <w:rsid w:val="00A825D4"/>
    <w:rsid w:val="00A82A80"/>
    <w:rsid w:val="00A833B8"/>
    <w:rsid w:val="00A83839"/>
    <w:rsid w:val="00A83F76"/>
    <w:rsid w:val="00A8418E"/>
    <w:rsid w:val="00A84934"/>
    <w:rsid w:val="00A85285"/>
    <w:rsid w:val="00A85849"/>
    <w:rsid w:val="00A85F10"/>
    <w:rsid w:val="00A8604B"/>
    <w:rsid w:val="00A86193"/>
    <w:rsid w:val="00A86689"/>
    <w:rsid w:val="00A86C09"/>
    <w:rsid w:val="00A87941"/>
    <w:rsid w:val="00A8798F"/>
    <w:rsid w:val="00A90484"/>
    <w:rsid w:val="00A90AEB"/>
    <w:rsid w:val="00A91588"/>
    <w:rsid w:val="00A91675"/>
    <w:rsid w:val="00A919C5"/>
    <w:rsid w:val="00A91CD7"/>
    <w:rsid w:val="00A91F54"/>
    <w:rsid w:val="00A920AA"/>
    <w:rsid w:val="00A920F2"/>
    <w:rsid w:val="00A922F3"/>
    <w:rsid w:val="00A93238"/>
    <w:rsid w:val="00A935EE"/>
    <w:rsid w:val="00A937FB"/>
    <w:rsid w:val="00A93BF1"/>
    <w:rsid w:val="00A93C5D"/>
    <w:rsid w:val="00A93F4C"/>
    <w:rsid w:val="00A94D4A"/>
    <w:rsid w:val="00A9508D"/>
    <w:rsid w:val="00A95681"/>
    <w:rsid w:val="00A95C52"/>
    <w:rsid w:val="00A9668F"/>
    <w:rsid w:val="00A96BFF"/>
    <w:rsid w:val="00A96DA8"/>
    <w:rsid w:val="00A96DAA"/>
    <w:rsid w:val="00A97084"/>
    <w:rsid w:val="00A9725B"/>
    <w:rsid w:val="00AA0BB9"/>
    <w:rsid w:val="00AA2422"/>
    <w:rsid w:val="00AA28F3"/>
    <w:rsid w:val="00AA2F0E"/>
    <w:rsid w:val="00AA367E"/>
    <w:rsid w:val="00AA3860"/>
    <w:rsid w:val="00AA4A02"/>
    <w:rsid w:val="00AA4B04"/>
    <w:rsid w:val="00AA4B8D"/>
    <w:rsid w:val="00AA4E48"/>
    <w:rsid w:val="00AA6BC4"/>
    <w:rsid w:val="00AA7958"/>
    <w:rsid w:val="00AA7D84"/>
    <w:rsid w:val="00AB040E"/>
    <w:rsid w:val="00AB0570"/>
    <w:rsid w:val="00AB0738"/>
    <w:rsid w:val="00AB07FE"/>
    <w:rsid w:val="00AB0E30"/>
    <w:rsid w:val="00AB141C"/>
    <w:rsid w:val="00AB1907"/>
    <w:rsid w:val="00AB1F72"/>
    <w:rsid w:val="00AB21AD"/>
    <w:rsid w:val="00AB298D"/>
    <w:rsid w:val="00AB2F60"/>
    <w:rsid w:val="00AB35A4"/>
    <w:rsid w:val="00AB390F"/>
    <w:rsid w:val="00AB4302"/>
    <w:rsid w:val="00AB4978"/>
    <w:rsid w:val="00AB4AA6"/>
    <w:rsid w:val="00AB56C9"/>
    <w:rsid w:val="00AB797C"/>
    <w:rsid w:val="00AC0959"/>
    <w:rsid w:val="00AC1DC9"/>
    <w:rsid w:val="00AC2A37"/>
    <w:rsid w:val="00AC2C7A"/>
    <w:rsid w:val="00AC3B8A"/>
    <w:rsid w:val="00AC3E96"/>
    <w:rsid w:val="00AC3FBE"/>
    <w:rsid w:val="00AC43D6"/>
    <w:rsid w:val="00AC446E"/>
    <w:rsid w:val="00AC4E81"/>
    <w:rsid w:val="00AC52C3"/>
    <w:rsid w:val="00AC5C58"/>
    <w:rsid w:val="00AC5E57"/>
    <w:rsid w:val="00AD0E77"/>
    <w:rsid w:val="00AD165E"/>
    <w:rsid w:val="00AD1E47"/>
    <w:rsid w:val="00AD226E"/>
    <w:rsid w:val="00AD276D"/>
    <w:rsid w:val="00AD2C31"/>
    <w:rsid w:val="00AD32CF"/>
    <w:rsid w:val="00AD3403"/>
    <w:rsid w:val="00AD4026"/>
    <w:rsid w:val="00AD40F0"/>
    <w:rsid w:val="00AD484C"/>
    <w:rsid w:val="00AD4C53"/>
    <w:rsid w:val="00AD5E14"/>
    <w:rsid w:val="00AD61BB"/>
    <w:rsid w:val="00AD64F7"/>
    <w:rsid w:val="00AD6933"/>
    <w:rsid w:val="00AD6E77"/>
    <w:rsid w:val="00AD6F50"/>
    <w:rsid w:val="00AD70F6"/>
    <w:rsid w:val="00AD76A6"/>
    <w:rsid w:val="00AD7821"/>
    <w:rsid w:val="00AE036B"/>
    <w:rsid w:val="00AE0DA0"/>
    <w:rsid w:val="00AE128C"/>
    <w:rsid w:val="00AE19DD"/>
    <w:rsid w:val="00AE1D5B"/>
    <w:rsid w:val="00AE2365"/>
    <w:rsid w:val="00AE299C"/>
    <w:rsid w:val="00AE2DE6"/>
    <w:rsid w:val="00AE3DFB"/>
    <w:rsid w:val="00AE428E"/>
    <w:rsid w:val="00AE49B7"/>
    <w:rsid w:val="00AE49C5"/>
    <w:rsid w:val="00AE4AAF"/>
    <w:rsid w:val="00AE4C07"/>
    <w:rsid w:val="00AE51A1"/>
    <w:rsid w:val="00AE5444"/>
    <w:rsid w:val="00AE547D"/>
    <w:rsid w:val="00AE6174"/>
    <w:rsid w:val="00AE6DBE"/>
    <w:rsid w:val="00AE7194"/>
    <w:rsid w:val="00AE7AAA"/>
    <w:rsid w:val="00AE7B6C"/>
    <w:rsid w:val="00AF0A72"/>
    <w:rsid w:val="00AF0ADD"/>
    <w:rsid w:val="00AF104D"/>
    <w:rsid w:val="00AF1317"/>
    <w:rsid w:val="00AF2289"/>
    <w:rsid w:val="00AF2468"/>
    <w:rsid w:val="00AF2EB3"/>
    <w:rsid w:val="00AF327B"/>
    <w:rsid w:val="00AF3602"/>
    <w:rsid w:val="00AF3BD0"/>
    <w:rsid w:val="00AF3CE6"/>
    <w:rsid w:val="00AF5694"/>
    <w:rsid w:val="00AF575D"/>
    <w:rsid w:val="00AF57E4"/>
    <w:rsid w:val="00AF5B08"/>
    <w:rsid w:val="00AF6BE7"/>
    <w:rsid w:val="00AF740E"/>
    <w:rsid w:val="00B00320"/>
    <w:rsid w:val="00B0032E"/>
    <w:rsid w:val="00B00905"/>
    <w:rsid w:val="00B01152"/>
    <w:rsid w:val="00B0166A"/>
    <w:rsid w:val="00B01801"/>
    <w:rsid w:val="00B01819"/>
    <w:rsid w:val="00B01914"/>
    <w:rsid w:val="00B01C56"/>
    <w:rsid w:val="00B01F12"/>
    <w:rsid w:val="00B02662"/>
    <w:rsid w:val="00B02982"/>
    <w:rsid w:val="00B02E69"/>
    <w:rsid w:val="00B03EF9"/>
    <w:rsid w:val="00B04088"/>
    <w:rsid w:val="00B0408C"/>
    <w:rsid w:val="00B051B5"/>
    <w:rsid w:val="00B05249"/>
    <w:rsid w:val="00B05C38"/>
    <w:rsid w:val="00B064C3"/>
    <w:rsid w:val="00B06614"/>
    <w:rsid w:val="00B066AB"/>
    <w:rsid w:val="00B06B9A"/>
    <w:rsid w:val="00B06FCD"/>
    <w:rsid w:val="00B07C2F"/>
    <w:rsid w:val="00B07E0D"/>
    <w:rsid w:val="00B1053F"/>
    <w:rsid w:val="00B105A5"/>
    <w:rsid w:val="00B109A3"/>
    <w:rsid w:val="00B10BAD"/>
    <w:rsid w:val="00B10DFD"/>
    <w:rsid w:val="00B11031"/>
    <w:rsid w:val="00B11641"/>
    <w:rsid w:val="00B11D8A"/>
    <w:rsid w:val="00B11E96"/>
    <w:rsid w:val="00B12104"/>
    <w:rsid w:val="00B128A8"/>
    <w:rsid w:val="00B128D8"/>
    <w:rsid w:val="00B12926"/>
    <w:rsid w:val="00B129B9"/>
    <w:rsid w:val="00B12C32"/>
    <w:rsid w:val="00B12CE9"/>
    <w:rsid w:val="00B13808"/>
    <w:rsid w:val="00B138C7"/>
    <w:rsid w:val="00B14179"/>
    <w:rsid w:val="00B1438F"/>
    <w:rsid w:val="00B1500F"/>
    <w:rsid w:val="00B1592D"/>
    <w:rsid w:val="00B15C6C"/>
    <w:rsid w:val="00B16215"/>
    <w:rsid w:val="00B1625F"/>
    <w:rsid w:val="00B165FE"/>
    <w:rsid w:val="00B176C2"/>
    <w:rsid w:val="00B17CE3"/>
    <w:rsid w:val="00B203BE"/>
    <w:rsid w:val="00B20431"/>
    <w:rsid w:val="00B20B14"/>
    <w:rsid w:val="00B21423"/>
    <w:rsid w:val="00B21522"/>
    <w:rsid w:val="00B219CB"/>
    <w:rsid w:val="00B21DCA"/>
    <w:rsid w:val="00B23253"/>
    <w:rsid w:val="00B23AC9"/>
    <w:rsid w:val="00B23B6E"/>
    <w:rsid w:val="00B24350"/>
    <w:rsid w:val="00B24663"/>
    <w:rsid w:val="00B247AC"/>
    <w:rsid w:val="00B24ECE"/>
    <w:rsid w:val="00B25448"/>
    <w:rsid w:val="00B25BD0"/>
    <w:rsid w:val="00B26645"/>
    <w:rsid w:val="00B270AA"/>
    <w:rsid w:val="00B27EDB"/>
    <w:rsid w:val="00B303FB"/>
    <w:rsid w:val="00B3046C"/>
    <w:rsid w:val="00B30CCF"/>
    <w:rsid w:val="00B3165D"/>
    <w:rsid w:val="00B322CE"/>
    <w:rsid w:val="00B3245A"/>
    <w:rsid w:val="00B3268D"/>
    <w:rsid w:val="00B32854"/>
    <w:rsid w:val="00B32BA4"/>
    <w:rsid w:val="00B32D8A"/>
    <w:rsid w:val="00B32EB3"/>
    <w:rsid w:val="00B32F94"/>
    <w:rsid w:val="00B332B6"/>
    <w:rsid w:val="00B33744"/>
    <w:rsid w:val="00B33A73"/>
    <w:rsid w:val="00B341F6"/>
    <w:rsid w:val="00B345D0"/>
    <w:rsid w:val="00B35259"/>
    <w:rsid w:val="00B3536D"/>
    <w:rsid w:val="00B35478"/>
    <w:rsid w:val="00B35F89"/>
    <w:rsid w:val="00B361A6"/>
    <w:rsid w:val="00B362D4"/>
    <w:rsid w:val="00B37226"/>
    <w:rsid w:val="00B376DC"/>
    <w:rsid w:val="00B37C8D"/>
    <w:rsid w:val="00B40800"/>
    <w:rsid w:val="00B416FC"/>
    <w:rsid w:val="00B425C1"/>
    <w:rsid w:val="00B42E30"/>
    <w:rsid w:val="00B431D3"/>
    <w:rsid w:val="00B43687"/>
    <w:rsid w:val="00B4382A"/>
    <w:rsid w:val="00B44608"/>
    <w:rsid w:val="00B45ABA"/>
    <w:rsid w:val="00B45F58"/>
    <w:rsid w:val="00B46423"/>
    <w:rsid w:val="00B46A4A"/>
    <w:rsid w:val="00B46E36"/>
    <w:rsid w:val="00B47089"/>
    <w:rsid w:val="00B47148"/>
    <w:rsid w:val="00B47B01"/>
    <w:rsid w:val="00B47F9B"/>
    <w:rsid w:val="00B50203"/>
    <w:rsid w:val="00B50A9F"/>
    <w:rsid w:val="00B50B51"/>
    <w:rsid w:val="00B50F6E"/>
    <w:rsid w:val="00B5105C"/>
    <w:rsid w:val="00B51193"/>
    <w:rsid w:val="00B51E5F"/>
    <w:rsid w:val="00B52256"/>
    <w:rsid w:val="00B523EF"/>
    <w:rsid w:val="00B53A35"/>
    <w:rsid w:val="00B541EB"/>
    <w:rsid w:val="00B54682"/>
    <w:rsid w:val="00B54E46"/>
    <w:rsid w:val="00B55261"/>
    <w:rsid w:val="00B5563C"/>
    <w:rsid w:val="00B55D08"/>
    <w:rsid w:val="00B566AD"/>
    <w:rsid w:val="00B57B53"/>
    <w:rsid w:val="00B57FAC"/>
    <w:rsid w:val="00B60069"/>
    <w:rsid w:val="00B605A8"/>
    <w:rsid w:val="00B6128E"/>
    <w:rsid w:val="00B61329"/>
    <w:rsid w:val="00B617EB"/>
    <w:rsid w:val="00B61BAA"/>
    <w:rsid w:val="00B61D79"/>
    <w:rsid w:val="00B61EC3"/>
    <w:rsid w:val="00B620DB"/>
    <w:rsid w:val="00B62198"/>
    <w:rsid w:val="00B621B7"/>
    <w:rsid w:val="00B62664"/>
    <w:rsid w:val="00B6304E"/>
    <w:rsid w:val="00B6341E"/>
    <w:rsid w:val="00B6349D"/>
    <w:rsid w:val="00B6363A"/>
    <w:rsid w:val="00B63C97"/>
    <w:rsid w:val="00B6412E"/>
    <w:rsid w:val="00B646E5"/>
    <w:rsid w:val="00B6481D"/>
    <w:rsid w:val="00B65445"/>
    <w:rsid w:val="00B65480"/>
    <w:rsid w:val="00B664D2"/>
    <w:rsid w:val="00B6668B"/>
    <w:rsid w:val="00B666B0"/>
    <w:rsid w:val="00B66BE0"/>
    <w:rsid w:val="00B66DDE"/>
    <w:rsid w:val="00B6728D"/>
    <w:rsid w:val="00B70393"/>
    <w:rsid w:val="00B705B9"/>
    <w:rsid w:val="00B709BA"/>
    <w:rsid w:val="00B70E62"/>
    <w:rsid w:val="00B70EF8"/>
    <w:rsid w:val="00B70F35"/>
    <w:rsid w:val="00B712AF"/>
    <w:rsid w:val="00B712D5"/>
    <w:rsid w:val="00B71324"/>
    <w:rsid w:val="00B71EAC"/>
    <w:rsid w:val="00B72E43"/>
    <w:rsid w:val="00B7341F"/>
    <w:rsid w:val="00B736BC"/>
    <w:rsid w:val="00B744CA"/>
    <w:rsid w:val="00B74571"/>
    <w:rsid w:val="00B75B4B"/>
    <w:rsid w:val="00B75DE8"/>
    <w:rsid w:val="00B75E0A"/>
    <w:rsid w:val="00B76021"/>
    <w:rsid w:val="00B7781B"/>
    <w:rsid w:val="00B778DD"/>
    <w:rsid w:val="00B77CF9"/>
    <w:rsid w:val="00B77E7F"/>
    <w:rsid w:val="00B77F43"/>
    <w:rsid w:val="00B80734"/>
    <w:rsid w:val="00B80ACA"/>
    <w:rsid w:val="00B81C11"/>
    <w:rsid w:val="00B81E47"/>
    <w:rsid w:val="00B8228D"/>
    <w:rsid w:val="00B822F1"/>
    <w:rsid w:val="00B8246E"/>
    <w:rsid w:val="00B824E5"/>
    <w:rsid w:val="00B82DBF"/>
    <w:rsid w:val="00B84E6B"/>
    <w:rsid w:val="00B85251"/>
    <w:rsid w:val="00B854FF"/>
    <w:rsid w:val="00B856BA"/>
    <w:rsid w:val="00B860F9"/>
    <w:rsid w:val="00B8654E"/>
    <w:rsid w:val="00B86ECD"/>
    <w:rsid w:val="00B871E2"/>
    <w:rsid w:val="00B878B0"/>
    <w:rsid w:val="00B87CB7"/>
    <w:rsid w:val="00B901B4"/>
    <w:rsid w:val="00B901B5"/>
    <w:rsid w:val="00B90CB3"/>
    <w:rsid w:val="00B91568"/>
    <w:rsid w:val="00B91AAD"/>
    <w:rsid w:val="00B91BEE"/>
    <w:rsid w:val="00B9212C"/>
    <w:rsid w:val="00B921FD"/>
    <w:rsid w:val="00B9275A"/>
    <w:rsid w:val="00B92A8C"/>
    <w:rsid w:val="00B92E89"/>
    <w:rsid w:val="00B934E9"/>
    <w:rsid w:val="00B937A3"/>
    <w:rsid w:val="00B93927"/>
    <w:rsid w:val="00B94894"/>
    <w:rsid w:val="00B94B78"/>
    <w:rsid w:val="00B9553C"/>
    <w:rsid w:val="00B95C52"/>
    <w:rsid w:val="00B96BBC"/>
    <w:rsid w:val="00B96FB8"/>
    <w:rsid w:val="00B97D24"/>
    <w:rsid w:val="00BA03BF"/>
    <w:rsid w:val="00BA0D6C"/>
    <w:rsid w:val="00BA1003"/>
    <w:rsid w:val="00BA158A"/>
    <w:rsid w:val="00BA16CB"/>
    <w:rsid w:val="00BA2840"/>
    <w:rsid w:val="00BA2B45"/>
    <w:rsid w:val="00BA3B73"/>
    <w:rsid w:val="00BA3F60"/>
    <w:rsid w:val="00BA4C1E"/>
    <w:rsid w:val="00BA4DF6"/>
    <w:rsid w:val="00BA5D9E"/>
    <w:rsid w:val="00BA647F"/>
    <w:rsid w:val="00BA653E"/>
    <w:rsid w:val="00BA6F5C"/>
    <w:rsid w:val="00BA707D"/>
    <w:rsid w:val="00BA7125"/>
    <w:rsid w:val="00BA769B"/>
    <w:rsid w:val="00BA7870"/>
    <w:rsid w:val="00BA7E5E"/>
    <w:rsid w:val="00BA7E7B"/>
    <w:rsid w:val="00BB0D6F"/>
    <w:rsid w:val="00BB1215"/>
    <w:rsid w:val="00BB15B7"/>
    <w:rsid w:val="00BB21BA"/>
    <w:rsid w:val="00BB224D"/>
    <w:rsid w:val="00BB2A4E"/>
    <w:rsid w:val="00BB308D"/>
    <w:rsid w:val="00BB3E94"/>
    <w:rsid w:val="00BB47C5"/>
    <w:rsid w:val="00BB47D4"/>
    <w:rsid w:val="00BB49B0"/>
    <w:rsid w:val="00BC03DE"/>
    <w:rsid w:val="00BC0BA1"/>
    <w:rsid w:val="00BC0E16"/>
    <w:rsid w:val="00BC14E7"/>
    <w:rsid w:val="00BC21A6"/>
    <w:rsid w:val="00BC22D1"/>
    <w:rsid w:val="00BC23D1"/>
    <w:rsid w:val="00BC29D4"/>
    <w:rsid w:val="00BC2B36"/>
    <w:rsid w:val="00BC2BCE"/>
    <w:rsid w:val="00BC30DE"/>
    <w:rsid w:val="00BC4803"/>
    <w:rsid w:val="00BC548B"/>
    <w:rsid w:val="00BC54BC"/>
    <w:rsid w:val="00BC57AB"/>
    <w:rsid w:val="00BC61EF"/>
    <w:rsid w:val="00BC682F"/>
    <w:rsid w:val="00BC6FD4"/>
    <w:rsid w:val="00BD077D"/>
    <w:rsid w:val="00BD0BC8"/>
    <w:rsid w:val="00BD1174"/>
    <w:rsid w:val="00BD15AE"/>
    <w:rsid w:val="00BD1A96"/>
    <w:rsid w:val="00BD1D45"/>
    <w:rsid w:val="00BD22C4"/>
    <w:rsid w:val="00BD24B3"/>
    <w:rsid w:val="00BD2E99"/>
    <w:rsid w:val="00BD4949"/>
    <w:rsid w:val="00BD497E"/>
    <w:rsid w:val="00BD57A3"/>
    <w:rsid w:val="00BD58EE"/>
    <w:rsid w:val="00BD69CF"/>
    <w:rsid w:val="00BD6A3B"/>
    <w:rsid w:val="00BD6A7E"/>
    <w:rsid w:val="00BD6C08"/>
    <w:rsid w:val="00BD6FE3"/>
    <w:rsid w:val="00BD754B"/>
    <w:rsid w:val="00BD7898"/>
    <w:rsid w:val="00BD7E63"/>
    <w:rsid w:val="00BE01D8"/>
    <w:rsid w:val="00BE0C29"/>
    <w:rsid w:val="00BE111B"/>
    <w:rsid w:val="00BE15C1"/>
    <w:rsid w:val="00BE1D79"/>
    <w:rsid w:val="00BE206C"/>
    <w:rsid w:val="00BE2504"/>
    <w:rsid w:val="00BE2538"/>
    <w:rsid w:val="00BE2A17"/>
    <w:rsid w:val="00BE3048"/>
    <w:rsid w:val="00BE3661"/>
    <w:rsid w:val="00BE3926"/>
    <w:rsid w:val="00BE3F4B"/>
    <w:rsid w:val="00BE4354"/>
    <w:rsid w:val="00BE44E3"/>
    <w:rsid w:val="00BE4CEE"/>
    <w:rsid w:val="00BE5A97"/>
    <w:rsid w:val="00BE5BB3"/>
    <w:rsid w:val="00BE5D22"/>
    <w:rsid w:val="00BE5D94"/>
    <w:rsid w:val="00BE5E7C"/>
    <w:rsid w:val="00BE6554"/>
    <w:rsid w:val="00BE67DF"/>
    <w:rsid w:val="00BE6A10"/>
    <w:rsid w:val="00BE7309"/>
    <w:rsid w:val="00BE756E"/>
    <w:rsid w:val="00BE78B2"/>
    <w:rsid w:val="00BE7C33"/>
    <w:rsid w:val="00BE7EC5"/>
    <w:rsid w:val="00BF11DB"/>
    <w:rsid w:val="00BF1312"/>
    <w:rsid w:val="00BF1498"/>
    <w:rsid w:val="00BF1DE3"/>
    <w:rsid w:val="00BF27C2"/>
    <w:rsid w:val="00BF38EB"/>
    <w:rsid w:val="00BF435E"/>
    <w:rsid w:val="00BF4777"/>
    <w:rsid w:val="00BF4A11"/>
    <w:rsid w:val="00BF4ECC"/>
    <w:rsid w:val="00BF4F02"/>
    <w:rsid w:val="00BF536B"/>
    <w:rsid w:val="00BF5A3A"/>
    <w:rsid w:val="00BF5AD5"/>
    <w:rsid w:val="00BF5D6C"/>
    <w:rsid w:val="00BF6299"/>
    <w:rsid w:val="00BF64B2"/>
    <w:rsid w:val="00BF6AAA"/>
    <w:rsid w:val="00C0023F"/>
    <w:rsid w:val="00C00917"/>
    <w:rsid w:val="00C0092F"/>
    <w:rsid w:val="00C00C6B"/>
    <w:rsid w:val="00C00ED3"/>
    <w:rsid w:val="00C010C9"/>
    <w:rsid w:val="00C01788"/>
    <w:rsid w:val="00C01808"/>
    <w:rsid w:val="00C01DC9"/>
    <w:rsid w:val="00C01E83"/>
    <w:rsid w:val="00C0223F"/>
    <w:rsid w:val="00C02A41"/>
    <w:rsid w:val="00C02D6A"/>
    <w:rsid w:val="00C02E8A"/>
    <w:rsid w:val="00C02FBA"/>
    <w:rsid w:val="00C03482"/>
    <w:rsid w:val="00C048DF"/>
    <w:rsid w:val="00C050FD"/>
    <w:rsid w:val="00C055B5"/>
    <w:rsid w:val="00C05D2D"/>
    <w:rsid w:val="00C07067"/>
    <w:rsid w:val="00C074B1"/>
    <w:rsid w:val="00C07932"/>
    <w:rsid w:val="00C100B1"/>
    <w:rsid w:val="00C1079D"/>
    <w:rsid w:val="00C10A97"/>
    <w:rsid w:val="00C117FC"/>
    <w:rsid w:val="00C1229F"/>
    <w:rsid w:val="00C12450"/>
    <w:rsid w:val="00C1286A"/>
    <w:rsid w:val="00C129F5"/>
    <w:rsid w:val="00C12E8A"/>
    <w:rsid w:val="00C143A1"/>
    <w:rsid w:val="00C1477F"/>
    <w:rsid w:val="00C14FBF"/>
    <w:rsid w:val="00C15E93"/>
    <w:rsid w:val="00C167BB"/>
    <w:rsid w:val="00C16B8B"/>
    <w:rsid w:val="00C16E4D"/>
    <w:rsid w:val="00C1705F"/>
    <w:rsid w:val="00C17957"/>
    <w:rsid w:val="00C20582"/>
    <w:rsid w:val="00C209A0"/>
    <w:rsid w:val="00C209E6"/>
    <w:rsid w:val="00C20EC3"/>
    <w:rsid w:val="00C212A9"/>
    <w:rsid w:val="00C2219F"/>
    <w:rsid w:val="00C22703"/>
    <w:rsid w:val="00C230A9"/>
    <w:rsid w:val="00C2378D"/>
    <w:rsid w:val="00C24D83"/>
    <w:rsid w:val="00C25730"/>
    <w:rsid w:val="00C25806"/>
    <w:rsid w:val="00C264C4"/>
    <w:rsid w:val="00C2656F"/>
    <w:rsid w:val="00C273E0"/>
    <w:rsid w:val="00C3027B"/>
    <w:rsid w:val="00C302C2"/>
    <w:rsid w:val="00C304BD"/>
    <w:rsid w:val="00C305F0"/>
    <w:rsid w:val="00C31EA4"/>
    <w:rsid w:val="00C31F5B"/>
    <w:rsid w:val="00C32070"/>
    <w:rsid w:val="00C32128"/>
    <w:rsid w:val="00C32147"/>
    <w:rsid w:val="00C32509"/>
    <w:rsid w:val="00C329A6"/>
    <w:rsid w:val="00C335A3"/>
    <w:rsid w:val="00C34B80"/>
    <w:rsid w:val="00C359E7"/>
    <w:rsid w:val="00C36409"/>
    <w:rsid w:val="00C36511"/>
    <w:rsid w:val="00C366A8"/>
    <w:rsid w:val="00C36A96"/>
    <w:rsid w:val="00C36C44"/>
    <w:rsid w:val="00C37283"/>
    <w:rsid w:val="00C37552"/>
    <w:rsid w:val="00C37881"/>
    <w:rsid w:val="00C37922"/>
    <w:rsid w:val="00C40041"/>
    <w:rsid w:val="00C401F1"/>
    <w:rsid w:val="00C404A0"/>
    <w:rsid w:val="00C41548"/>
    <w:rsid w:val="00C421C4"/>
    <w:rsid w:val="00C42F2E"/>
    <w:rsid w:val="00C43388"/>
    <w:rsid w:val="00C438D4"/>
    <w:rsid w:val="00C442D0"/>
    <w:rsid w:val="00C449AC"/>
    <w:rsid w:val="00C44B1C"/>
    <w:rsid w:val="00C44CA2"/>
    <w:rsid w:val="00C44F8F"/>
    <w:rsid w:val="00C4520E"/>
    <w:rsid w:val="00C45951"/>
    <w:rsid w:val="00C46119"/>
    <w:rsid w:val="00C4621F"/>
    <w:rsid w:val="00C469FB"/>
    <w:rsid w:val="00C46A8B"/>
    <w:rsid w:val="00C46CA0"/>
    <w:rsid w:val="00C4735D"/>
    <w:rsid w:val="00C475F1"/>
    <w:rsid w:val="00C47773"/>
    <w:rsid w:val="00C509E0"/>
    <w:rsid w:val="00C51807"/>
    <w:rsid w:val="00C52D50"/>
    <w:rsid w:val="00C531BA"/>
    <w:rsid w:val="00C5328C"/>
    <w:rsid w:val="00C537F3"/>
    <w:rsid w:val="00C53F47"/>
    <w:rsid w:val="00C5406D"/>
    <w:rsid w:val="00C54092"/>
    <w:rsid w:val="00C54FFA"/>
    <w:rsid w:val="00C561AE"/>
    <w:rsid w:val="00C56284"/>
    <w:rsid w:val="00C562E6"/>
    <w:rsid w:val="00C56522"/>
    <w:rsid w:val="00C56799"/>
    <w:rsid w:val="00C56E15"/>
    <w:rsid w:val="00C57131"/>
    <w:rsid w:val="00C57286"/>
    <w:rsid w:val="00C603AE"/>
    <w:rsid w:val="00C603BE"/>
    <w:rsid w:val="00C603FD"/>
    <w:rsid w:val="00C6082D"/>
    <w:rsid w:val="00C608E6"/>
    <w:rsid w:val="00C6120A"/>
    <w:rsid w:val="00C61F16"/>
    <w:rsid w:val="00C61F7C"/>
    <w:rsid w:val="00C622EF"/>
    <w:rsid w:val="00C62D34"/>
    <w:rsid w:val="00C62E05"/>
    <w:rsid w:val="00C63116"/>
    <w:rsid w:val="00C63729"/>
    <w:rsid w:val="00C6393B"/>
    <w:rsid w:val="00C63D6C"/>
    <w:rsid w:val="00C63E6B"/>
    <w:rsid w:val="00C645D5"/>
    <w:rsid w:val="00C645E2"/>
    <w:rsid w:val="00C65E2F"/>
    <w:rsid w:val="00C6640B"/>
    <w:rsid w:val="00C66C06"/>
    <w:rsid w:val="00C66C6E"/>
    <w:rsid w:val="00C66F69"/>
    <w:rsid w:val="00C67CDE"/>
    <w:rsid w:val="00C70D4F"/>
    <w:rsid w:val="00C71F60"/>
    <w:rsid w:val="00C7276A"/>
    <w:rsid w:val="00C737BD"/>
    <w:rsid w:val="00C73A0D"/>
    <w:rsid w:val="00C73D1D"/>
    <w:rsid w:val="00C741A8"/>
    <w:rsid w:val="00C74E8D"/>
    <w:rsid w:val="00C74F6A"/>
    <w:rsid w:val="00C75615"/>
    <w:rsid w:val="00C76006"/>
    <w:rsid w:val="00C767AC"/>
    <w:rsid w:val="00C77706"/>
    <w:rsid w:val="00C80435"/>
    <w:rsid w:val="00C80E0F"/>
    <w:rsid w:val="00C814A0"/>
    <w:rsid w:val="00C8194F"/>
    <w:rsid w:val="00C82189"/>
    <w:rsid w:val="00C82710"/>
    <w:rsid w:val="00C8296F"/>
    <w:rsid w:val="00C82F4F"/>
    <w:rsid w:val="00C83591"/>
    <w:rsid w:val="00C835F0"/>
    <w:rsid w:val="00C83746"/>
    <w:rsid w:val="00C83D56"/>
    <w:rsid w:val="00C83E84"/>
    <w:rsid w:val="00C84935"/>
    <w:rsid w:val="00C84AB8"/>
    <w:rsid w:val="00C85139"/>
    <w:rsid w:val="00C8518F"/>
    <w:rsid w:val="00C8590F"/>
    <w:rsid w:val="00C85C7E"/>
    <w:rsid w:val="00C863AC"/>
    <w:rsid w:val="00C86587"/>
    <w:rsid w:val="00C868EF"/>
    <w:rsid w:val="00C86A02"/>
    <w:rsid w:val="00C86D8C"/>
    <w:rsid w:val="00C86E5C"/>
    <w:rsid w:val="00C8743F"/>
    <w:rsid w:val="00C87797"/>
    <w:rsid w:val="00C87E23"/>
    <w:rsid w:val="00C90072"/>
    <w:rsid w:val="00C90E53"/>
    <w:rsid w:val="00C90F04"/>
    <w:rsid w:val="00C914AE"/>
    <w:rsid w:val="00C916FF"/>
    <w:rsid w:val="00C919E6"/>
    <w:rsid w:val="00C91C65"/>
    <w:rsid w:val="00C91CC7"/>
    <w:rsid w:val="00C91D8A"/>
    <w:rsid w:val="00C9257B"/>
    <w:rsid w:val="00C928EC"/>
    <w:rsid w:val="00C93387"/>
    <w:rsid w:val="00C93756"/>
    <w:rsid w:val="00C94C67"/>
    <w:rsid w:val="00C95009"/>
    <w:rsid w:val="00C96307"/>
    <w:rsid w:val="00C96388"/>
    <w:rsid w:val="00C96825"/>
    <w:rsid w:val="00C96BB1"/>
    <w:rsid w:val="00C96DA6"/>
    <w:rsid w:val="00C97374"/>
    <w:rsid w:val="00C974DE"/>
    <w:rsid w:val="00CA0198"/>
    <w:rsid w:val="00CA0992"/>
    <w:rsid w:val="00CA0AED"/>
    <w:rsid w:val="00CA154C"/>
    <w:rsid w:val="00CA230B"/>
    <w:rsid w:val="00CA2EDF"/>
    <w:rsid w:val="00CA2FF5"/>
    <w:rsid w:val="00CA41B0"/>
    <w:rsid w:val="00CA4B25"/>
    <w:rsid w:val="00CA4C90"/>
    <w:rsid w:val="00CA57EB"/>
    <w:rsid w:val="00CA5BC4"/>
    <w:rsid w:val="00CA5C4B"/>
    <w:rsid w:val="00CA602C"/>
    <w:rsid w:val="00CA6230"/>
    <w:rsid w:val="00CA6D54"/>
    <w:rsid w:val="00CA709E"/>
    <w:rsid w:val="00CA74FC"/>
    <w:rsid w:val="00CA75A7"/>
    <w:rsid w:val="00CA7EF2"/>
    <w:rsid w:val="00CB01FF"/>
    <w:rsid w:val="00CB0F50"/>
    <w:rsid w:val="00CB1707"/>
    <w:rsid w:val="00CB1BC2"/>
    <w:rsid w:val="00CB2027"/>
    <w:rsid w:val="00CB2047"/>
    <w:rsid w:val="00CB2A8B"/>
    <w:rsid w:val="00CB2DE7"/>
    <w:rsid w:val="00CB3429"/>
    <w:rsid w:val="00CB3654"/>
    <w:rsid w:val="00CB44C1"/>
    <w:rsid w:val="00CB4508"/>
    <w:rsid w:val="00CB4BBA"/>
    <w:rsid w:val="00CB4BD8"/>
    <w:rsid w:val="00CB5663"/>
    <w:rsid w:val="00CB65AC"/>
    <w:rsid w:val="00CB6D1F"/>
    <w:rsid w:val="00CB6F59"/>
    <w:rsid w:val="00CB7BF6"/>
    <w:rsid w:val="00CC15A4"/>
    <w:rsid w:val="00CC1802"/>
    <w:rsid w:val="00CC25D9"/>
    <w:rsid w:val="00CC273E"/>
    <w:rsid w:val="00CC29E8"/>
    <w:rsid w:val="00CC2FB0"/>
    <w:rsid w:val="00CC3C57"/>
    <w:rsid w:val="00CC3CBE"/>
    <w:rsid w:val="00CC45EB"/>
    <w:rsid w:val="00CC4B9E"/>
    <w:rsid w:val="00CC4CF3"/>
    <w:rsid w:val="00CC5FDD"/>
    <w:rsid w:val="00CC64A6"/>
    <w:rsid w:val="00CC678E"/>
    <w:rsid w:val="00CC7131"/>
    <w:rsid w:val="00CC7AE8"/>
    <w:rsid w:val="00CC7D68"/>
    <w:rsid w:val="00CC7D8C"/>
    <w:rsid w:val="00CC7E2B"/>
    <w:rsid w:val="00CD00ED"/>
    <w:rsid w:val="00CD05DD"/>
    <w:rsid w:val="00CD0C74"/>
    <w:rsid w:val="00CD1468"/>
    <w:rsid w:val="00CD2076"/>
    <w:rsid w:val="00CD21C9"/>
    <w:rsid w:val="00CD2998"/>
    <w:rsid w:val="00CD32D3"/>
    <w:rsid w:val="00CD3748"/>
    <w:rsid w:val="00CD376C"/>
    <w:rsid w:val="00CD37FE"/>
    <w:rsid w:val="00CD3F26"/>
    <w:rsid w:val="00CD4B27"/>
    <w:rsid w:val="00CD5419"/>
    <w:rsid w:val="00CD54C8"/>
    <w:rsid w:val="00CD65FF"/>
    <w:rsid w:val="00CD6CBB"/>
    <w:rsid w:val="00CD75DC"/>
    <w:rsid w:val="00CD7C74"/>
    <w:rsid w:val="00CE0050"/>
    <w:rsid w:val="00CE0A35"/>
    <w:rsid w:val="00CE0A84"/>
    <w:rsid w:val="00CE1E57"/>
    <w:rsid w:val="00CE28A4"/>
    <w:rsid w:val="00CE2A94"/>
    <w:rsid w:val="00CE2C01"/>
    <w:rsid w:val="00CE3014"/>
    <w:rsid w:val="00CE374E"/>
    <w:rsid w:val="00CE40B6"/>
    <w:rsid w:val="00CE4549"/>
    <w:rsid w:val="00CE49A2"/>
    <w:rsid w:val="00CE4EDE"/>
    <w:rsid w:val="00CE5456"/>
    <w:rsid w:val="00CE5D4D"/>
    <w:rsid w:val="00CE6B2B"/>
    <w:rsid w:val="00CE7063"/>
    <w:rsid w:val="00CE7133"/>
    <w:rsid w:val="00CE7328"/>
    <w:rsid w:val="00CE7578"/>
    <w:rsid w:val="00CF026B"/>
    <w:rsid w:val="00CF0A0E"/>
    <w:rsid w:val="00CF0A73"/>
    <w:rsid w:val="00CF0A95"/>
    <w:rsid w:val="00CF0C28"/>
    <w:rsid w:val="00CF0EDE"/>
    <w:rsid w:val="00CF0F52"/>
    <w:rsid w:val="00CF158D"/>
    <w:rsid w:val="00CF1D60"/>
    <w:rsid w:val="00CF3A00"/>
    <w:rsid w:val="00CF4174"/>
    <w:rsid w:val="00CF45BA"/>
    <w:rsid w:val="00CF4C94"/>
    <w:rsid w:val="00CF5211"/>
    <w:rsid w:val="00CF68CC"/>
    <w:rsid w:val="00CF6A50"/>
    <w:rsid w:val="00CF6DB5"/>
    <w:rsid w:val="00CF708F"/>
    <w:rsid w:val="00CF74B2"/>
    <w:rsid w:val="00CF772D"/>
    <w:rsid w:val="00CF77CB"/>
    <w:rsid w:val="00CF7ACA"/>
    <w:rsid w:val="00D000BB"/>
    <w:rsid w:val="00D0012E"/>
    <w:rsid w:val="00D01BA0"/>
    <w:rsid w:val="00D01C26"/>
    <w:rsid w:val="00D01C60"/>
    <w:rsid w:val="00D020DD"/>
    <w:rsid w:val="00D02694"/>
    <w:rsid w:val="00D02759"/>
    <w:rsid w:val="00D029AF"/>
    <w:rsid w:val="00D036CE"/>
    <w:rsid w:val="00D0381A"/>
    <w:rsid w:val="00D03C25"/>
    <w:rsid w:val="00D044BD"/>
    <w:rsid w:val="00D047AD"/>
    <w:rsid w:val="00D04E26"/>
    <w:rsid w:val="00D05625"/>
    <w:rsid w:val="00D062A8"/>
    <w:rsid w:val="00D06426"/>
    <w:rsid w:val="00D0674A"/>
    <w:rsid w:val="00D06823"/>
    <w:rsid w:val="00D06C97"/>
    <w:rsid w:val="00D06DA2"/>
    <w:rsid w:val="00D075EC"/>
    <w:rsid w:val="00D07A0D"/>
    <w:rsid w:val="00D102AD"/>
    <w:rsid w:val="00D10FE3"/>
    <w:rsid w:val="00D11557"/>
    <w:rsid w:val="00D1182F"/>
    <w:rsid w:val="00D11FE3"/>
    <w:rsid w:val="00D131E7"/>
    <w:rsid w:val="00D13371"/>
    <w:rsid w:val="00D1360E"/>
    <w:rsid w:val="00D136E9"/>
    <w:rsid w:val="00D13B27"/>
    <w:rsid w:val="00D13FF1"/>
    <w:rsid w:val="00D143B5"/>
    <w:rsid w:val="00D1444B"/>
    <w:rsid w:val="00D144A5"/>
    <w:rsid w:val="00D14BD4"/>
    <w:rsid w:val="00D14E68"/>
    <w:rsid w:val="00D1539E"/>
    <w:rsid w:val="00D1581A"/>
    <w:rsid w:val="00D163B6"/>
    <w:rsid w:val="00D16453"/>
    <w:rsid w:val="00D165B5"/>
    <w:rsid w:val="00D17FBF"/>
    <w:rsid w:val="00D2040C"/>
    <w:rsid w:val="00D2078D"/>
    <w:rsid w:val="00D20D78"/>
    <w:rsid w:val="00D20FB5"/>
    <w:rsid w:val="00D22555"/>
    <w:rsid w:val="00D22E1E"/>
    <w:rsid w:val="00D232AA"/>
    <w:rsid w:val="00D2370B"/>
    <w:rsid w:val="00D237D7"/>
    <w:rsid w:val="00D23A18"/>
    <w:rsid w:val="00D241B4"/>
    <w:rsid w:val="00D244B0"/>
    <w:rsid w:val="00D24EDA"/>
    <w:rsid w:val="00D24EF7"/>
    <w:rsid w:val="00D24F5D"/>
    <w:rsid w:val="00D257EC"/>
    <w:rsid w:val="00D25A1A"/>
    <w:rsid w:val="00D25BA2"/>
    <w:rsid w:val="00D261A8"/>
    <w:rsid w:val="00D263CE"/>
    <w:rsid w:val="00D26822"/>
    <w:rsid w:val="00D26862"/>
    <w:rsid w:val="00D269D2"/>
    <w:rsid w:val="00D309BC"/>
    <w:rsid w:val="00D31300"/>
    <w:rsid w:val="00D3180E"/>
    <w:rsid w:val="00D320AF"/>
    <w:rsid w:val="00D321E8"/>
    <w:rsid w:val="00D32460"/>
    <w:rsid w:val="00D32A99"/>
    <w:rsid w:val="00D32D45"/>
    <w:rsid w:val="00D33321"/>
    <w:rsid w:val="00D33864"/>
    <w:rsid w:val="00D33B46"/>
    <w:rsid w:val="00D33EB2"/>
    <w:rsid w:val="00D33F41"/>
    <w:rsid w:val="00D3435E"/>
    <w:rsid w:val="00D343FB"/>
    <w:rsid w:val="00D34BB2"/>
    <w:rsid w:val="00D35ABC"/>
    <w:rsid w:val="00D35C2D"/>
    <w:rsid w:val="00D35DC8"/>
    <w:rsid w:val="00D36441"/>
    <w:rsid w:val="00D36594"/>
    <w:rsid w:val="00D36AFA"/>
    <w:rsid w:val="00D37820"/>
    <w:rsid w:val="00D40585"/>
    <w:rsid w:val="00D40D78"/>
    <w:rsid w:val="00D40E98"/>
    <w:rsid w:val="00D41068"/>
    <w:rsid w:val="00D41E3D"/>
    <w:rsid w:val="00D41F24"/>
    <w:rsid w:val="00D42270"/>
    <w:rsid w:val="00D42408"/>
    <w:rsid w:val="00D42663"/>
    <w:rsid w:val="00D427E9"/>
    <w:rsid w:val="00D42C0A"/>
    <w:rsid w:val="00D42F71"/>
    <w:rsid w:val="00D43059"/>
    <w:rsid w:val="00D44674"/>
    <w:rsid w:val="00D44C30"/>
    <w:rsid w:val="00D44D48"/>
    <w:rsid w:val="00D45371"/>
    <w:rsid w:val="00D45464"/>
    <w:rsid w:val="00D46132"/>
    <w:rsid w:val="00D461D6"/>
    <w:rsid w:val="00D46446"/>
    <w:rsid w:val="00D466E6"/>
    <w:rsid w:val="00D46A86"/>
    <w:rsid w:val="00D471E9"/>
    <w:rsid w:val="00D50415"/>
    <w:rsid w:val="00D52301"/>
    <w:rsid w:val="00D52BCE"/>
    <w:rsid w:val="00D52CD3"/>
    <w:rsid w:val="00D531EE"/>
    <w:rsid w:val="00D54CA2"/>
    <w:rsid w:val="00D5505E"/>
    <w:rsid w:val="00D55692"/>
    <w:rsid w:val="00D55B64"/>
    <w:rsid w:val="00D55D5A"/>
    <w:rsid w:val="00D562B6"/>
    <w:rsid w:val="00D562BB"/>
    <w:rsid w:val="00D568BB"/>
    <w:rsid w:val="00D57CB6"/>
    <w:rsid w:val="00D6028F"/>
    <w:rsid w:val="00D6057A"/>
    <w:rsid w:val="00D60766"/>
    <w:rsid w:val="00D607FA"/>
    <w:rsid w:val="00D6158F"/>
    <w:rsid w:val="00D62FBF"/>
    <w:rsid w:val="00D63100"/>
    <w:rsid w:val="00D637DE"/>
    <w:rsid w:val="00D64000"/>
    <w:rsid w:val="00D6430D"/>
    <w:rsid w:val="00D6534D"/>
    <w:rsid w:val="00D65497"/>
    <w:rsid w:val="00D654AD"/>
    <w:rsid w:val="00D659E0"/>
    <w:rsid w:val="00D65AFC"/>
    <w:rsid w:val="00D663C2"/>
    <w:rsid w:val="00D66959"/>
    <w:rsid w:val="00D66CC2"/>
    <w:rsid w:val="00D66DF0"/>
    <w:rsid w:val="00D672A3"/>
    <w:rsid w:val="00D678E1"/>
    <w:rsid w:val="00D67AD1"/>
    <w:rsid w:val="00D70228"/>
    <w:rsid w:val="00D70B6D"/>
    <w:rsid w:val="00D70BCA"/>
    <w:rsid w:val="00D70FD5"/>
    <w:rsid w:val="00D7158E"/>
    <w:rsid w:val="00D71983"/>
    <w:rsid w:val="00D71D8D"/>
    <w:rsid w:val="00D72D29"/>
    <w:rsid w:val="00D730E7"/>
    <w:rsid w:val="00D7324E"/>
    <w:rsid w:val="00D73523"/>
    <w:rsid w:val="00D7362C"/>
    <w:rsid w:val="00D7434F"/>
    <w:rsid w:val="00D7466F"/>
    <w:rsid w:val="00D74B11"/>
    <w:rsid w:val="00D74F0F"/>
    <w:rsid w:val="00D754D5"/>
    <w:rsid w:val="00D7556D"/>
    <w:rsid w:val="00D75C1A"/>
    <w:rsid w:val="00D765C0"/>
    <w:rsid w:val="00D7669C"/>
    <w:rsid w:val="00D76B5C"/>
    <w:rsid w:val="00D76E67"/>
    <w:rsid w:val="00D7727C"/>
    <w:rsid w:val="00D772DD"/>
    <w:rsid w:val="00D77318"/>
    <w:rsid w:val="00D779D5"/>
    <w:rsid w:val="00D77D82"/>
    <w:rsid w:val="00D8064E"/>
    <w:rsid w:val="00D8111A"/>
    <w:rsid w:val="00D81A09"/>
    <w:rsid w:val="00D820C3"/>
    <w:rsid w:val="00D826FF"/>
    <w:rsid w:val="00D82E2A"/>
    <w:rsid w:val="00D82EE3"/>
    <w:rsid w:val="00D83B1E"/>
    <w:rsid w:val="00D84B77"/>
    <w:rsid w:val="00D85374"/>
    <w:rsid w:val="00D85807"/>
    <w:rsid w:val="00D868D8"/>
    <w:rsid w:val="00D869CA"/>
    <w:rsid w:val="00D87F91"/>
    <w:rsid w:val="00D90C27"/>
    <w:rsid w:val="00D913F4"/>
    <w:rsid w:val="00D91CF4"/>
    <w:rsid w:val="00D92AE7"/>
    <w:rsid w:val="00D92B31"/>
    <w:rsid w:val="00D92B89"/>
    <w:rsid w:val="00D93019"/>
    <w:rsid w:val="00D93060"/>
    <w:rsid w:val="00D9314D"/>
    <w:rsid w:val="00D936D6"/>
    <w:rsid w:val="00D9415B"/>
    <w:rsid w:val="00D94E3E"/>
    <w:rsid w:val="00D952D7"/>
    <w:rsid w:val="00D954F6"/>
    <w:rsid w:val="00D95775"/>
    <w:rsid w:val="00D95853"/>
    <w:rsid w:val="00D9596A"/>
    <w:rsid w:val="00D967F5"/>
    <w:rsid w:val="00D96B82"/>
    <w:rsid w:val="00D96BC4"/>
    <w:rsid w:val="00D971FB"/>
    <w:rsid w:val="00D976A0"/>
    <w:rsid w:val="00DA038D"/>
    <w:rsid w:val="00DA1104"/>
    <w:rsid w:val="00DA1561"/>
    <w:rsid w:val="00DA1A0A"/>
    <w:rsid w:val="00DA1C07"/>
    <w:rsid w:val="00DA244E"/>
    <w:rsid w:val="00DA26C9"/>
    <w:rsid w:val="00DA3700"/>
    <w:rsid w:val="00DA42D1"/>
    <w:rsid w:val="00DA438F"/>
    <w:rsid w:val="00DA4DEA"/>
    <w:rsid w:val="00DA56B0"/>
    <w:rsid w:val="00DA58B1"/>
    <w:rsid w:val="00DA6DDB"/>
    <w:rsid w:val="00DA7149"/>
    <w:rsid w:val="00DB01D7"/>
    <w:rsid w:val="00DB11DC"/>
    <w:rsid w:val="00DB12EA"/>
    <w:rsid w:val="00DB1E98"/>
    <w:rsid w:val="00DB24BC"/>
    <w:rsid w:val="00DB2CD9"/>
    <w:rsid w:val="00DB39A9"/>
    <w:rsid w:val="00DB3E1B"/>
    <w:rsid w:val="00DB448A"/>
    <w:rsid w:val="00DB45DB"/>
    <w:rsid w:val="00DB4D29"/>
    <w:rsid w:val="00DB4DF4"/>
    <w:rsid w:val="00DB5347"/>
    <w:rsid w:val="00DB55FF"/>
    <w:rsid w:val="00DB576F"/>
    <w:rsid w:val="00DB5F02"/>
    <w:rsid w:val="00DB675A"/>
    <w:rsid w:val="00DB7A08"/>
    <w:rsid w:val="00DB7A69"/>
    <w:rsid w:val="00DC057F"/>
    <w:rsid w:val="00DC0A32"/>
    <w:rsid w:val="00DC17C0"/>
    <w:rsid w:val="00DC3D6D"/>
    <w:rsid w:val="00DC3FAC"/>
    <w:rsid w:val="00DC460D"/>
    <w:rsid w:val="00DC49D8"/>
    <w:rsid w:val="00DC4AC1"/>
    <w:rsid w:val="00DC52E9"/>
    <w:rsid w:val="00DC53C8"/>
    <w:rsid w:val="00DC5558"/>
    <w:rsid w:val="00DC5E6B"/>
    <w:rsid w:val="00DC65CE"/>
    <w:rsid w:val="00DC6DA2"/>
    <w:rsid w:val="00DC6DE6"/>
    <w:rsid w:val="00DC6FD7"/>
    <w:rsid w:val="00DD009E"/>
    <w:rsid w:val="00DD0108"/>
    <w:rsid w:val="00DD0F71"/>
    <w:rsid w:val="00DD1399"/>
    <w:rsid w:val="00DD1592"/>
    <w:rsid w:val="00DD1C14"/>
    <w:rsid w:val="00DD2F95"/>
    <w:rsid w:val="00DD313C"/>
    <w:rsid w:val="00DD31DD"/>
    <w:rsid w:val="00DD3979"/>
    <w:rsid w:val="00DD3C54"/>
    <w:rsid w:val="00DD3CEF"/>
    <w:rsid w:val="00DD3E19"/>
    <w:rsid w:val="00DD4899"/>
    <w:rsid w:val="00DD4B0E"/>
    <w:rsid w:val="00DD6A92"/>
    <w:rsid w:val="00DD70AF"/>
    <w:rsid w:val="00DD789C"/>
    <w:rsid w:val="00DE0941"/>
    <w:rsid w:val="00DE10C8"/>
    <w:rsid w:val="00DE124F"/>
    <w:rsid w:val="00DE1549"/>
    <w:rsid w:val="00DE168B"/>
    <w:rsid w:val="00DE17F1"/>
    <w:rsid w:val="00DE22F1"/>
    <w:rsid w:val="00DE24D0"/>
    <w:rsid w:val="00DE2840"/>
    <w:rsid w:val="00DE2FB8"/>
    <w:rsid w:val="00DE31E3"/>
    <w:rsid w:val="00DE339A"/>
    <w:rsid w:val="00DE3571"/>
    <w:rsid w:val="00DE399B"/>
    <w:rsid w:val="00DE3E68"/>
    <w:rsid w:val="00DE4B71"/>
    <w:rsid w:val="00DE511C"/>
    <w:rsid w:val="00DE5214"/>
    <w:rsid w:val="00DE57A6"/>
    <w:rsid w:val="00DE5C2E"/>
    <w:rsid w:val="00DE601F"/>
    <w:rsid w:val="00DE67B2"/>
    <w:rsid w:val="00DE6982"/>
    <w:rsid w:val="00DE6B4E"/>
    <w:rsid w:val="00DE6C75"/>
    <w:rsid w:val="00DE6D3F"/>
    <w:rsid w:val="00DE73F3"/>
    <w:rsid w:val="00DE769A"/>
    <w:rsid w:val="00DE7B1B"/>
    <w:rsid w:val="00DE7DF4"/>
    <w:rsid w:val="00DF0190"/>
    <w:rsid w:val="00DF08AE"/>
    <w:rsid w:val="00DF14AE"/>
    <w:rsid w:val="00DF2041"/>
    <w:rsid w:val="00DF2A18"/>
    <w:rsid w:val="00DF2D77"/>
    <w:rsid w:val="00DF2EF5"/>
    <w:rsid w:val="00DF3E20"/>
    <w:rsid w:val="00DF3F60"/>
    <w:rsid w:val="00DF434A"/>
    <w:rsid w:val="00DF4597"/>
    <w:rsid w:val="00DF45F0"/>
    <w:rsid w:val="00DF46D8"/>
    <w:rsid w:val="00DF4C68"/>
    <w:rsid w:val="00DF50E3"/>
    <w:rsid w:val="00DF5382"/>
    <w:rsid w:val="00DF6097"/>
    <w:rsid w:val="00DF66C4"/>
    <w:rsid w:val="00DF7070"/>
    <w:rsid w:val="00DF74A3"/>
    <w:rsid w:val="00DF7993"/>
    <w:rsid w:val="00E003BF"/>
    <w:rsid w:val="00E005F8"/>
    <w:rsid w:val="00E00666"/>
    <w:rsid w:val="00E00AFD"/>
    <w:rsid w:val="00E00C7F"/>
    <w:rsid w:val="00E01BAB"/>
    <w:rsid w:val="00E02CBE"/>
    <w:rsid w:val="00E02E9A"/>
    <w:rsid w:val="00E03364"/>
    <w:rsid w:val="00E0342D"/>
    <w:rsid w:val="00E04099"/>
    <w:rsid w:val="00E045B0"/>
    <w:rsid w:val="00E0460A"/>
    <w:rsid w:val="00E047B8"/>
    <w:rsid w:val="00E04BD9"/>
    <w:rsid w:val="00E068E1"/>
    <w:rsid w:val="00E06B8C"/>
    <w:rsid w:val="00E0747A"/>
    <w:rsid w:val="00E074B2"/>
    <w:rsid w:val="00E07E9E"/>
    <w:rsid w:val="00E07F3F"/>
    <w:rsid w:val="00E10662"/>
    <w:rsid w:val="00E10D10"/>
    <w:rsid w:val="00E11E08"/>
    <w:rsid w:val="00E13CC2"/>
    <w:rsid w:val="00E14154"/>
    <w:rsid w:val="00E14518"/>
    <w:rsid w:val="00E14832"/>
    <w:rsid w:val="00E1547A"/>
    <w:rsid w:val="00E16903"/>
    <w:rsid w:val="00E16A33"/>
    <w:rsid w:val="00E16A99"/>
    <w:rsid w:val="00E17A18"/>
    <w:rsid w:val="00E17C90"/>
    <w:rsid w:val="00E20056"/>
    <w:rsid w:val="00E20817"/>
    <w:rsid w:val="00E2089D"/>
    <w:rsid w:val="00E21124"/>
    <w:rsid w:val="00E217A9"/>
    <w:rsid w:val="00E21A10"/>
    <w:rsid w:val="00E22052"/>
    <w:rsid w:val="00E22096"/>
    <w:rsid w:val="00E228D9"/>
    <w:rsid w:val="00E22E84"/>
    <w:rsid w:val="00E23E6D"/>
    <w:rsid w:val="00E2433D"/>
    <w:rsid w:val="00E25A10"/>
    <w:rsid w:val="00E25B3D"/>
    <w:rsid w:val="00E25F63"/>
    <w:rsid w:val="00E2614E"/>
    <w:rsid w:val="00E26B49"/>
    <w:rsid w:val="00E27468"/>
    <w:rsid w:val="00E27697"/>
    <w:rsid w:val="00E2797F"/>
    <w:rsid w:val="00E27B77"/>
    <w:rsid w:val="00E27E53"/>
    <w:rsid w:val="00E302A6"/>
    <w:rsid w:val="00E30CFE"/>
    <w:rsid w:val="00E31043"/>
    <w:rsid w:val="00E31B00"/>
    <w:rsid w:val="00E31B75"/>
    <w:rsid w:val="00E32508"/>
    <w:rsid w:val="00E32702"/>
    <w:rsid w:val="00E32C35"/>
    <w:rsid w:val="00E32EAC"/>
    <w:rsid w:val="00E3300E"/>
    <w:rsid w:val="00E333A2"/>
    <w:rsid w:val="00E338E7"/>
    <w:rsid w:val="00E3398F"/>
    <w:rsid w:val="00E33D6C"/>
    <w:rsid w:val="00E33F43"/>
    <w:rsid w:val="00E3463E"/>
    <w:rsid w:val="00E34C9E"/>
    <w:rsid w:val="00E360FE"/>
    <w:rsid w:val="00E36E01"/>
    <w:rsid w:val="00E3743E"/>
    <w:rsid w:val="00E3792E"/>
    <w:rsid w:val="00E37B2F"/>
    <w:rsid w:val="00E37ECC"/>
    <w:rsid w:val="00E40123"/>
    <w:rsid w:val="00E41B2A"/>
    <w:rsid w:val="00E41E08"/>
    <w:rsid w:val="00E42CB4"/>
    <w:rsid w:val="00E43177"/>
    <w:rsid w:val="00E43545"/>
    <w:rsid w:val="00E435A1"/>
    <w:rsid w:val="00E4370F"/>
    <w:rsid w:val="00E43CE5"/>
    <w:rsid w:val="00E443C8"/>
    <w:rsid w:val="00E445F0"/>
    <w:rsid w:val="00E44E0D"/>
    <w:rsid w:val="00E45099"/>
    <w:rsid w:val="00E45558"/>
    <w:rsid w:val="00E45DD1"/>
    <w:rsid w:val="00E467DF"/>
    <w:rsid w:val="00E46EC2"/>
    <w:rsid w:val="00E46EEC"/>
    <w:rsid w:val="00E46FE6"/>
    <w:rsid w:val="00E4782F"/>
    <w:rsid w:val="00E47A58"/>
    <w:rsid w:val="00E50139"/>
    <w:rsid w:val="00E501BB"/>
    <w:rsid w:val="00E5033C"/>
    <w:rsid w:val="00E5088B"/>
    <w:rsid w:val="00E50EB4"/>
    <w:rsid w:val="00E516B7"/>
    <w:rsid w:val="00E5199F"/>
    <w:rsid w:val="00E5210E"/>
    <w:rsid w:val="00E52504"/>
    <w:rsid w:val="00E5258C"/>
    <w:rsid w:val="00E5290C"/>
    <w:rsid w:val="00E52EF8"/>
    <w:rsid w:val="00E5368C"/>
    <w:rsid w:val="00E536B9"/>
    <w:rsid w:val="00E54770"/>
    <w:rsid w:val="00E54853"/>
    <w:rsid w:val="00E5493D"/>
    <w:rsid w:val="00E549E4"/>
    <w:rsid w:val="00E54B3A"/>
    <w:rsid w:val="00E55293"/>
    <w:rsid w:val="00E556A6"/>
    <w:rsid w:val="00E55E78"/>
    <w:rsid w:val="00E56788"/>
    <w:rsid w:val="00E5681F"/>
    <w:rsid w:val="00E57458"/>
    <w:rsid w:val="00E5792B"/>
    <w:rsid w:val="00E601C0"/>
    <w:rsid w:val="00E60419"/>
    <w:rsid w:val="00E605DC"/>
    <w:rsid w:val="00E619D2"/>
    <w:rsid w:val="00E61A37"/>
    <w:rsid w:val="00E61B74"/>
    <w:rsid w:val="00E6225B"/>
    <w:rsid w:val="00E625EA"/>
    <w:rsid w:val="00E62665"/>
    <w:rsid w:val="00E63019"/>
    <w:rsid w:val="00E63073"/>
    <w:rsid w:val="00E631FA"/>
    <w:rsid w:val="00E6347D"/>
    <w:rsid w:val="00E63530"/>
    <w:rsid w:val="00E63A61"/>
    <w:rsid w:val="00E63EBA"/>
    <w:rsid w:val="00E64042"/>
    <w:rsid w:val="00E64335"/>
    <w:rsid w:val="00E66556"/>
    <w:rsid w:val="00E66ACA"/>
    <w:rsid w:val="00E66D17"/>
    <w:rsid w:val="00E67A0C"/>
    <w:rsid w:val="00E67B83"/>
    <w:rsid w:val="00E67C56"/>
    <w:rsid w:val="00E7086C"/>
    <w:rsid w:val="00E70955"/>
    <w:rsid w:val="00E71B8F"/>
    <w:rsid w:val="00E72596"/>
    <w:rsid w:val="00E728F9"/>
    <w:rsid w:val="00E7319B"/>
    <w:rsid w:val="00E74388"/>
    <w:rsid w:val="00E7461E"/>
    <w:rsid w:val="00E7481B"/>
    <w:rsid w:val="00E74C9E"/>
    <w:rsid w:val="00E75EB5"/>
    <w:rsid w:val="00E76533"/>
    <w:rsid w:val="00E76569"/>
    <w:rsid w:val="00E770A3"/>
    <w:rsid w:val="00E775F8"/>
    <w:rsid w:val="00E77700"/>
    <w:rsid w:val="00E77E34"/>
    <w:rsid w:val="00E808F5"/>
    <w:rsid w:val="00E812BA"/>
    <w:rsid w:val="00E8157B"/>
    <w:rsid w:val="00E8243F"/>
    <w:rsid w:val="00E8296A"/>
    <w:rsid w:val="00E82FC5"/>
    <w:rsid w:val="00E837A6"/>
    <w:rsid w:val="00E83BF8"/>
    <w:rsid w:val="00E84114"/>
    <w:rsid w:val="00E8415C"/>
    <w:rsid w:val="00E8441E"/>
    <w:rsid w:val="00E845C7"/>
    <w:rsid w:val="00E864D3"/>
    <w:rsid w:val="00E86766"/>
    <w:rsid w:val="00E86B4C"/>
    <w:rsid w:val="00E874D0"/>
    <w:rsid w:val="00E87788"/>
    <w:rsid w:val="00E87E60"/>
    <w:rsid w:val="00E90175"/>
    <w:rsid w:val="00E9079A"/>
    <w:rsid w:val="00E907F5"/>
    <w:rsid w:val="00E91084"/>
    <w:rsid w:val="00E91533"/>
    <w:rsid w:val="00E9187F"/>
    <w:rsid w:val="00E91B3D"/>
    <w:rsid w:val="00E91F0D"/>
    <w:rsid w:val="00E91F54"/>
    <w:rsid w:val="00E92EBB"/>
    <w:rsid w:val="00E938C2"/>
    <w:rsid w:val="00E93BA5"/>
    <w:rsid w:val="00E94A0F"/>
    <w:rsid w:val="00E9523B"/>
    <w:rsid w:val="00E95357"/>
    <w:rsid w:val="00E95F71"/>
    <w:rsid w:val="00E96340"/>
    <w:rsid w:val="00E96993"/>
    <w:rsid w:val="00EA0360"/>
    <w:rsid w:val="00EA0499"/>
    <w:rsid w:val="00EA0807"/>
    <w:rsid w:val="00EA0CBC"/>
    <w:rsid w:val="00EA18CB"/>
    <w:rsid w:val="00EA2E58"/>
    <w:rsid w:val="00EA3641"/>
    <w:rsid w:val="00EA36F2"/>
    <w:rsid w:val="00EA38BA"/>
    <w:rsid w:val="00EA3BC5"/>
    <w:rsid w:val="00EA3DA6"/>
    <w:rsid w:val="00EA3E5E"/>
    <w:rsid w:val="00EA4137"/>
    <w:rsid w:val="00EA423D"/>
    <w:rsid w:val="00EA4539"/>
    <w:rsid w:val="00EA6074"/>
    <w:rsid w:val="00EA667E"/>
    <w:rsid w:val="00EA693E"/>
    <w:rsid w:val="00EA6F50"/>
    <w:rsid w:val="00EA7C34"/>
    <w:rsid w:val="00EB0377"/>
    <w:rsid w:val="00EB0878"/>
    <w:rsid w:val="00EB1ADC"/>
    <w:rsid w:val="00EB244E"/>
    <w:rsid w:val="00EB42B3"/>
    <w:rsid w:val="00EB4440"/>
    <w:rsid w:val="00EB50A8"/>
    <w:rsid w:val="00EB58BC"/>
    <w:rsid w:val="00EB6152"/>
    <w:rsid w:val="00EB7004"/>
    <w:rsid w:val="00EB7163"/>
    <w:rsid w:val="00EB7402"/>
    <w:rsid w:val="00EC000E"/>
    <w:rsid w:val="00EC0436"/>
    <w:rsid w:val="00EC0E81"/>
    <w:rsid w:val="00EC0FC7"/>
    <w:rsid w:val="00EC155F"/>
    <w:rsid w:val="00EC1C93"/>
    <w:rsid w:val="00EC26B3"/>
    <w:rsid w:val="00EC34E2"/>
    <w:rsid w:val="00EC3539"/>
    <w:rsid w:val="00EC4A10"/>
    <w:rsid w:val="00EC4B25"/>
    <w:rsid w:val="00EC5B0D"/>
    <w:rsid w:val="00EC5CC8"/>
    <w:rsid w:val="00EC6074"/>
    <w:rsid w:val="00EC66B7"/>
    <w:rsid w:val="00EC6EC8"/>
    <w:rsid w:val="00EC75EB"/>
    <w:rsid w:val="00EC7758"/>
    <w:rsid w:val="00EC7AFE"/>
    <w:rsid w:val="00ED03A7"/>
    <w:rsid w:val="00ED0CD1"/>
    <w:rsid w:val="00ED11CB"/>
    <w:rsid w:val="00ED1408"/>
    <w:rsid w:val="00ED1766"/>
    <w:rsid w:val="00ED2348"/>
    <w:rsid w:val="00ED244D"/>
    <w:rsid w:val="00ED3243"/>
    <w:rsid w:val="00ED53BB"/>
    <w:rsid w:val="00ED5549"/>
    <w:rsid w:val="00ED60B0"/>
    <w:rsid w:val="00ED629D"/>
    <w:rsid w:val="00ED73A4"/>
    <w:rsid w:val="00ED7ADC"/>
    <w:rsid w:val="00EE0DAB"/>
    <w:rsid w:val="00EE0E1D"/>
    <w:rsid w:val="00EE163D"/>
    <w:rsid w:val="00EE1A9E"/>
    <w:rsid w:val="00EE2606"/>
    <w:rsid w:val="00EE3053"/>
    <w:rsid w:val="00EE39C4"/>
    <w:rsid w:val="00EE4882"/>
    <w:rsid w:val="00EE5555"/>
    <w:rsid w:val="00EE58D7"/>
    <w:rsid w:val="00EE5FAF"/>
    <w:rsid w:val="00EE6766"/>
    <w:rsid w:val="00EE7C68"/>
    <w:rsid w:val="00EE7E9A"/>
    <w:rsid w:val="00EF008B"/>
    <w:rsid w:val="00EF00DF"/>
    <w:rsid w:val="00EF01DA"/>
    <w:rsid w:val="00EF050B"/>
    <w:rsid w:val="00EF0803"/>
    <w:rsid w:val="00EF221B"/>
    <w:rsid w:val="00EF3124"/>
    <w:rsid w:val="00EF379F"/>
    <w:rsid w:val="00EF4B2B"/>
    <w:rsid w:val="00EF4FF4"/>
    <w:rsid w:val="00EF5B23"/>
    <w:rsid w:val="00EF603E"/>
    <w:rsid w:val="00EF6506"/>
    <w:rsid w:val="00EF657D"/>
    <w:rsid w:val="00EF6806"/>
    <w:rsid w:val="00EF6908"/>
    <w:rsid w:val="00EF711B"/>
    <w:rsid w:val="00EF7867"/>
    <w:rsid w:val="00EF78A3"/>
    <w:rsid w:val="00F00023"/>
    <w:rsid w:val="00F00B5D"/>
    <w:rsid w:val="00F00E35"/>
    <w:rsid w:val="00F00F5E"/>
    <w:rsid w:val="00F01BFD"/>
    <w:rsid w:val="00F020E5"/>
    <w:rsid w:val="00F02A22"/>
    <w:rsid w:val="00F03BB4"/>
    <w:rsid w:val="00F04275"/>
    <w:rsid w:val="00F04436"/>
    <w:rsid w:val="00F04762"/>
    <w:rsid w:val="00F0502B"/>
    <w:rsid w:val="00F05042"/>
    <w:rsid w:val="00F05297"/>
    <w:rsid w:val="00F05341"/>
    <w:rsid w:val="00F059A2"/>
    <w:rsid w:val="00F06781"/>
    <w:rsid w:val="00F06A52"/>
    <w:rsid w:val="00F06AB9"/>
    <w:rsid w:val="00F079E9"/>
    <w:rsid w:val="00F10C36"/>
    <w:rsid w:val="00F110A7"/>
    <w:rsid w:val="00F11696"/>
    <w:rsid w:val="00F11912"/>
    <w:rsid w:val="00F11B34"/>
    <w:rsid w:val="00F121E7"/>
    <w:rsid w:val="00F122E0"/>
    <w:rsid w:val="00F13088"/>
    <w:rsid w:val="00F13244"/>
    <w:rsid w:val="00F135A8"/>
    <w:rsid w:val="00F13EBB"/>
    <w:rsid w:val="00F1458F"/>
    <w:rsid w:val="00F14F5C"/>
    <w:rsid w:val="00F15AA3"/>
    <w:rsid w:val="00F15B92"/>
    <w:rsid w:val="00F17BB1"/>
    <w:rsid w:val="00F17BFC"/>
    <w:rsid w:val="00F17DF9"/>
    <w:rsid w:val="00F20C1A"/>
    <w:rsid w:val="00F21B27"/>
    <w:rsid w:val="00F21C55"/>
    <w:rsid w:val="00F220E6"/>
    <w:rsid w:val="00F227F1"/>
    <w:rsid w:val="00F22908"/>
    <w:rsid w:val="00F22969"/>
    <w:rsid w:val="00F22CB7"/>
    <w:rsid w:val="00F23765"/>
    <w:rsid w:val="00F2424C"/>
    <w:rsid w:val="00F242B0"/>
    <w:rsid w:val="00F24598"/>
    <w:rsid w:val="00F247B6"/>
    <w:rsid w:val="00F25365"/>
    <w:rsid w:val="00F25783"/>
    <w:rsid w:val="00F257F0"/>
    <w:rsid w:val="00F25D1A"/>
    <w:rsid w:val="00F2610E"/>
    <w:rsid w:val="00F26126"/>
    <w:rsid w:val="00F264D0"/>
    <w:rsid w:val="00F27053"/>
    <w:rsid w:val="00F27361"/>
    <w:rsid w:val="00F273C4"/>
    <w:rsid w:val="00F27913"/>
    <w:rsid w:val="00F27CC0"/>
    <w:rsid w:val="00F27CDE"/>
    <w:rsid w:val="00F300EB"/>
    <w:rsid w:val="00F30472"/>
    <w:rsid w:val="00F30B4A"/>
    <w:rsid w:val="00F3101A"/>
    <w:rsid w:val="00F31A4D"/>
    <w:rsid w:val="00F31BB4"/>
    <w:rsid w:val="00F32394"/>
    <w:rsid w:val="00F33391"/>
    <w:rsid w:val="00F333D0"/>
    <w:rsid w:val="00F3377F"/>
    <w:rsid w:val="00F337A9"/>
    <w:rsid w:val="00F33846"/>
    <w:rsid w:val="00F3461A"/>
    <w:rsid w:val="00F35146"/>
    <w:rsid w:val="00F35467"/>
    <w:rsid w:val="00F36095"/>
    <w:rsid w:val="00F3694D"/>
    <w:rsid w:val="00F3752E"/>
    <w:rsid w:val="00F37BBF"/>
    <w:rsid w:val="00F37BD9"/>
    <w:rsid w:val="00F4008E"/>
    <w:rsid w:val="00F40BF0"/>
    <w:rsid w:val="00F41AAF"/>
    <w:rsid w:val="00F42689"/>
    <w:rsid w:val="00F42A3D"/>
    <w:rsid w:val="00F42B7F"/>
    <w:rsid w:val="00F42D0E"/>
    <w:rsid w:val="00F42E96"/>
    <w:rsid w:val="00F42ECB"/>
    <w:rsid w:val="00F4390C"/>
    <w:rsid w:val="00F439F6"/>
    <w:rsid w:val="00F43D39"/>
    <w:rsid w:val="00F44A50"/>
    <w:rsid w:val="00F45067"/>
    <w:rsid w:val="00F454A8"/>
    <w:rsid w:val="00F46B3C"/>
    <w:rsid w:val="00F46C1C"/>
    <w:rsid w:val="00F47581"/>
    <w:rsid w:val="00F475C8"/>
    <w:rsid w:val="00F47F31"/>
    <w:rsid w:val="00F500E2"/>
    <w:rsid w:val="00F5038B"/>
    <w:rsid w:val="00F5184C"/>
    <w:rsid w:val="00F5194E"/>
    <w:rsid w:val="00F51AA0"/>
    <w:rsid w:val="00F51D4E"/>
    <w:rsid w:val="00F51ED8"/>
    <w:rsid w:val="00F5261C"/>
    <w:rsid w:val="00F52703"/>
    <w:rsid w:val="00F52A56"/>
    <w:rsid w:val="00F53687"/>
    <w:rsid w:val="00F53808"/>
    <w:rsid w:val="00F53979"/>
    <w:rsid w:val="00F5418A"/>
    <w:rsid w:val="00F54344"/>
    <w:rsid w:val="00F5441B"/>
    <w:rsid w:val="00F54DF8"/>
    <w:rsid w:val="00F55651"/>
    <w:rsid w:val="00F56211"/>
    <w:rsid w:val="00F56A90"/>
    <w:rsid w:val="00F576E5"/>
    <w:rsid w:val="00F578C8"/>
    <w:rsid w:val="00F57F16"/>
    <w:rsid w:val="00F60251"/>
    <w:rsid w:val="00F60A81"/>
    <w:rsid w:val="00F61082"/>
    <w:rsid w:val="00F61619"/>
    <w:rsid w:val="00F61FFE"/>
    <w:rsid w:val="00F62123"/>
    <w:rsid w:val="00F62337"/>
    <w:rsid w:val="00F624FC"/>
    <w:rsid w:val="00F636EA"/>
    <w:rsid w:val="00F63B97"/>
    <w:rsid w:val="00F63ED7"/>
    <w:rsid w:val="00F63F32"/>
    <w:rsid w:val="00F64AB8"/>
    <w:rsid w:val="00F656B9"/>
    <w:rsid w:val="00F6584E"/>
    <w:rsid w:val="00F6586F"/>
    <w:rsid w:val="00F65938"/>
    <w:rsid w:val="00F66232"/>
    <w:rsid w:val="00F67947"/>
    <w:rsid w:val="00F67DC5"/>
    <w:rsid w:val="00F70208"/>
    <w:rsid w:val="00F7109A"/>
    <w:rsid w:val="00F72B24"/>
    <w:rsid w:val="00F72BFF"/>
    <w:rsid w:val="00F72CBC"/>
    <w:rsid w:val="00F730A1"/>
    <w:rsid w:val="00F74AEA"/>
    <w:rsid w:val="00F7522F"/>
    <w:rsid w:val="00F7525A"/>
    <w:rsid w:val="00F75EF1"/>
    <w:rsid w:val="00F75F9A"/>
    <w:rsid w:val="00F75FC5"/>
    <w:rsid w:val="00F765BD"/>
    <w:rsid w:val="00F7672C"/>
    <w:rsid w:val="00F775EE"/>
    <w:rsid w:val="00F80362"/>
    <w:rsid w:val="00F80537"/>
    <w:rsid w:val="00F80B27"/>
    <w:rsid w:val="00F81385"/>
    <w:rsid w:val="00F8183B"/>
    <w:rsid w:val="00F819B8"/>
    <w:rsid w:val="00F81CE8"/>
    <w:rsid w:val="00F81F09"/>
    <w:rsid w:val="00F827F0"/>
    <w:rsid w:val="00F8298A"/>
    <w:rsid w:val="00F82FA5"/>
    <w:rsid w:val="00F837E5"/>
    <w:rsid w:val="00F83AF4"/>
    <w:rsid w:val="00F8405A"/>
    <w:rsid w:val="00F844D6"/>
    <w:rsid w:val="00F84A14"/>
    <w:rsid w:val="00F84D82"/>
    <w:rsid w:val="00F84F0A"/>
    <w:rsid w:val="00F853F3"/>
    <w:rsid w:val="00F8552D"/>
    <w:rsid w:val="00F85763"/>
    <w:rsid w:val="00F864E2"/>
    <w:rsid w:val="00F86CCC"/>
    <w:rsid w:val="00F87AC9"/>
    <w:rsid w:val="00F9057A"/>
    <w:rsid w:val="00F90671"/>
    <w:rsid w:val="00F913B9"/>
    <w:rsid w:val="00F91504"/>
    <w:rsid w:val="00F923AA"/>
    <w:rsid w:val="00F924AE"/>
    <w:rsid w:val="00F92648"/>
    <w:rsid w:val="00F92AF7"/>
    <w:rsid w:val="00F92D52"/>
    <w:rsid w:val="00F92D59"/>
    <w:rsid w:val="00F930AB"/>
    <w:rsid w:val="00F93734"/>
    <w:rsid w:val="00F9393F"/>
    <w:rsid w:val="00F94B6C"/>
    <w:rsid w:val="00F94C67"/>
    <w:rsid w:val="00F95CC0"/>
    <w:rsid w:val="00F95EC9"/>
    <w:rsid w:val="00F960B9"/>
    <w:rsid w:val="00F9646B"/>
    <w:rsid w:val="00F96695"/>
    <w:rsid w:val="00F968F8"/>
    <w:rsid w:val="00F97196"/>
    <w:rsid w:val="00F972E2"/>
    <w:rsid w:val="00FA0320"/>
    <w:rsid w:val="00FA0CB2"/>
    <w:rsid w:val="00FA11D7"/>
    <w:rsid w:val="00FA1D9F"/>
    <w:rsid w:val="00FA2BB8"/>
    <w:rsid w:val="00FA321B"/>
    <w:rsid w:val="00FA3820"/>
    <w:rsid w:val="00FA3A2E"/>
    <w:rsid w:val="00FA5096"/>
    <w:rsid w:val="00FA5A52"/>
    <w:rsid w:val="00FA5A93"/>
    <w:rsid w:val="00FA6241"/>
    <w:rsid w:val="00FA6341"/>
    <w:rsid w:val="00FA639F"/>
    <w:rsid w:val="00FA6F7A"/>
    <w:rsid w:val="00FA7055"/>
    <w:rsid w:val="00FA7211"/>
    <w:rsid w:val="00FA751F"/>
    <w:rsid w:val="00FA785C"/>
    <w:rsid w:val="00FA7A32"/>
    <w:rsid w:val="00FA7DFB"/>
    <w:rsid w:val="00FB072E"/>
    <w:rsid w:val="00FB07FB"/>
    <w:rsid w:val="00FB0D04"/>
    <w:rsid w:val="00FB1602"/>
    <w:rsid w:val="00FB1A82"/>
    <w:rsid w:val="00FB1CFB"/>
    <w:rsid w:val="00FB25E0"/>
    <w:rsid w:val="00FB2C73"/>
    <w:rsid w:val="00FB2D54"/>
    <w:rsid w:val="00FB3F81"/>
    <w:rsid w:val="00FB4588"/>
    <w:rsid w:val="00FB592A"/>
    <w:rsid w:val="00FB5B6E"/>
    <w:rsid w:val="00FB7295"/>
    <w:rsid w:val="00FB73A8"/>
    <w:rsid w:val="00FB7D7F"/>
    <w:rsid w:val="00FC02B1"/>
    <w:rsid w:val="00FC0F01"/>
    <w:rsid w:val="00FC218B"/>
    <w:rsid w:val="00FC2708"/>
    <w:rsid w:val="00FC2969"/>
    <w:rsid w:val="00FC2EFE"/>
    <w:rsid w:val="00FC37F1"/>
    <w:rsid w:val="00FC37FF"/>
    <w:rsid w:val="00FC39BB"/>
    <w:rsid w:val="00FC3A44"/>
    <w:rsid w:val="00FC42FD"/>
    <w:rsid w:val="00FC443A"/>
    <w:rsid w:val="00FC495B"/>
    <w:rsid w:val="00FC5054"/>
    <w:rsid w:val="00FC6522"/>
    <w:rsid w:val="00FC6947"/>
    <w:rsid w:val="00FC71CF"/>
    <w:rsid w:val="00FD0DAE"/>
    <w:rsid w:val="00FD11E4"/>
    <w:rsid w:val="00FD1930"/>
    <w:rsid w:val="00FD230E"/>
    <w:rsid w:val="00FD271E"/>
    <w:rsid w:val="00FD36EA"/>
    <w:rsid w:val="00FD3F1A"/>
    <w:rsid w:val="00FD41AE"/>
    <w:rsid w:val="00FD4204"/>
    <w:rsid w:val="00FD4FF6"/>
    <w:rsid w:val="00FD5678"/>
    <w:rsid w:val="00FD683B"/>
    <w:rsid w:val="00FD6A9B"/>
    <w:rsid w:val="00FD6B20"/>
    <w:rsid w:val="00FD6C25"/>
    <w:rsid w:val="00FD6CB0"/>
    <w:rsid w:val="00FD76A3"/>
    <w:rsid w:val="00FD7EB5"/>
    <w:rsid w:val="00FE03FA"/>
    <w:rsid w:val="00FE0430"/>
    <w:rsid w:val="00FE183F"/>
    <w:rsid w:val="00FE1C81"/>
    <w:rsid w:val="00FE2EEA"/>
    <w:rsid w:val="00FE2EF9"/>
    <w:rsid w:val="00FE4916"/>
    <w:rsid w:val="00FE63B0"/>
    <w:rsid w:val="00FE6635"/>
    <w:rsid w:val="00FE720D"/>
    <w:rsid w:val="00FE7D7A"/>
    <w:rsid w:val="00FE7F18"/>
    <w:rsid w:val="00FF00CC"/>
    <w:rsid w:val="00FF0176"/>
    <w:rsid w:val="00FF0455"/>
    <w:rsid w:val="00FF077F"/>
    <w:rsid w:val="00FF13B7"/>
    <w:rsid w:val="00FF15BB"/>
    <w:rsid w:val="00FF2163"/>
    <w:rsid w:val="00FF219E"/>
    <w:rsid w:val="00FF22F5"/>
    <w:rsid w:val="00FF25CB"/>
    <w:rsid w:val="00FF3563"/>
    <w:rsid w:val="00FF3C09"/>
    <w:rsid w:val="00FF4A9B"/>
    <w:rsid w:val="00FF52E3"/>
    <w:rsid w:val="00FF5317"/>
    <w:rsid w:val="00FF53C7"/>
    <w:rsid w:val="00FF55B0"/>
    <w:rsid w:val="00FF5741"/>
    <w:rsid w:val="00FF5F5E"/>
    <w:rsid w:val="00FF622D"/>
    <w:rsid w:val="00FF675B"/>
    <w:rsid w:val="00FF6A0B"/>
    <w:rsid w:val="00FF6BCC"/>
    <w:rsid w:val="00FF6E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91">
      <v:stroke startarrow="block" startarrowwidth="narrow" endarrow="block" endarrowwidth="narrow"/>
      <o:colormru v:ext="edit" colors="#eaeaea,#f8f8f8"/>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uiPriority="99" w:qFormat="1"/>
    <w:lsdException w:name="table of figures" w:uiPriority="99"/>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0E96"/>
    <w:pPr>
      <w:jc w:val="both"/>
    </w:pPr>
    <w:rPr>
      <w:rFonts w:ascii="Arial" w:eastAsia="Times New Roman" w:hAnsi="Arial" w:cs="Arial"/>
      <w:lang w:eastAsia="en-US"/>
    </w:rPr>
  </w:style>
  <w:style w:type="paragraph" w:styleId="Heading1">
    <w:name w:val="heading 1"/>
    <w:aliases w:val="H1,app heading 1,l1,h:1,h:1app,Heading1,Titre 1 ALD,Heading 1a,1,section,h1,header c,R1,H11,L1 Heading 1,Heading 2-SOW,Chapter,l1+toc 1,I1,heading 1,Spec,1st level,Chapter title,Level 1,Level 11,Section Heading,Part,Heading 0,Bold,Not Bold,Spe"/>
    <w:basedOn w:val="Normal"/>
    <w:next w:val="Paragraphe1"/>
    <w:link w:val="Heading1Char"/>
    <w:autoRedefine/>
    <w:qFormat/>
    <w:rsid w:val="00A175DD"/>
    <w:pPr>
      <w:keepNext/>
      <w:numPr>
        <w:numId w:val="15"/>
      </w:numPr>
      <w:spacing w:before="240" w:after="120"/>
      <w:outlineLvl w:val="0"/>
    </w:pPr>
    <w:rPr>
      <w:b/>
      <w:caps/>
      <w:snapToGrid w:val="0"/>
      <w:kern w:val="28"/>
      <w:sz w:val="28"/>
    </w:rPr>
  </w:style>
  <w:style w:type="paragraph" w:styleId="Heading2">
    <w:name w:val="heading 2"/>
    <w:aliases w:val="H2,h2,Head2A,2,h:2,h:2app,sub-sect,R2,H21,H22,H211,H23,H212,H24,H213,H25,H214,H26,H215,H27,H216,H28,H217,H29,H218,H210,H219,H220,H2110,H221,H2111,H231,H2121,H241,H2131,H251,H2141,H261,H2151,heading 2,L1 Heading 2,l2,Header2,ITT t2,Section,l2+t"/>
    <w:basedOn w:val="Heading1"/>
    <w:next w:val="Paragraphe2"/>
    <w:link w:val="Heading2Char"/>
    <w:autoRedefine/>
    <w:qFormat/>
    <w:rsid w:val="006D68D0"/>
    <w:pPr>
      <w:numPr>
        <w:ilvl w:val="1"/>
      </w:numPr>
      <w:jc w:val="left"/>
      <w:outlineLvl w:val="1"/>
    </w:pPr>
    <w:rPr>
      <w:caps w:val="0"/>
      <w:noProof/>
      <w:lang w:val="en-US"/>
    </w:rPr>
  </w:style>
  <w:style w:type="paragraph" w:styleId="Heading3">
    <w:name w:val="heading 3"/>
    <w:aliases w:val="H3,Underrubrik2,h3,T3,GSA3,l3,CT,3,t3,chapitre 1.1.1,t31,h:3,h,TexteTitre3,sub-sub-sect,sub-sub,subsect,ITT t3,PA Minor Section,L1 Heading 3,Heading 3 Char,Kop 3V,l3+toc 3,heading 3,Sub-section Title,Sub-section,Header 3,subhead,level 1,l31"/>
    <w:basedOn w:val="Heading1"/>
    <w:next w:val="Paragraphe3"/>
    <w:link w:val="Heading3Char1"/>
    <w:autoRedefine/>
    <w:qFormat/>
    <w:rsid w:val="006D68D0"/>
    <w:pPr>
      <w:numPr>
        <w:ilvl w:val="2"/>
      </w:numPr>
      <w:outlineLvl w:val="2"/>
    </w:pPr>
    <w:rPr>
      <w:caps w:val="0"/>
      <w:sz w:val="22"/>
      <w:lang w:val="en-US"/>
    </w:rPr>
  </w:style>
  <w:style w:type="paragraph" w:styleId="Heading4">
    <w:name w:val="heading 4"/>
    <w:aliases w:val="H4,h4,T4,t4,4,l4+toc4,heading 4,Numbered List,I4,l4,heading 4 + Indent: Left 0.5 in,SubTopic Heading,h41,l4+toc41,I41,l41,h42,l4+toc42,I42,H12,l42,h411,l4+toc411,I411,H111,l411,h43,l4+toc43,I43,H13,l43,Heading 4 Char,h4 Char,H4 Char,4 Char"/>
    <w:basedOn w:val="Heading1"/>
    <w:next w:val="Normal"/>
    <w:autoRedefine/>
    <w:qFormat/>
    <w:rsid w:val="00F46B3C"/>
    <w:pPr>
      <w:numPr>
        <w:ilvl w:val="3"/>
      </w:numPr>
      <w:outlineLvl w:val="3"/>
    </w:pPr>
    <w:rPr>
      <w:caps w:val="0"/>
      <w:sz w:val="20"/>
      <w:u w:val="single"/>
      <w:lang w:val="en-US"/>
    </w:rPr>
  </w:style>
  <w:style w:type="paragraph" w:styleId="Heading5">
    <w:name w:val="heading 5"/>
    <w:aliases w:val="l5,5,Heading 5 Char,Heading 5 Char1 Char,Heading 5 Char Char Char,l5 Char Char Char,5 Char Char Char,H5 Char Char Char,H5-Heading 5 Char Char Char,h5 Char Char Char,Heading5 Char Char Char,heading5 Char Char Char,H51 Char Char Char,l5 Char,H5"/>
    <w:basedOn w:val="Heading1"/>
    <w:next w:val="Normal"/>
    <w:qFormat/>
    <w:rsid w:val="00B45ABA"/>
    <w:pPr>
      <w:numPr>
        <w:ilvl w:val="4"/>
      </w:numPr>
      <w:spacing w:after="0"/>
      <w:outlineLvl w:val="4"/>
    </w:pPr>
    <w:rPr>
      <w:b w:val="0"/>
      <w:caps w:val="0"/>
      <w:sz w:val="20"/>
      <w:u w:val="single"/>
    </w:rPr>
  </w:style>
  <w:style w:type="paragraph" w:styleId="Heading6">
    <w:name w:val="heading 6"/>
    <w:aliases w:val="H6,H61,H62,H63,h6,Bullet list,OD Heading 6,U6,T6,Appendix,T1,h61,heading 6,Alt+6,Alt+61,Alt+62,Alt+611,Alt+63,Alt+64,Alt+65,Alt+612,Alt+621,Alt+6111,Alt+631,Alt+641,h62,Alt+66,Alt+613,Alt+622,Alt+6112,Alt+632,Alt+642,h611,Alt+651"/>
    <w:basedOn w:val="Normal"/>
    <w:next w:val="Normal"/>
    <w:link w:val="Heading6Char"/>
    <w:qFormat/>
    <w:rsid w:val="00B45ABA"/>
    <w:pPr>
      <w:numPr>
        <w:ilvl w:val="5"/>
        <w:numId w:val="15"/>
      </w:numPr>
      <w:spacing w:before="240" w:after="60"/>
      <w:outlineLvl w:val="5"/>
    </w:pPr>
    <w:rPr>
      <w:rFonts w:ascii="Times New Roman" w:hAnsi="Times New Roman"/>
      <w:i/>
      <w:sz w:val="22"/>
    </w:rPr>
  </w:style>
  <w:style w:type="paragraph" w:styleId="Heading7">
    <w:name w:val="heading 7"/>
    <w:aliases w:val="h7,Appendix3,letter list,lettered list,OD Heading 7,U7,T7,st,SDL title,H7,8,st1,SDL title1,h71,H71,81,L7,h72,st2,SDL title2,h711,st11,SDL title11,h73,st3,SDL title3,h712,st12,SDL title12,h74,st4,SDL title4,h713,st13,SDL title13,L"/>
    <w:basedOn w:val="Normal"/>
    <w:next w:val="Normal"/>
    <w:link w:val="Heading7Char"/>
    <w:qFormat/>
    <w:rsid w:val="00B45ABA"/>
    <w:pPr>
      <w:numPr>
        <w:ilvl w:val="6"/>
        <w:numId w:val="15"/>
      </w:numPr>
      <w:spacing w:before="240" w:after="60"/>
      <w:outlineLvl w:val="6"/>
    </w:pPr>
  </w:style>
  <w:style w:type="paragraph" w:styleId="Heading8">
    <w:name w:val="heading 8"/>
    <w:basedOn w:val="Normal"/>
    <w:next w:val="Normal"/>
    <w:link w:val="Heading8Char"/>
    <w:qFormat/>
    <w:rsid w:val="00B45ABA"/>
    <w:pPr>
      <w:numPr>
        <w:ilvl w:val="7"/>
        <w:numId w:val="15"/>
      </w:numPr>
      <w:spacing w:before="240" w:after="60"/>
      <w:outlineLvl w:val="7"/>
    </w:pPr>
    <w:rPr>
      <w:i/>
    </w:rPr>
  </w:style>
  <w:style w:type="paragraph" w:styleId="Heading9">
    <w:name w:val="heading 9"/>
    <w:aliases w:val="a"/>
    <w:basedOn w:val="Normal"/>
    <w:next w:val="Normal"/>
    <w:link w:val="Heading9Char"/>
    <w:qFormat/>
    <w:rsid w:val="00B45ABA"/>
    <w:pPr>
      <w:numPr>
        <w:ilvl w:val="8"/>
        <w:numId w:val="15"/>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e1">
    <w:name w:val="Paragraphe 1"/>
    <w:basedOn w:val="Normal"/>
    <w:link w:val="Paragraphe1Char"/>
    <w:rsid w:val="00B45ABA"/>
  </w:style>
  <w:style w:type="paragraph" w:customStyle="1" w:styleId="Paragraphe2">
    <w:name w:val="Paragraphe 2"/>
    <w:basedOn w:val="Paragraphe1"/>
    <w:next w:val="Paragraphe1"/>
    <w:autoRedefine/>
    <w:uiPriority w:val="99"/>
    <w:rsid w:val="006236FA"/>
    <w:pPr>
      <w:jc w:val="left"/>
    </w:pPr>
    <w:rPr>
      <w:i/>
      <w:color w:val="0070C0"/>
      <w:lang w:val="en-US"/>
    </w:rPr>
  </w:style>
  <w:style w:type="paragraph" w:customStyle="1" w:styleId="Paragraphe3">
    <w:name w:val="Paragraphe 3"/>
    <w:basedOn w:val="Paragraphe1"/>
    <w:rsid w:val="00B45ABA"/>
    <w:pPr>
      <w:ind w:left="1134"/>
    </w:pPr>
  </w:style>
  <w:style w:type="paragraph" w:styleId="TOC2">
    <w:name w:val="toc 2"/>
    <w:basedOn w:val="Normal"/>
    <w:next w:val="Normal"/>
    <w:autoRedefine/>
    <w:uiPriority w:val="39"/>
    <w:rsid w:val="00AD276D"/>
    <w:pPr>
      <w:ind w:left="200"/>
      <w:jc w:val="left"/>
    </w:pPr>
    <w:rPr>
      <w:smallCaps/>
    </w:rPr>
  </w:style>
  <w:style w:type="paragraph" w:styleId="TOC1">
    <w:name w:val="toc 1"/>
    <w:basedOn w:val="Normal"/>
    <w:next w:val="Normal"/>
    <w:autoRedefine/>
    <w:uiPriority w:val="39"/>
    <w:rsid w:val="00AD276D"/>
    <w:pPr>
      <w:spacing w:before="120" w:after="120"/>
      <w:jc w:val="left"/>
    </w:pPr>
    <w:rPr>
      <w:b/>
      <w:caps/>
    </w:rPr>
  </w:style>
  <w:style w:type="paragraph" w:styleId="TOC3">
    <w:name w:val="toc 3"/>
    <w:basedOn w:val="TOC2"/>
    <w:next w:val="Normal"/>
    <w:autoRedefine/>
    <w:uiPriority w:val="39"/>
    <w:rsid w:val="00B45ABA"/>
    <w:pPr>
      <w:ind w:left="400"/>
    </w:pPr>
    <w:rPr>
      <w:i/>
      <w:smallCaps w:val="0"/>
    </w:rPr>
  </w:style>
  <w:style w:type="paragraph" w:styleId="Footer">
    <w:name w:val="footer"/>
    <w:basedOn w:val="Normal"/>
    <w:link w:val="FooterChar"/>
    <w:rsid w:val="00B45ABA"/>
    <w:pPr>
      <w:tabs>
        <w:tab w:val="center" w:pos="4536"/>
        <w:tab w:val="right" w:pos="9072"/>
      </w:tabs>
      <w:jc w:val="left"/>
    </w:pPr>
    <w:rPr>
      <w:sz w:val="16"/>
    </w:rPr>
  </w:style>
  <w:style w:type="character" w:styleId="PageNumber">
    <w:name w:val="page number"/>
    <w:basedOn w:val="DefaultParagraphFont"/>
    <w:rsid w:val="00B45ABA"/>
  </w:style>
  <w:style w:type="paragraph" w:styleId="Caption">
    <w:name w:val="caption"/>
    <w:basedOn w:val="Normal"/>
    <w:next w:val="Normal"/>
    <w:uiPriority w:val="99"/>
    <w:qFormat/>
    <w:rsid w:val="00B45ABA"/>
    <w:pPr>
      <w:spacing w:line="340" w:lineRule="atLeast"/>
      <w:jc w:val="left"/>
    </w:pPr>
    <w:rPr>
      <w:b/>
      <w:i/>
      <w:sz w:val="21"/>
      <w:lang w:val="en-US"/>
    </w:rPr>
  </w:style>
  <w:style w:type="character" w:styleId="Hyperlink">
    <w:name w:val="Hyperlink"/>
    <w:uiPriority w:val="99"/>
    <w:rsid w:val="00B45ABA"/>
    <w:rPr>
      <w:color w:val="0000FF"/>
      <w:u w:val="single"/>
    </w:rPr>
  </w:style>
  <w:style w:type="paragraph" w:customStyle="1" w:styleId="intro-definitions">
    <w:name w:val="intro-definitions"/>
    <w:basedOn w:val="Normal"/>
    <w:rsid w:val="00B45ABA"/>
    <w:pPr>
      <w:keepLines/>
      <w:tabs>
        <w:tab w:val="left" w:pos="3402"/>
      </w:tabs>
      <w:spacing w:before="120"/>
      <w:ind w:left="3402" w:hanging="2835"/>
    </w:pPr>
    <w:rPr>
      <w:snapToGrid w:val="0"/>
    </w:rPr>
  </w:style>
  <w:style w:type="paragraph" w:customStyle="1" w:styleId="intro-reference">
    <w:name w:val="intro-reference"/>
    <w:basedOn w:val="Normal"/>
    <w:rsid w:val="00B45ABA"/>
    <w:pPr>
      <w:keepLines/>
      <w:tabs>
        <w:tab w:val="left" w:pos="1134"/>
        <w:tab w:val="left" w:pos="3969"/>
      </w:tabs>
      <w:spacing w:before="120"/>
    </w:pPr>
    <w:rPr>
      <w:rFonts w:ascii="Arial MT" w:hAnsi="Arial MT"/>
      <w:snapToGrid w:val="0"/>
      <w:sz w:val="22"/>
    </w:rPr>
  </w:style>
  <w:style w:type="character" w:customStyle="1" w:styleId="Heading1Char">
    <w:name w:val="Heading 1 Char"/>
    <w:aliases w:val="H1 Char,app heading 1 Char,l1 Char,h:1 Char,h:1app Char,Heading1 Char,Titre 1 ALD Char,Heading 1a Char,1 Char,section Char,h1 Char,header c Char,R1 Char,H11 Char,L1 Heading 1 Char,Heading 2-SOW Char,Chapter Char,l1+toc 1 Char,I1 Char"/>
    <w:link w:val="Heading1"/>
    <w:rsid w:val="00A175DD"/>
    <w:rPr>
      <w:rFonts w:ascii="Arial" w:eastAsia="Times New Roman" w:hAnsi="Arial" w:cs="Arial"/>
      <w:b/>
      <w:caps/>
      <w:snapToGrid w:val="0"/>
      <w:kern w:val="28"/>
      <w:sz w:val="28"/>
      <w:lang w:eastAsia="en-US"/>
    </w:rPr>
  </w:style>
  <w:style w:type="character" w:customStyle="1" w:styleId="Heading3Char1">
    <w:name w:val="Heading 3 Char1"/>
    <w:aliases w:val="H3 Char,Underrubrik2 Char,h3 Char,T3 Char,GSA3 Char,l3 Char,CT Char,3 Char,t3 Char,chapitre 1.1.1 Char,t31 Char,h:3 Char,h Char,TexteTitre3 Char,sub-sub-sect Char,sub-sub Char,subsect Char,ITT t3 Char,PA Minor Section Char,Kop 3V Char"/>
    <w:link w:val="Heading3"/>
    <w:rsid w:val="006D68D0"/>
    <w:rPr>
      <w:rFonts w:ascii="Arial" w:eastAsia="Times New Roman" w:hAnsi="Arial" w:cs="Arial"/>
      <w:b/>
      <w:snapToGrid w:val="0"/>
      <w:kern w:val="28"/>
      <w:sz w:val="22"/>
      <w:lang w:val="en-US" w:eastAsia="en-US"/>
    </w:rPr>
  </w:style>
  <w:style w:type="paragraph" w:customStyle="1" w:styleId="ttext8">
    <w:name w:val="t_text8"/>
    <w:basedOn w:val="Normal"/>
    <w:rsid w:val="00B45ABA"/>
    <w:pPr>
      <w:spacing w:before="40" w:after="40"/>
      <w:jc w:val="left"/>
    </w:pPr>
    <w:rPr>
      <w:sz w:val="16"/>
    </w:rPr>
  </w:style>
  <w:style w:type="paragraph" w:styleId="NormalIndent">
    <w:name w:val="Normal Indent"/>
    <w:aliases w:val="Retrait normal Car1,Retrait normal Car Car"/>
    <w:basedOn w:val="Normal"/>
    <w:rsid w:val="00B45ABA"/>
    <w:pPr>
      <w:spacing w:after="240"/>
      <w:ind w:left="709"/>
      <w:jc w:val="left"/>
    </w:pPr>
    <w:rPr>
      <w:sz w:val="24"/>
    </w:rPr>
  </w:style>
  <w:style w:type="table" w:styleId="TableGrid">
    <w:name w:val="Table Grid"/>
    <w:basedOn w:val="TableNormal"/>
    <w:uiPriority w:val="59"/>
    <w:rsid w:val="009A4BA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664C11"/>
    <w:rPr>
      <w:b/>
      <w:bCs/>
    </w:rPr>
  </w:style>
  <w:style w:type="numbering" w:styleId="111111">
    <w:name w:val="Outline List 2"/>
    <w:basedOn w:val="NoList"/>
    <w:rsid w:val="001D395D"/>
    <w:pPr>
      <w:numPr>
        <w:numId w:val="3"/>
      </w:numPr>
    </w:pPr>
  </w:style>
  <w:style w:type="paragraph" w:styleId="FootnoteText">
    <w:name w:val="footnote text"/>
    <w:basedOn w:val="Normal"/>
    <w:link w:val="FootnoteTextChar"/>
    <w:uiPriority w:val="99"/>
    <w:semiHidden/>
    <w:rsid w:val="001D395D"/>
    <w:pPr>
      <w:jc w:val="left"/>
    </w:pPr>
    <w:rPr>
      <w:rFonts w:ascii="Times New Roman" w:hAnsi="Times New Roman"/>
    </w:rPr>
  </w:style>
  <w:style w:type="character" w:styleId="FootnoteReference">
    <w:name w:val="footnote reference"/>
    <w:uiPriority w:val="99"/>
    <w:semiHidden/>
    <w:rsid w:val="001D395D"/>
    <w:rPr>
      <w:vertAlign w:val="superscript"/>
    </w:rPr>
  </w:style>
  <w:style w:type="paragraph" w:customStyle="1" w:styleId="Body2">
    <w:name w:val="Body 2"/>
    <w:basedOn w:val="Normal"/>
    <w:rsid w:val="001D395D"/>
    <w:pPr>
      <w:keepLines/>
      <w:tabs>
        <w:tab w:val="left" w:pos="567"/>
      </w:tabs>
      <w:spacing w:before="120" w:after="120"/>
      <w:ind w:left="567"/>
    </w:pPr>
    <w:rPr>
      <w:sz w:val="22"/>
      <w:lang w:eastAsia="en-GB"/>
    </w:rPr>
  </w:style>
  <w:style w:type="paragraph" w:customStyle="1" w:styleId="Body3">
    <w:name w:val="Body 3"/>
    <w:basedOn w:val="Normal"/>
    <w:rsid w:val="001D395D"/>
    <w:pPr>
      <w:keepLines/>
      <w:tabs>
        <w:tab w:val="left" w:pos="567"/>
      </w:tabs>
      <w:spacing w:before="120" w:after="120"/>
      <w:ind w:left="1134"/>
    </w:pPr>
    <w:rPr>
      <w:sz w:val="22"/>
      <w:lang w:eastAsia="en-GB"/>
    </w:rPr>
  </w:style>
  <w:style w:type="paragraph" w:customStyle="1" w:styleId="Bullet3">
    <w:name w:val="Bullet 3"/>
    <w:basedOn w:val="Normal"/>
    <w:rsid w:val="001D395D"/>
    <w:pPr>
      <w:keepLines/>
      <w:numPr>
        <w:numId w:val="4"/>
      </w:numPr>
      <w:tabs>
        <w:tab w:val="left" w:pos="1871"/>
      </w:tabs>
      <w:spacing w:before="60" w:after="60"/>
      <w:ind w:left="1701"/>
    </w:pPr>
    <w:rPr>
      <w:lang w:eastAsia="en-GB"/>
    </w:rPr>
  </w:style>
  <w:style w:type="paragraph" w:customStyle="1" w:styleId="FigureNo">
    <w:name w:val="Figure No"/>
    <w:basedOn w:val="Normal"/>
    <w:autoRedefine/>
    <w:rsid w:val="001D395D"/>
    <w:pPr>
      <w:keepLines/>
      <w:numPr>
        <w:numId w:val="9"/>
      </w:numPr>
      <w:tabs>
        <w:tab w:val="left" w:pos="567"/>
      </w:tabs>
      <w:spacing w:before="120" w:after="120"/>
      <w:jc w:val="center"/>
    </w:pPr>
    <w:rPr>
      <w:i/>
      <w:lang w:eastAsia="en-GB"/>
    </w:rPr>
  </w:style>
  <w:style w:type="paragraph" w:styleId="Header">
    <w:name w:val="header"/>
    <w:basedOn w:val="Normal"/>
    <w:link w:val="HeaderChar"/>
    <w:rsid w:val="00BC29D4"/>
    <w:pPr>
      <w:tabs>
        <w:tab w:val="center" w:pos="4320"/>
        <w:tab w:val="right" w:pos="8640"/>
      </w:tabs>
    </w:pPr>
  </w:style>
  <w:style w:type="table" w:styleId="TableGrid8">
    <w:name w:val="Table Grid 8"/>
    <w:basedOn w:val="TableNormal"/>
    <w:rsid w:val="00D36594"/>
    <w:pPr>
      <w:overflowPunct w:val="0"/>
      <w:autoSpaceDE w:val="0"/>
      <w:autoSpaceDN w:val="0"/>
      <w:adjustRightInd w:val="0"/>
      <w:textAlignment w:val="baseline"/>
    </w:pPr>
    <w:rPr>
      <w:rFonts w:eastAsia="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Style5">
    <w:name w:val="Style5"/>
    <w:basedOn w:val="Heading1"/>
    <w:autoRedefine/>
    <w:rsid w:val="00027707"/>
    <w:pPr>
      <w:numPr>
        <w:numId w:val="5"/>
      </w:numPr>
      <w:spacing w:after="60"/>
      <w:jc w:val="left"/>
    </w:pPr>
    <w:rPr>
      <w:bCs/>
      <w:caps w:val="0"/>
      <w:snapToGrid/>
      <w:kern w:val="32"/>
      <w:sz w:val="32"/>
      <w:szCs w:val="32"/>
    </w:rPr>
  </w:style>
  <w:style w:type="paragraph" w:styleId="NormalWeb">
    <w:name w:val="Normal (Web)"/>
    <w:basedOn w:val="Normal"/>
    <w:uiPriority w:val="99"/>
    <w:rsid w:val="00C95009"/>
    <w:pPr>
      <w:spacing w:before="100" w:beforeAutospacing="1" w:after="100" w:afterAutospacing="1"/>
      <w:jc w:val="left"/>
    </w:pPr>
    <w:rPr>
      <w:color w:val="493118"/>
      <w:sz w:val="18"/>
      <w:szCs w:val="18"/>
      <w:lang w:val="en-US"/>
    </w:rPr>
  </w:style>
  <w:style w:type="character" w:styleId="FollowedHyperlink">
    <w:name w:val="FollowedHyperlink"/>
    <w:rsid w:val="00363EC0"/>
    <w:rPr>
      <w:color w:val="800080"/>
      <w:u w:val="single"/>
    </w:rPr>
  </w:style>
  <w:style w:type="paragraph" w:customStyle="1" w:styleId="Char1CarCarCharChar3CarCarCharChar3CarCar">
    <w:name w:val="Char1 Car Car Char Char3 Car Car Char Char3 Car Car"/>
    <w:basedOn w:val="Normal"/>
    <w:semiHidden/>
    <w:rsid w:val="0036501E"/>
    <w:pPr>
      <w:keepNext/>
      <w:tabs>
        <w:tab w:val="num" w:pos="425"/>
      </w:tabs>
      <w:autoSpaceDE w:val="0"/>
      <w:autoSpaceDN w:val="0"/>
      <w:adjustRightInd w:val="0"/>
      <w:spacing w:before="80" w:after="80"/>
      <w:ind w:hanging="425"/>
    </w:pPr>
    <w:rPr>
      <w:rFonts w:ascii="Garamond" w:eastAsia="SimSun" w:hAnsi="Garamond"/>
      <w:b/>
      <w:spacing w:val="-10"/>
      <w:kern w:val="2"/>
      <w:sz w:val="22"/>
      <w:szCs w:val="24"/>
      <w:lang w:eastAsia="zh-CN"/>
    </w:rPr>
  </w:style>
  <w:style w:type="paragraph" w:customStyle="1" w:styleId="Char">
    <w:name w:val="Char"/>
    <w:basedOn w:val="Normal"/>
    <w:semiHidden/>
    <w:rsid w:val="00466E9B"/>
    <w:pPr>
      <w:keepNext/>
      <w:tabs>
        <w:tab w:val="num" w:pos="425"/>
      </w:tabs>
      <w:autoSpaceDE w:val="0"/>
      <w:autoSpaceDN w:val="0"/>
      <w:adjustRightInd w:val="0"/>
      <w:spacing w:before="80" w:after="80"/>
      <w:ind w:hanging="425"/>
    </w:pPr>
    <w:rPr>
      <w:rFonts w:ascii="Garamond" w:eastAsia="SimSun" w:hAnsi="Garamond"/>
      <w:b/>
      <w:spacing w:val="-10"/>
      <w:kern w:val="2"/>
      <w:sz w:val="22"/>
      <w:szCs w:val="24"/>
      <w:lang w:eastAsia="zh-CN"/>
    </w:rPr>
  </w:style>
  <w:style w:type="paragraph" w:styleId="PlainText">
    <w:name w:val="Plain Text"/>
    <w:basedOn w:val="Normal"/>
    <w:rsid w:val="00E728F9"/>
    <w:rPr>
      <w:rFonts w:ascii="Courier New" w:hAnsi="Courier New" w:cs="Courier New"/>
    </w:rPr>
  </w:style>
  <w:style w:type="paragraph" w:customStyle="1" w:styleId="Item">
    <w:name w:val="Item"/>
    <w:basedOn w:val="Normal"/>
    <w:semiHidden/>
    <w:rsid w:val="00C010C9"/>
    <w:pPr>
      <w:numPr>
        <w:numId w:val="6"/>
      </w:numPr>
      <w:tabs>
        <w:tab w:val="clear" w:pos="644"/>
        <w:tab w:val="left" w:pos="567"/>
      </w:tabs>
      <w:overflowPunct w:val="0"/>
      <w:autoSpaceDE w:val="0"/>
      <w:autoSpaceDN w:val="0"/>
      <w:adjustRightInd w:val="0"/>
      <w:ind w:left="1066" w:hanging="357"/>
      <w:textAlignment w:val="baseline"/>
    </w:pPr>
    <w:rPr>
      <w:rFonts w:ascii="Bienvenue TT" w:hAnsi="Bienvenue TT"/>
      <w:lang w:val="fr-FR" w:eastAsia="fr-FR"/>
    </w:rPr>
  </w:style>
  <w:style w:type="paragraph" w:styleId="Title">
    <w:name w:val="Title"/>
    <w:basedOn w:val="Normal"/>
    <w:link w:val="TitleChar"/>
    <w:uiPriority w:val="10"/>
    <w:qFormat/>
    <w:rsid w:val="00534AD5"/>
    <w:pPr>
      <w:spacing w:before="240" w:after="60"/>
      <w:jc w:val="center"/>
      <w:outlineLvl w:val="0"/>
    </w:pPr>
    <w:rPr>
      <w:b/>
      <w:bCs/>
      <w:kern w:val="28"/>
      <w:sz w:val="32"/>
      <w:szCs w:val="32"/>
    </w:rPr>
  </w:style>
  <w:style w:type="paragraph" w:styleId="Index1">
    <w:name w:val="index 1"/>
    <w:basedOn w:val="Normal"/>
    <w:next w:val="Normal"/>
    <w:autoRedefine/>
    <w:semiHidden/>
    <w:rsid w:val="00ED1766"/>
    <w:pPr>
      <w:ind w:left="200" w:hanging="200"/>
    </w:pPr>
  </w:style>
  <w:style w:type="paragraph" w:customStyle="1" w:styleId="ListBullet1">
    <w:name w:val="List Bullet 1"/>
    <w:basedOn w:val="Normal"/>
    <w:next w:val="Normal"/>
    <w:autoRedefine/>
    <w:rsid w:val="00F72BFF"/>
    <w:pPr>
      <w:numPr>
        <w:numId w:val="7"/>
      </w:numPr>
      <w:spacing w:before="40" w:after="40"/>
      <w:jc w:val="left"/>
    </w:pPr>
    <w:rPr>
      <w:rFonts w:eastAsia="Arial"/>
      <w:iCs/>
      <w:snapToGrid w:val="0"/>
      <w:sz w:val="22"/>
      <w:szCs w:val="22"/>
      <w:lang w:eastAsia="en-GB"/>
    </w:rPr>
  </w:style>
  <w:style w:type="paragraph" w:customStyle="1" w:styleId="NormalBold">
    <w:name w:val="Normal Bold"/>
    <w:basedOn w:val="Normal"/>
    <w:next w:val="Normal"/>
    <w:autoRedefine/>
    <w:rsid w:val="00DD31DD"/>
    <w:pPr>
      <w:jc w:val="center"/>
    </w:pPr>
    <w:rPr>
      <w:b/>
      <w:i/>
      <w:iCs/>
      <w:color w:val="000000"/>
      <w:sz w:val="22"/>
      <w:szCs w:val="24"/>
    </w:rPr>
  </w:style>
  <w:style w:type="paragraph" w:customStyle="1" w:styleId="Normal1">
    <w:name w:val="Normal1"/>
    <w:basedOn w:val="Normal"/>
    <w:rsid w:val="00DD31DD"/>
    <w:pPr>
      <w:spacing w:before="60" w:after="60"/>
      <w:ind w:left="720"/>
      <w:jc w:val="left"/>
    </w:pPr>
    <w:rPr>
      <w:rFonts w:eastAsia="Arial"/>
      <w:snapToGrid w:val="0"/>
      <w:sz w:val="22"/>
      <w:szCs w:val="22"/>
    </w:rPr>
  </w:style>
  <w:style w:type="paragraph" w:styleId="TOC4">
    <w:name w:val="toc 4"/>
    <w:basedOn w:val="Normal"/>
    <w:next w:val="Normal"/>
    <w:autoRedefine/>
    <w:uiPriority w:val="39"/>
    <w:rsid w:val="00F242B0"/>
    <w:pPr>
      <w:ind w:left="720"/>
      <w:jc w:val="left"/>
    </w:pPr>
    <w:rPr>
      <w:rFonts w:ascii="Times New Roman" w:hAnsi="Times New Roman"/>
      <w:sz w:val="24"/>
      <w:szCs w:val="24"/>
      <w:lang w:val="en-US" w:eastAsia="ja-JP"/>
    </w:rPr>
  </w:style>
  <w:style w:type="paragraph" w:styleId="TOC5">
    <w:name w:val="toc 5"/>
    <w:basedOn w:val="Normal"/>
    <w:next w:val="Normal"/>
    <w:autoRedefine/>
    <w:uiPriority w:val="39"/>
    <w:rsid w:val="00F242B0"/>
    <w:pPr>
      <w:ind w:left="960"/>
      <w:jc w:val="left"/>
    </w:pPr>
    <w:rPr>
      <w:rFonts w:ascii="Times New Roman" w:hAnsi="Times New Roman"/>
      <w:sz w:val="24"/>
      <w:szCs w:val="24"/>
      <w:lang w:val="en-US" w:eastAsia="ja-JP"/>
    </w:rPr>
  </w:style>
  <w:style w:type="paragraph" w:styleId="TOC6">
    <w:name w:val="toc 6"/>
    <w:basedOn w:val="Normal"/>
    <w:next w:val="Normal"/>
    <w:autoRedefine/>
    <w:uiPriority w:val="39"/>
    <w:rsid w:val="00F242B0"/>
    <w:pPr>
      <w:ind w:left="1200"/>
      <w:jc w:val="left"/>
    </w:pPr>
    <w:rPr>
      <w:rFonts w:ascii="Times New Roman" w:hAnsi="Times New Roman"/>
      <w:sz w:val="24"/>
      <w:szCs w:val="24"/>
      <w:lang w:val="en-US" w:eastAsia="ja-JP"/>
    </w:rPr>
  </w:style>
  <w:style w:type="paragraph" w:styleId="TOC7">
    <w:name w:val="toc 7"/>
    <w:basedOn w:val="Normal"/>
    <w:next w:val="Normal"/>
    <w:autoRedefine/>
    <w:uiPriority w:val="39"/>
    <w:rsid w:val="00F242B0"/>
    <w:pPr>
      <w:ind w:left="1440"/>
      <w:jc w:val="left"/>
    </w:pPr>
    <w:rPr>
      <w:rFonts w:ascii="Times New Roman" w:hAnsi="Times New Roman"/>
      <w:sz w:val="24"/>
      <w:szCs w:val="24"/>
      <w:lang w:val="en-US" w:eastAsia="ja-JP"/>
    </w:rPr>
  </w:style>
  <w:style w:type="paragraph" w:styleId="TOC8">
    <w:name w:val="toc 8"/>
    <w:basedOn w:val="Normal"/>
    <w:next w:val="Normal"/>
    <w:autoRedefine/>
    <w:uiPriority w:val="39"/>
    <w:rsid w:val="00F242B0"/>
    <w:pPr>
      <w:ind w:left="1680"/>
      <w:jc w:val="left"/>
    </w:pPr>
    <w:rPr>
      <w:rFonts w:ascii="Times New Roman" w:hAnsi="Times New Roman"/>
      <w:sz w:val="24"/>
      <w:szCs w:val="24"/>
      <w:lang w:val="en-US" w:eastAsia="ja-JP"/>
    </w:rPr>
  </w:style>
  <w:style w:type="paragraph" w:styleId="TOC9">
    <w:name w:val="toc 9"/>
    <w:basedOn w:val="Normal"/>
    <w:next w:val="Normal"/>
    <w:autoRedefine/>
    <w:uiPriority w:val="39"/>
    <w:rsid w:val="00F242B0"/>
    <w:pPr>
      <w:ind w:left="1920"/>
      <w:jc w:val="left"/>
    </w:pPr>
    <w:rPr>
      <w:rFonts w:ascii="Times New Roman" w:hAnsi="Times New Roman"/>
      <w:sz w:val="24"/>
      <w:szCs w:val="24"/>
      <w:lang w:val="en-US" w:eastAsia="ja-JP"/>
    </w:rPr>
  </w:style>
  <w:style w:type="paragraph" w:styleId="BalloonText">
    <w:name w:val="Balloon Text"/>
    <w:basedOn w:val="Normal"/>
    <w:semiHidden/>
    <w:rsid w:val="00F110A7"/>
    <w:rPr>
      <w:rFonts w:ascii="Tahoma" w:hAnsi="Tahoma" w:cs="Tahoma"/>
      <w:sz w:val="16"/>
      <w:szCs w:val="16"/>
    </w:rPr>
  </w:style>
  <w:style w:type="table" w:styleId="TableWeb1">
    <w:name w:val="Table Web 1"/>
    <w:basedOn w:val="TableNormal"/>
    <w:rsid w:val="00EE3053"/>
    <w:rPr>
      <w:rFonts w:eastAsia="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ing3CharChar">
    <w:name w:val="Heading 3 Char Char"/>
    <w:aliases w:val="H3 Char Char,Underrubrik2 Char Char,h3 Char Char,T3 Char Char,GSA3 Char Char,l3 Char Char,CT Char Char,3 Char Char,t3 Char Char,chapitre 1.1.1 Char Char,t31 Char Char,h:3 Char Char,h Char Char,TexteTitre3 Char Char,sub-sub Char Char"/>
    <w:rsid w:val="00C928EC"/>
    <w:rPr>
      <w:rFonts w:ascii="Helvetica 45 Light" w:hAnsi="Helvetica 45 Light"/>
      <w:b/>
      <w:caps/>
      <w:snapToGrid w:val="0"/>
      <w:kern w:val="28"/>
      <w:sz w:val="22"/>
      <w:lang w:val="fr-FR" w:eastAsia="en-US" w:bidi="ar-SA"/>
    </w:rPr>
  </w:style>
  <w:style w:type="paragraph" w:customStyle="1" w:styleId="Char1CharChar">
    <w:name w:val="Char1 Char Char"/>
    <w:basedOn w:val="Normal"/>
    <w:semiHidden/>
    <w:rsid w:val="004B698E"/>
    <w:pPr>
      <w:keepNext/>
      <w:tabs>
        <w:tab w:val="num" w:pos="425"/>
      </w:tabs>
      <w:autoSpaceDE w:val="0"/>
      <w:autoSpaceDN w:val="0"/>
      <w:adjustRightInd w:val="0"/>
      <w:spacing w:before="80" w:after="80"/>
      <w:ind w:hanging="425"/>
    </w:pPr>
    <w:rPr>
      <w:rFonts w:ascii="Garamond" w:eastAsia="SimSun" w:hAnsi="Garamond"/>
      <w:b/>
      <w:spacing w:val="-10"/>
      <w:kern w:val="2"/>
      <w:sz w:val="22"/>
      <w:szCs w:val="24"/>
      <w:lang w:eastAsia="zh-CN"/>
    </w:rPr>
  </w:style>
  <w:style w:type="paragraph" w:customStyle="1" w:styleId="CharChar1">
    <w:name w:val="Char Char1"/>
    <w:basedOn w:val="Normal"/>
    <w:next w:val="Normal"/>
    <w:autoRedefine/>
    <w:semiHidden/>
    <w:rsid w:val="00B0032E"/>
    <w:pPr>
      <w:keepNext/>
      <w:tabs>
        <w:tab w:val="num" w:pos="425"/>
      </w:tabs>
      <w:autoSpaceDE w:val="0"/>
      <w:autoSpaceDN w:val="0"/>
      <w:adjustRightInd w:val="0"/>
      <w:ind w:hanging="425"/>
    </w:pPr>
    <w:rPr>
      <w:rFonts w:eastAsia="SimSun"/>
      <w:b/>
      <w:spacing w:val="-10"/>
      <w:kern w:val="2"/>
      <w:sz w:val="24"/>
      <w:szCs w:val="24"/>
      <w:lang w:val="en-US" w:eastAsia="zh-CN"/>
    </w:rPr>
  </w:style>
  <w:style w:type="paragraph" w:customStyle="1" w:styleId="Char1CarCarCharChar">
    <w:name w:val="Char1 Car Car Char Char"/>
    <w:basedOn w:val="Normal"/>
    <w:semiHidden/>
    <w:rsid w:val="00AD6933"/>
    <w:pPr>
      <w:keepNext/>
      <w:tabs>
        <w:tab w:val="num" w:pos="425"/>
      </w:tabs>
      <w:autoSpaceDE w:val="0"/>
      <w:autoSpaceDN w:val="0"/>
      <w:adjustRightInd w:val="0"/>
      <w:spacing w:before="80" w:after="80"/>
      <w:ind w:hanging="425"/>
    </w:pPr>
    <w:rPr>
      <w:rFonts w:ascii="Garamond" w:eastAsia="SimSun" w:hAnsi="Garamond"/>
      <w:b/>
      <w:spacing w:val="-10"/>
      <w:kern w:val="2"/>
      <w:sz w:val="22"/>
      <w:szCs w:val="24"/>
      <w:lang w:eastAsia="zh-CN"/>
    </w:rPr>
  </w:style>
  <w:style w:type="paragraph" w:styleId="BodyText2">
    <w:name w:val="Body Text 2"/>
    <w:basedOn w:val="Normal"/>
    <w:rsid w:val="006847D3"/>
    <w:pPr>
      <w:jc w:val="left"/>
    </w:pPr>
    <w:rPr>
      <w:rFonts w:ascii="Times New Roman" w:hAnsi="Times New Roman"/>
      <w:i/>
      <w:iCs/>
      <w:sz w:val="24"/>
      <w:szCs w:val="24"/>
      <w:lang w:val="fr-FR" w:eastAsia="fr-FR"/>
    </w:rPr>
  </w:style>
  <w:style w:type="paragraph" w:customStyle="1" w:styleId="Char0">
    <w:name w:val="Char"/>
    <w:basedOn w:val="Normal"/>
    <w:semiHidden/>
    <w:rsid w:val="006847D3"/>
    <w:pPr>
      <w:keepNext/>
      <w:tabs>
        <w:tab w:val="num" w:pos="425"/>
      </w:tabs>
      <w:autoSpaceDE w:val="0"/>
      <w:autoSpaceDN w:val="0"/>
      <w:adjustRightInd w:val="0"/>
      <w:spacing w:before="80" w:after="80"/>
      <w:ind w:hanging="425"/>
    </w:pPr>
    <w:rPr>
      <w:rFonts w:ascii="Tahoma" w:eastAsia="SimSun" w:hAnsi="Tahoma"/>
      <w:b/>
      <w:spacing w:val="-10"/>
      <w:kern w:val="2"/>
      <w:sz w:val="24"/>
      <w:szCs w:val="24"/>
      <w:lang w:val="en-US" w:eastAsia="zh-CN"/>
    </w:rPr>
  </w:style>
  <w:style w:type="paragraph" w:styleId="BodyTextIndent">
    <w:name w:val="Body Text Indent"/>
    <w:basedOn w:val="Normal"/>
    <w:rsid w:val="006847D3"/>
    <w:pPr>
      <w:spacing w:after="120"/>
      <w:ind w:left="283"/>
    </w:pPr>
  </w:style>
  <w:style w:type="paragraph" w:customStyle="1" w:styleId="paragraphestandard">
    <w:name w:val="paragraphe standard"/>
    <w:basedOn w:val="Normal"/>
    <w:link w:val="paragraphestandardCar1"/>
    <w:rsid w:val="006847D3"/>
    <w:pPr>
      <w:spacing w:before="120" w:after="60"/>
      <w:ind w:firstLine="284"/>
    </w:pPr>
    <w:rPr>
      <w:lang w:val="fr-FR"/>
    </w:rPr>
  </w:style>
  <w:style w:type="character" w:customStyle="1" w:styleId="paragraphestandardCar1">
    <w:name w:val="paragraphe standard Car1"/>
    <w:link w:val="paragraphestandard"/>
    <w:rsid w:val="006847D3"/>
    <w:rPr>
      <w:rFonts w:ascii="Arial" w:hAnsi="Arial" w:cs="Arial"/>
      <w:lang w:val="fr-FR" w:eastAsia="en-US" w:bidi="ar-SA"/>
    </w:rPr>
  </w:style>
  <w:style w:type="paragraph" w:customStyle="1" w:styleId="CharChar1CharCharCharCharCharCharCharCharCharCharCharCharCharCharCharCharCharChar">
    <w:name w:val="Char Char1 Char Char Char Char Char Char Char Char Char Char Char Char Char Char Char Char Char Char"/>
    <w:basedOn w:val="Normal"/>
    <w:semiHidden/>
    <w:rsid w:val="006847D3"/>
    <w:pPr>
      <w:keepNext/>
      <w:tabs>
        <w:tab w:val="num" w:pos="425"/>
      </w:tabs>
      <w:autoSpaceDE w:val="0"/>
      <w:autoSpaceDN w:val="0"/>
      <w:adjustRightInd w:val="0"/>
      <w:spacing w:before="80" w:after="80"/>
      <w:ind w:hanging="425"/>
    </w:pPr>
    <w:rPr>
      <w:rFonts w:ascii="Tahoma" w:eastAsia="SimSun" w:hAnsi="Tahoma"/>
      <w:b/>
      <w:spacing w:val="-10"/>
      <w:kern w:val="2"/>
      <w:sz w:val="24"/>
      <w:szCs w:val="24"/>
      <w:lang w:val="en-US" w:eastAsia="zh-CN"/>
    </w:rPr>
  </w:style>
  <w:style w:type="character" w:styleId="CommentReference">
    <w:name w:val="annotation reference"/>
    <w:uiPriority w:val="99"/>
    <w:semiHidden/>
    <w:rsid w:val="006847D3"/>
    <w:rPr>
      <w:sz w:val="16"/>
      <w:szCs w:val="16"/>
    </w:rPr>
  </w:style>
  <w:style w:type="paragraph" w:styleId="CommentText">
    <w:name w:val="annotation text"/>
    <w:basedOn w:val="Normal"/>
    <w:link w:val="CommentTextChar"/>
    <w:uiPriority w:val="99"/>
    <w:semiHidden/>
    <w:rsid w:val="006847D3"/>
  </w:style>
  <w:style w:type="paragraph" w:styleId="CommentSubject">
    <w:name w:val="annotation subject"/>
    <w:basedOn w:val="CommentText"/>
    <w:next w:val="CommentText"/>
    <w:semiHidden/>
    <w:rsid w:val="006847D3"/>
    <w:rPr>
      <w:b/>
      <w:bCs/>
    </w:rPr>
  </w:style>
  <w:style w:type="paragraph" w:customStyle="1" w:styleId="Tablehead">
    <w:name w:val="Table_head"/>
    <w:basedOn w:val="Normal"/>
    <w:next w:val="Tabletext"/>
    <w:rsid w:val="006847D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w:hAnsi="Times New Roman"/>
      <w:b/>
      <w:sz w:val="22"/>
      <w:lang w:val="fr-FR"/>
    </w:rPr>
  </w:style>
  <w:style w:type="paragraph" w:customStyle="1" w:styleId="Tabletext">
    <w:name w:val="Table_text"/>
    <w:basedOn w:val="Normal"/>
    <w:rsid w:val="006847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sz w:val="22"/>
      <w:lang w:val="fr-FR"/>
    </w:rPr>
  </w:style>
  <w:style w:type="paragraph" w:customStyle="1" w:styleId="TableText0">
    <w:name w:val="Table_Text"/>
    <w:basedOn w:val="Normal"/>
    <w:rsid w:val="006847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sz w:val="22"/>
    </w:rPr>
  </w:style>
  <w:style w:type="paragraph" w:customStyle="1" w:styleId="TableHead0">
    <w:name w:val="Table_Head"/>
    <w:basedOn w:val="TableText0"/>
    <w:rsid w:val="006847D3"/>
    <w:pPr>
      <w:spacing w:before="80" w:after="80"/>
      <w:jc w:val="center"/>
    </w:pPr>
    <w:rPr>
      <w:b/>
    </w:rPr>
  </w:style>
  <w:style w:type="paragraph" w:customStyle="1" w:styleId="CarCarCharCharCharCarCarCharCharCharCharCharCharCharCharCharCharCharChar">
    <w:name w:val="Car Car Char Char Char Car Car Char Char Char Char Char Char Char Char Char Char Char Char"/>
    <w:basedOn w:val="Normal"/>
    <w:rsid w:val="006847D3"/>
    <w:pPr>
      <w:widowControl w:val="0"/>
    </w:pPr>
    <w:rPr>
      <w:rFonts w:ascii="Tahoma" w:eastAsia="SimSun" w:hAnsi="Tahoma"/>
      <w:kern w:val="2"/>
      <w:sz w:val="24"/>
      <w:szCs w:val="24"/>
      <w:lang w:val="en-US" w:eastAsia="zh-CN"/>
    </w:rPr>
  </w:style>
  <w:style w:type="paragraph" w:customStyle="1" w:styleId="Char1CarCarCharChar1">
    <w:name w:val="Char1 Car Car Char Char1"/>
    <w:basedOn w:val="Normal"/>
    <w:semiHidden/>
    <w:rsid w:val="00BC4803"/>
    <w:pPr>
      <w:keepNext/>
      <w:tabs>
        <w:tab w:val="num" w:pos="425"/>
      </w:tabs>
      <w:autoSpaceDE w:val="0"/>
      <w:autoSpaceDN w:val="0"/>
      <w:adjustRightInd w:val="0"/>
      <w:spacing w:before="80" w:after="80"/>
      <w:ind w:hanging="425"/>
    </w:pPr>
    <w:rPr>
      <w:rFonts w:ascii="Garamond" w:eastAsia="SimSun" w:hAnsi="Garamond"/>
      <w:b/>
      <w:spacing w:val="-10"/>
      <w:kern w:val="2"/>
      <w:sz w:val="22"/>
      <w:szCs w:val="24"/>
      <w:lang w:eastAsia="zh-CN"/>
    </w:rPr>
  </w:style>
  <w:style w:type="paragraph" w:customStyle="1" w:styleId="paragraphe10">
    <w:name w:val="paragraphe1"/>
    <w:basedOn w:val="Normal"/>
    <w:rsid w:val="0019086C"/>
    <w:pPr>
      <w:spacing w:before="100" w:beforeAutospacing="1" w:after="100" w:afterAutospacing="1"/>
      <w:jc w:val="left"/>
    </w:pPr>
    <w:rPr>
      <w:rFonts w:ascii="Times New Roman" w:hAnsi="Times New Roman"/>
      <w:sz w:val="24"/>
      <w:szCs w:val="24"/>
      <w:lang w:val="fr-FR" w:eastAsia="fr-FR"/>
    </w:rPr>
  </w:style>
  <w:style w:type="paragraph" w:customStyle="1" w:styleId="Char1CarCarCharChar2">
    <w:name w:val="Char1 Car Car Char Char2"/>
    <w:basedOn w:val="Normal"/>
    <w:semiHidden/>
    <w:rsid w:val="00F439F6"/>
    <w:pPr>
      <w:keepNext/>
      <w:tabs>
        <w:tab w:val="num" w:pos="425"/>
      </w:tabs>
      <w:autoSpaceDE w:val="0"/>
      <w:autoSpaceDN w:val="0"/>
      <w:adjustRightInd w:val="0"/>
      <w:spacing w:before="80" w:after="80"/>
      <w:ind w:hanging="425"/>
    </w:pPr>
    <w:rPr>
      <w:rFonts w:ascii="Garamond" w:eastAsia="SimSun" w:hAnsi="Garamond"/>
      <w:b/>
      <w:spacing w:val="-10"/>
      <w:kern w:val="2"/>
      <w:sz w:val="22"/>
      <w:szCs w:val="24"/>
      <w:lang w:eastAsia="zh-CN"/>
    </w:rPr>
  </w:style>
  <w:style w:type="table" w:styleId="TableWeb3">
    <w:name w:val="Table Web 3"/>
    <w:basedOn w:val="TableNormal"/>
    <w:rsid w:val="00F439F6"/>
    <w:rPr>
      <w:rFonts w:eastAsia="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ableofFigures">
    <w:name w:val="table of figures"/>
    <w:basedOn w:val="Normal"/>
    <w:next w:val="Normal"/>
    <w:uiPriority w:val="99"/>
    <w:rsid w:val="00C86A02"/>
  </w:style>
  <w:style w:type="paragraph" w:customStyle="1" w:styleId="Char1">
    <w:name w:val="Char1"/>
    <w:basedOn w:val="Normal"/>
    <w:semiHidden/>
    <w:rsid w:val="00B70EF8"/>
    <w:pPr>
      <w:keepNext/>
      <w:tabs>
        <w:tab w:val="num" w:pos="425"/>
      </w:tabs>
      <w:autoSpaceDE w:val="0"/>
      <w:autoSpaceDN w:val="0"/>
      <w:adjustRightInd w:val="0"/>
      <w:spacing w:before="80" w:after="80"/>
      <w:ind w:hanging="425"/>
    </w:pPr>
    <w:rPr>
      <w:rFonts w:ascii="Garamond" w:eastAsia="SimSun" w:hAnsi="Garamond"/>
      <w:b/>
      <w:spacing w:val="-10"/>
      <w:kern w:val="2"/>
      <w:sz w:val="22"/>
      <w:szCs w:val="24"/>
      <w:lang w:eastAsia="zh-CN"/>
    </w:rPr>
  </w:style>
  <w:style w:type="paragraph" w:customStyle="1" w:styleId="CarCharChar">
    <w:name w:val="Car Char Char"/>
    <w:basedOn w:val="Normal"/>
    <w:rsid w:val="00484CD9"/>
    <w:pPr>
      <w:spacing w:after="160" w:line="240" w:lineRule="exact"/>
    </w:pPr>
    <w:rPr>
      <w:rFonts w:ascii="Verdana" w:hAnsi="Verdana"/>
      <w:sz w:val="24"/>
      <w:szCs w:val="24"/>
      <w:lang w:val="nl-BE"/>
    </w:rPr>
  </w:style>
  <w:style w:type="paragraph" w:customStyle="1" w:styleId="paragraphe30">
    <w:name w:val="paragraphe3"/>
    <w:basedOn w:val="Normal"/>
    <w:rsid w:val="0069557A"/>
    <w:pPr>
      <w:spacing w:before="100" w:beforeAutospacing="1" w:after="100" w:afterAutospacing="1"/>
      <w:jc w:val="left"/>
    </w:pPr>
    <w:rPr>
      <w:rFonts w:ascii="Times New Roman" w:eastAsia="MS Mincho" w:hAnsi="Times New Roman"/>
      <w:sz w:val="24"/>
      <w:szCs w:val="24"/>
      <w:lang w:val="fr-FR" w:eastAsia="ja-JP"/>
    </w:rPr>
  </w:style>
  <w:style w:type="paragraph" w:customStyle="1" w:styleId="TITREDOCUMENT">
    <w:name w:val="TITRE DOCUMENT"/>
    <w:basedOn w:val="Normal"/>
    <w:rsid w:val="001C0C52"/>
    <w:pPr>
      <w:overflowPunct w:val="0"/>
      <w:autoSpaceDE w:val="0"/>
      <w:autoSpaceDN w:val="0"/>
      <w:adjustRightInd w:val="0"/>
      <w:spacing w:before="240" w:after="240"/>
      <w:ind w:left="1134" w:right="1134"/>
      <w:jc w:val="center"/>
      <w:textAlignment w:val="baseline"/>
    </w:pPr>
    <w:rPr>
      <w:rFonts w:ascii="Helvetica 55 Roman" w:hAnsi="Helvetica 55 Roman"/>
      <w:caps/>
      <w:sz w:val="36"/>
      <w:lang w:eastAsia="fr-FR"/>
    </w:rPr>
  </w:style>
  <w:style w:type="paragraph" w:customStyle="1" w:styleId="TitreAnnexe">
    <w:name w:val="Titre Annexe"/>
    <w:basedOn w:val="Normal"/>
    <w:rsid w:val="001C0C52"/>
    <w:pPr>
      <w:keepLines/>
      <w:overflowPunct w:val="0"/>
      <w:autoSpaceDE w:val="0"/>
      <w:autoSpaceDN w:val="0"/>
      <w:adjustRightInd w:val="0"/>
      <w:spacing w:before="720" w:after="720" w:line="360" w:lineRule="exact"/>
      <w:ind w:left="567" w:right="567"/>
      <w:jc w:val="center"/>
      <w:textAlignment w:val="baseline"/>
    </w:pPr>
    <w:rPr>
      <w:rFonts w:ascii="Times New Roman" w:hAnsi="Times New Roman"/>
      <w:b/>
      <w:caps/>
      <w:sz w:val="28"/>
      <w:lang w:eastAsia="fr-FR"/>
    </w:rPr>
  </w:style>
  <w:style w:type="paragraph" w:customStyle="1" w:styleId="StyleTITREDOCUMENT17ptGras">
    <w:name w:val="Style TITRE DOCUMENT + 17 pt Gras"/>
    <w:basedOn w:val="TITREDOCUMENT"/>
    <w:autoRedefine/>
    <w:rsid w:val="00F5441B"/>
    <w:pPr>
      <w:ind w:left="60" w:right="103"/>
    </w:pPr>
    <w:rPr>
      <w:rFonts w:ascii="Helvetica 35 Thin" w:hAnsi="Helvetica 35 Thin"/>
      <w:b/>
      <w:bCs/>
      <w:caps w:val="0"/>
      <w:szCs w:val="36"/>
      <w:lang w:val="en-US"/>
    </w:rPr>
  </w:style>
  <w:style w:type="paragraph" w:customStyle="1" w:styleId="paragrapheen-tte">
    <w:name w:val="paragraphe en-tête"/>
    <w:basedOn w:val="paragraphestandard"/>
    <w:rsid w:val="001C0C52"/>
    <w:pPr>
      <w:overflowPunct w:val="0"/>
      <w:autoSpaceDE w:val="0"/>
      <w:autoSpaceDN w:val="0"/>
      <w:adjustRightInd w:val="0"/>
      <w:spacing w:after="120"/>
      <w:ind w:firstLine="0"/>
      <w:textAlignment w:val="baseline"/>
    </w:pPr>
    <w:rPr>
      <w:rFonts w:ascii="Helvetica 55 Roman" w:hAnsi="Helvetica 55 Roman" w:cs="Times New Roman"/>
      <w:sz w:val="24"/>
      <w:lang w:val="en-GB" w:eastAsia="fr-FR"/>
    </w:rPr>
  </w:style>
  <w:style w:type="paragraph" w:customStyle="1" w:styleId="Char1CarCarCharChar3CarCarCharChar">
    <w:name w:val="Char1 Car Car Char Char3 Car Car Char Char"/>
    <w:basedOn w:val="Normal"/>
    <w:semiHidden/>
    <w:rsid w:val="00F264D0"/>
    <w:pPr>
      <w:keepNext/>
      <w:tabs>
        <w:tab w:val="num" w:pos="425"/>
      </w:tabs>
      <w:autoSpaceDE w:val="0"/>
      <w:autoSpaceDN w:val="0"/>
      <w:adjustRightInd w:val="0"/>
      <w:spacing w:before="80" w:after="80"/>
      <w:ind w:hanging="425"/>
    </w:pPr>
    <w:rPr>
      <w:rFonts w:ascii="Garamond" w:eastAsia="SimSun" w:hAnsi="Garamond"/>
      <w:b/>
      <w:spacing w:val="-10"/>
      <w:kern w:val="2"/>
      <w:sz w:val="22"/>
      <w:szCs w:val="24"/>
      <w:lang w:eastAsia="zh-CN"/>
    </w:rPr>
  </w:style>
  <w:style w:type="paragraph" w:customStyle="1" w:styleId="Char1CarCarCharChar3CarCarCharChar1">
    <w:name w:val="Char1 Car Car Char Char3 Car Car Char Char1"/>
    <w:basedOn w:val="Normal"/>
    <w:semiHidden/>
    <w:rsid w:val="00624330"/>
    <w:pPr>
      <w:keepNext/>
      <w:tabs>
        <w:tab w:val="num" w:pos="425"/>
      </w:tabs>
      <w:autoSpaceDE w:val="0"/>
      <w:autoSpaceDN w:val="0"/>
      <w:adjustRightInd w:val="0"/>
      <w:spacing w:before="80" w:after="80"/>
      <w:ind w:hanging="425"/>
    </w:pPr>
    <w:rPr>
      <w:rFonts w:ascii="Garamond" w:eastAsia="SimSun" w:hAnsi="Garamond"/>
      <w:b/>
      <w:spacing w:val="-10"/>
      <w:kern w:val="2"/>
      <w:sz w:val="22"/>
      <w:szCs w:val="24"/>
      <w:lang w:eastAsia="zh-CN"/>
    </w:rPr>
  </w:style>
  <w:style w:type="paragraph" w:customStyle="1" w:styleId="Char1CarCarCharChar3CarCarCharChar2">
    <w:name w:val="Char1 Car Car Char Char3 Car Car Char Char2"/>
    <w:basedOn w:val="Normal"/>
    <w:semiHidden/>
    <w:rsid w:val="006B5295"/>
    <w:pPr>
      <w:keepNext/>
      <w:tabs>
        <w:tab w:val="num" w:pos="425"/>
      </w:tabs>
      <w:autoSpaceDE w:val="0"/>
      <w:autoSpaceDN w:val="0"/>
      <w:adjustRightInd w:val="0"/>
      <w:spacing w:before="80" w:after="80"/>
      <w:ind w:hanging="425"/>
    </w:pPr>
    <w:rPr>
      <w:rFonts w:ascii="Garamond" w:eastAsia="SimSun" w:hAnsi="Garamond"/>
      <w:b/>
      <w:spacing w:val="-10"/>
      <w:kern w:val="2"/>
      <w:sz w:val="22"/>
      <w:szCs w:val="24"/>
      <w:lang w:eastAsia="zh-CN"/>
    </w:rPr>
  </w:style>
  <w:style w:type="paragraph" w:customStyle="1" w:styleId="ParagrapheCar">
    <w:name w:val="Paragraphe Car"/>
    <w:basedOn w:val="Normal"/>
    <w:rsid w:val="00516961"/>
    <w:pPr>
      <w:ind w:firstLine="142"/>
    </w:pPr>
    <w:rPr>
      <w:rFonts w:ascii="Times New Roman" w:hAnsi="Times New Roman"/>
      <w:lang w:val="fr-FR"/>
    </w:rPr>
  </w:style>
  <w:style w:type="paragraph" w:styleId="HTMLPreformatted">
    <w:name w:val="HTML Preformatted"/>
    <w:basedOn w:val="Normal"/>
    <w:rsid w:val="000F4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MS Mincho" w:hAnsi="Courier New" w:cs="Courier New"/>
      <w:lang w:val="fr-FR" w:eastAsia="ja-JP"/>
    </w:rPr>
  </w:style>
  <w:style w:type="paragraph" w:customStyle="1" w:styleId="CharChar3">
    <w:name w:val="Char Char3"/>
    <w:basedOn w:val="Normal"/>
    <w:semiHidden/>
    <w:rsid w:val="005B4121"/>
    <w:pPr>
      <w:keepNext/>
      <w:tabs>
        <w:tab w:val="num" w:pos="425"/>
      </w:tabs>
      <w:autoSpaceDE w:val="0"/>
      <w:autoSpaceDN w:val="0"/>
      <w:adjustRightInd w:val="0"/>
      <w:spacing w:before="80" w:after="80"/>
      <w:ind w:hanging="425"/>
    </w:pPr>
    <w:rPr>
      <w:rFonts w:ascii="Garamond" w:eastAsia="SimSun" w:hAnsi="Garamond"/>
      <w:b/>
      <w:spacing w:val="-10"/>
      <w:kern w:val="2"/>
      <w:sz w:val="22"/>
      <w:szCs w:val="24"/>
      <w:lang w:eastAsia="zh-CN"/>
    </w:rPr>
  </w:style>
  <w:style w:type="paragraph" w:customStyle="1" w:styleId="AppendixHeader1">
    <w:name w:val="Appendix Header 1"/>
    <w:basedOn w:val="Normal"/>
    <w:next w:val="Normal"/>
    <w:rsid w:val="00712FE9"/>
    <w:pPr>
      <w:keepNext/>
      <w:pageBreakBefore/>
      <w:numPr>
        <w:numId w:val="8"/>
      </w:numPr>
      <w:tabs>
        <w:tab w:val="left" w:pos="567"/>
        <w:tab w:val="left" w:pos="2268"/>
      </w:tabs>
      <w:suppressAutoHyphens/>
      <w:spacing w:before="240" w:after="240"/>
    </w:pPr>
    <w:rPr>
      <w:rFonts w:ascii="Helvetica 35 Thin" w:hAnsi="Helvetica 35 Thin"/>
      <w:b/>
      <w:caps/>
      <w:sz w:val="28"/>
    </w:rPr>
  </w:style>
  <w:style w:type="paragraph" w:styleId="BodyText">
    <w:name w:val="Body Text"/>
    <w:basedOn w:val="Normal"/>
    <w:rsid w:val="00356D07"/>
    <w:pPr>
      <w:spacing w:after="120"/>
    </w:pPr>
  </w:style>
  <w:style w:type="paragraph" w:styleId="List">
    <w:name w:val="List"/>
    <w:basedOn w:val="Normal"/>
    <w:rsid w:val="003311A1"/>
    <w:pPr>
      <w:ind w:left="283" w:hanging="283"/>
      <w:jc w:val="left"/>
    </w:pPr>
    <w:rPr>
      <w:rFonts w:ascii="Times New Roman" w:hAnsi="Times New Roman"/>
      <w:sz w:val="24"/>
      <w:szCs w:val="24"/>
      <w:lang w:eastAsia="en-GB"/>
    </w:rPr>
  </w:style>
  <w:style w:type="paragraph" w:styleId="List2">
    <w:name w:val="List 2"/>
    <w:basedOn w:val="Normal"/>
    <w:rsid w:val="003311A1"/>
    <w:pPr>
      <w:ind w:left="566" w:hanging="283"/>
      <w:jc w:val="left"/>
    </w:pPr>
    <w:rPr>
      <w:rFonts w:ascii="Times New Roman" w:hAnsi="Times New Roman"/>
      <w:sz w:val="24"/>
      <w:szCs w:val="24"/>
      <w:lang w:eastAsia="en-GB"/>
    </w:rPr>
  </w:style>
  <w:style w:type="paragraph" w:styleId="ListBullet2">
    <w:name w:val="List Bullet 2"/>
    <w:basedOn w:val="Normal"/>
    <w:autoRedefine/>
    <w:rsid w:val="003311A1"/>
    <w:pPr>
      <w:numPr>
        <w:numId w:val="10"/>
      </w:numPr>
      <w:jc w:val="left"/>
    </w:pPr>
    <w:rPr>
      <w:rFonts w:ascii="Times New Roman" w:hAnsi="Times New Roman"/>
      <w:sz w:val="24"/>
      <w:szCs w:val="24"/>
      <w:lang w:eastAsia="en-GB"/>
    </w:rPr>
  </w:style>
  <w:style w:type="paragraph" w:styleId="ListBullet3">
    <w:name w:val="List Bullet 3"/>
    <w:basedOn w:val="Normal"/>
    <w:autoRedefine/>
    <w:rsid w:val="003311A1"/>
    <w:pPr>
      <w:numPr>
        <w:numId w:val="11"/>
      </w:numPr>
      <w:jc w:val="left"/>
    </w:pPr>
    <w:rPr>
      <w:rFonts w:ascii="Times New Roman" w:hAnsi="Times New Roman"/>
      <w:sz w:val="24"/>
      <w:szCs w:val="24"/>
      <w:lang w:eastAsia="en-GB"/>
    </w:rPr>
  </w:style>
  <w:style w:type="paragraph" w:styleId="ListContinue">
    <w:name w:val="List Continue"/>
    <w:basedOn w:val="Normal"/>
    <w:rsid w:val="003311A1"/>
    <w:pPr>
      <w:spacing w:after="120"/>
      <w:ind w:left="283"/>
      <w:jc w:val="left"/>
    </w:pPr>
    <w:rPr>
      <w:rFonts w:ascii="Times New Roman" w:hAnsi="Times New Roman"/>
      <w:sz w:val="24"/>
      <w:szCs w:val="24"/>
      <w:lang w:eastAsia="en-GB"/>
    </w:rPr>
  </w:style>
  <w:style w:type="paragraph" w:styleId="ListContinue2">
    <w:name w:val="List Continue 2"/>
    <w:basedOn w:val="Normal"/>
    <w:rsid w:val="003311A1"/>
    <w:pPr>
      <w:spacing w:after="120"/>
      <w:ind w:left="566"/>
      <w:jc w:val="left"/>
    </w:pPr>
    <w:rPr>
      <w:rFonts w:ascii="Times New Roman" w:hAnsi="Times New Roman"/>
      <w:sz w:val="24"/>
      <w:szCs w:val="24"/>
      <w:lang w:eastAsia="en-GB"/>
    </w:rPr>
  </w:style>
  <w:style w:type="paragraph" w:customStyle="1" w:styleId="Body1">
    <w:name w:val="Body 1"/>
    <w:basedOn w:val="Normal"/>
    <w:rsid w:val="00CA2EDF"/>
    <w:pPr>
      <w:keepLines/>
      <w:numPr>
        <w:numId w:val="12"/>
      </w:numPr>
      <w:tabs>
        <w:tab w:val="clear" w:pos="568"/>
        <w:tab w:val="left" w:pos="567"/>
      </w:tabs>
      <w:spacing w:before="120" w:after="120"/>
      <w:ind w:left="0" w:firstLine="0"/>
    </w:pPr>
    <w:rPr>
      <w:sz w:val="22"/>
      <w:lang w:eastAsia="en-GB"/>
    </w:rPr>
  </w:style>
  <w:style w:type="paragraph" w:customStyle="1" w:styleId="TF">
    <w:name w:val="TF"/>
    <w:basedOn w:val="Normal"/>
    <w:rsid w:val="006963BD"/>
    <w:pPr>
      <w:keepLines/>
      <w:overflowPunct w:val="0"/>
      <w:autoSpaceDE w:val="0"/>
      <w:autoSpaceDN w:val="0"/>
      <w:adjustRightInd w:val="0"/>
      <w:spacing w:after="240"/>
      <w:jc w:val="center"/>
      <w:textAlignment w:val="baseline"/>
    </w:pPr>
    <w:rPr>
      <w:b/>
      <w:lang w:eastAsia="fr-FR"/>
    </w:rPr>
  </w:style>
  <w:style w:type="paragraph" w:customStyle="1" w:styleId="ttext80">
    <w:name w:val="ttext8"/>
    <w:basedOn w:val="Normal"/>
    <w:rsid w:val="00343D75"/>
    <w:pPr>
      <w:spacing w:before="100" w:beforeAutospacing="1" w:after="100" w:afterAutospacing="1"/>
      <w:jc w:val="left"/>
    </w:pPr>
    <w:rPr>
      <w:rFonts w:ascii="Times New Roman" w:eastAsia="MS Mincho" w:hAnsi="Times New Roman"/>
      <w:sz w:val="24"/>
      <w:szCs w:val="24"/>
      <w:lang w:val="fr-FR" w:eastAsia="ja-JP"/>
    </w:rPr>
  </w:style>
  <w:style w:type="paragraph" w:customStyle="1" w:styleId="Char1CarCarCharChar3">
    <w:name w:val="Char1 Car Car Char Char3"/>
    <w:basedOn w:val="Normal"/>
    <w:semiHidden/>
    <w:rsid w:val="00993D95"/>
    <w:pPr>
      <w:keepNext/>
      <w:tabs>
        <w:tab w:val="num" w:pos="425"/>
      </w:tabs>
      <w:autoSpaceDE w:val="0"/>
      <w:autoSpaceDN w:val="0"/>
      <w:adjustRightInd w:val="0"/>
      <w:spacing w:before="80" w:after="80"/>
      <w:ind w:hanging="425"/>
    </w:pPr>
    <w:rPr>
      <w:rFonts w:ascii="Garamond" w:eastAsia="SimSun" w:hAnsi="Garamond"/>
      <w:b/>
      <w:spacing w:val="-10"/>
      <w:kern w:val="2"/>
      <w:sz w:val="22"/>
      <w:szCs w:val="24"/>
      <w:lang w:eastAsia="zh-CN"/>
    </w:rPr>
  </w:style>
  <w:style w:type="paragraph" w:customStyle="1" w:styleId="Char1CarCarCharChar3CarCarCharChar3CarCarCharCharCarCar">
    <w:name w:val="Char1 Car Car Char Char3 Car Car Char Char3 Car Car Char Char Car Car"/>
    <w:basedOn w:val="Normal"/>
    <w:semiHidden/>
    <w:rsid w:val="00D976A0"/>
    <w:pPr>
      <w:keepNext/>
      <w:tabs>
        <w:tab w:val="num" w:pos="425"/>
      </w:tabs>
      <w:autoSpaceDE w:val="0"/>
      <w:autoSpaceDN w:val="0"/>
      <w:adjustRightInd w:val="0"/>
      <w:spacing w:before="80" w:after="80"/>
      <w:ind w:hanging="425"/>
    </w:pPr>
    <w:rPr>
      <w:rFonts w:ascii="Garamond" w:eastAsia="SimSun" w:hAnsi="Garamond"/>
      <w:b/>
      <w:spacing w:val="-10"/>
      <w:kern w:val="2"/>
      <w:sz w:val="22"/>
      <w:szCs w:val="24"/>
      <w:lang w:eastAsia="zh-CN"/>
    </w:rPr>
  </w:style>
  <w:style w:type="table" w:styleId="TableList5">
    <w:name w:val="Table List 5"/>
    <w:basedOn w:val="TableNormal"/>
    <w:rsid w:val="001730EF"/>
    <w:pPr>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customStyle="1" w:styleId="TAL">
    <w:name w:val="TAL"/>
    <w:basedOn w:val="Normal"/>
    <w:rsid w:val="00FC37F1"/>
    <w:pPr>
      <w:keepNext/>
      <w:keepLines/>
      <w:overflowPunct w:val="0"/>
      <w:autoSpaceDE w:val="0"/>
      <w:autoSpaceDN w:val="0"/>
      <w:adjustRightInd w:val="0"/>
      <w:jc w:val="left"/>
      <w:textAlignment w:val="baseline"/>
    </w:pPr>
    <w:rPr>
      <w:sz w:val="18"/>
    </w:rPr>
  </w:style>
  <w:style w:type="paragraph" w:customStyle="1" w:styleId="TAH">
    <w:name w:val="TAH"/>
    <w:basedOn w:val="TAC"/>
    <w:rsid w:val="00FC37F1"/>
    <w:rPr>
      <w:b/>
    </w:rPr>
  </w:style>
  <w:style w:type="paragraph" w:customStyle="1" w:styleId="TAC">
    <w:name w:val="TAC"/>
    <w:basedOn w:val="TAL"/>
    <w:rsid w:val="00FC37F1"/>
    <w:pPr>
      <w:jc w:val="center"/>
    </w:pPr>
  </w:style>
  <w:style w:type="paragraph" w:customStyle="1" w:styleId="TH">
    <w:name w:val="TH"/>
    <w:basedOn w:val="Normal"/>
    <w:rsid w:val="00FC37F1"/>
    <w:pPr>
      <w:keepNext/>
      <w:keepLines/>
      <w:overflowPunct w:val="0"/>
      <w:autoSpaceDE w:val="0"/>
      <w:autoSpaceDN w:val="0"/>
      <w:adjustRightInd w:val="0"/>
      <w:spacing w:before="60" w:after="180"/>
      <w:jc w:val="center"/>
      <w:textAlignment w:val="baseline"/>
    </w:pPr>
    <w:rPr>
      <w:b/>
    </w:rPr>
  </w:style>
  <w:style w:type="paragraph" w:customStyle="1" w:styleId="body10">
    <w:name w:val="body1"/>
    <w:basedOn w:val="Normal"/>
    <w:rsid w:val="00E10662"/>
    <w:pPr>
      <w:spacing w:before="100" w:beforeAutospacing="1" w:after="100" w:afterAutospacing="1"/>
      <w:jc w:val="left"/>
    </w:pPr>
    <w:rPr>
      <w:rFonts w:ascii="Times New Roman" w:eastAsia="Calibri" w:hAnsi="Times New Roman"/>
      <w:sz w:val="24"/>
      <w:szCs w:val="24"/>
      <w:lang w:val="en-US"/>
    </w:rPr>
  </w:style>
  <w:style w:type="character" w:styleId="Emphasis">
    <w:name w:val="Emphasis"/>
    <w:uiPriority w:val="20"/>
    <w:qFormat/>
    <w:rsid w:val="00E10662"/>
    <w:rPr>
      <w:i/>
      <w:iCs/>
    </w:rPr>
  </w:style>
  <w:style w:type="paragraph" w:customStyle="1" w:styleId="CharCharCarCar">
    <w:name w:val="Char Char Car Car"/>
    <w:basedOn w:val="Normal"/>
    <w:semiHidden/>
    <w:rsid w:val="00D42270"/>
    <w:pPr>
      <w:keepNext/>
      <w:tabs>
        <w:tab w:val="num" w:pos="425"/>
      </w:tabs>
      <w:autoSpaceDE w:val="0"/>
      <w:autoSpaceDN w:val="0"/>
      <w:adjustRightInd w:val="0"/>
      <w:spacing w:before="80" w:after="80"/>
      <w:ind w:hanging="425"/>
    </w:pPr>
    <w:rPr>
      <w:rFonts w:ascii="Tahoma" w:eastAsia="SimSun" w:hAnsi="Tahoma"/>
      <w:b/>
      <w:spacing w:val="-10"/>
      <w:kern w:val="2"/>
      <w:sz w:val="24"/>
      <w:szCs w:val="24"/>
      <w:lang w:val="en-US" w:eastAsia="zh-CN"/>
    </w:rPr>
  </w:style>
  <w:style w:type="paragraph" w:customStyle="1" w:styleId="Char1CarCarCharChar3CarCarCharChar3CarCarCharChar">
    <w:name w:val="Char1 Car Car Char Char3 Car Car Char Char3 Car Car Char Char"/>
    <w:basedOn w:val="Normal"/>
    <w:semiHidden/>
    <w:rsid w:val="00375DFC"/>
    <w:pPr>
      <w:keepNext/>
      <w:tabs>
        <w:tab w:val="num" w:pos="425"/>
      </w:tabs>
      <w:autoSpaceDE w:val="0"/>
      <w:autoSpaceDN w:val="0"/>
      <w:adjustRightInd w:val="0"/>
      <w:spacing w:before="80" w:after="80"/>
      <w:ind w:hanging="425"/>
    </w:pPr>
    <w:rPr>
      <w:rFonts w:ascii="Tahoma" w:eastAsia="SimSun" w:hAnsi="Tahoma"/>
      <w:b/>
      <w:spacing w:val="-10"/>
      <w:kern w:val="2"/>
      <w:sz w:val="24"/>
      <w:szCs w:val="24"/>
      <w:lang w:val="en-US" w:eastAsia="zh-CN"/>
    </w:rPr>
  </w:style>
  <w:style w:type="paragraph" w:customStyle="1" w:styleId="Char1CarCarCharChar3CarCarCharChar3CarCarCharCharCharCharCarCar">
    <w:name w:val="Char1 Car Car Char Char3 Car Car Char Char3 Car Car Char Char Char Char Car Car"/>
    <w:basedOn w:val="Normal"/>
    <w:semiHidden/>
    <w:rsid w:val="009B4515"/>
    <w:pPr>
      <w:keepNext/>
      <w:tabs>
        <w:tab w:val="num" w:pos="425"/>
      </w:tabs>
      <w:autoSpaceDE w:val="0"/>
      <w:autoSpaceDN w:val="0"/>
      <w:adjustRightInd w:val="0"/>
      <w:spacing w:before="80" w:after="80"/>
      <w:ind w:hanging="425"/>
    </w:pPr>
    <w:rPr>
      <w:rFonts w:ascii="Tahoma" w:eastAsia="SimSun" w:hAnsi="Tahoma"/>
      <w:b/>
      <w:spacing w:val="-10"/>
      <w:kern w:val="2"/>
      <w:sz w:val="24"/>
      <w:szCs w:val="24"/>
      <w:lang w:val="en-US" w:eastAsia="zh-CN"/>
    </w:rPr>
  </w:style>
  <w:style w:type="paragraph" w:customStyle="1" w:styleId="P1">
    <w:name w:val="P1"/>
    <w:basedOn w:val="Normal"/>
    <w:rsid w:val="00AA4B04"/>
    <w:pPr>
      <w:spacing w:before="240"/>
      <w:ind w:left="284"/>
    </w:pPr>
    <w:rPr>
      <w:rFonts w:ascii="Times New Roman" w:hAnsi="Times New Roman"/>
      <w:color w:val="000000"/>
      <w:sz w:val="24"/>
      <w:lang w:val="fr-FR" w:eastAsia="ja-JP"/>
    </w:rPr>
  </w:style>
  <w:style w:type="numbering" w:customStyle="1" w:styleId="NoList1">
    <w:name w:val="No List1"/>
    <w:next w:val="NoList"/>
    <w:semiHidden/>
    <w:unhideWhenUsed/>
    <w:rsid w:val="00F5441B"/>
  </w:style>
  <w:style w:type="character" w:customStyle="1" w:styleId="Heading2Char">
    <w:name w:val="Heading 2 Char"/>
    <w:aliases w:val="H2 Char,h2 Char,Head2A Char,2 Char,h:2 Char,h:2app Char,sub-sect Char,R2 Char,H21 Char,H22 Char,H211 Char,H23 Char,H212 Char,H24 Char,H213 Char,H25 Char,H214 Char,H26 Char,H215 Char,H27 Char,H216 Char,H28 Char,H217 Char,H29 Char,H218 Char"/>
    <w:link w:val="Heading2"/>
    <w:rsid w:val="006D68D0"/>
    <w:rPr>
      <w:rFonts w:ascii="Arial" w:eastAsia="Times New Roman" w:hAnsi="Arial" w:cs="Arial"/>
      <w:b/>
      <w:noProof/>
      <w:snapToGrid w:val="0"/>
      <w:kern w:val="28"/>
      <w:sz w:val="28"/>
      <w:lang w:val="en-US" w:eastAsia="en-US"/>
    </w:rPr>
  </w:style>
  <w:style w:type="character" w:customStyle="1" w:styleId="Heading6Char">
    <w:name w:val="Heading 6 Char"/>
    <w:aliases w:val="H6 Char,H61 Char,H62 Char,H63 Char,h6 Char,Bullet list Char,OD Heading 6 Char,U6 Char,T6 Char,Appendix Char,T1 Char,h61 Char,heading 6 Char,Alt+6 Char,Alt+61 Char,Alt+62 Char,Alt+611 Char,Alt+63 Char,Alt+64 Char,Alt+65 Char,Alt+612 Char"/>
    <w:link w:val="Heading6"/>
    <w:rsid w:val="00F5441B"/>
    <w:rPr>
      <w:rFonts w:eastAsia="Times New Roman" w:cs="Arial"/>
      <w:i/>
      <w:sz w:val="22"/>
      <w:lang w:eastAsia="en-US"/>
    </w:rPr>
  </w:style>
  <w:style w:type="character" w:customStyle="1" w:styleId="Heading7Char">
    <w:name w:val="Heading 7 Char"/>
    <w:aliases w:val="h7 Char,Appendix3 Char,letter list Char,lettered list Char,OD Heading 7 Char,U7 Char,T7 Char,st Char,SDL title Char,H7 Char,8 Char,st1 Char,SDL title1 Char,h71 Char,H71 Char,81 Char,L7 Char,h72 Char,st2 Char,SDL title2 Char,h711 Char"/>
    <w:link w:val="Heading7"/>
    <w:rsid w:val="00F5441B"/>
    <w:rPr>
      <w:rFonts w:ascii="Arial" w:eastAsia="Times New Roman" w:hAnsi="Arial" w:cs="Arial"/>
      <w:lang w:eastAsia="en-US"/>
    </w:rPr>
  </w:style>
  <w:style w:type="character" w:customStyle="1" w:styleId="Heading8Char">
    <w:name w:val="Heading 8 Char"/>
    <w:link w:val="Heading8"/>
    <w:rsid w:val="00F5441B"/>
    <w:rPr>
      <w:rFonts w:ascii="Arial" w:eastAsia="Times New Roman" w:hAnsi="Arial" w:cs="Arial"/>
      <w:i/>
      <w:lang w:eastAsia="en-US"/>
    </w:rPr>
  </w:style>
  <w:style w:type="character" w:customStyle="1" w:styleId="Heading9Char">
    <w:name w:val="Heading 9 Char"/>
    <w:aliases w:val="a Char"/>
    <w:link w:val="Heading9"/>
    <w:rsid w:val="00F5441B"/>
    <w:rPr>
      <w:rFonts w:ascii="Arial" w:eastAsia="Times New Roman" w:hAnsi="Arial" w:cs="Arial"/>
      <w:b/>
      <w:i/>
      <w:sz w:val="18"/>
      <w:lang w:eastAsia="en-US"/>
    </w:rPr>
  </w:style>
  <w:style w:type="table" w:customStyle="1" w:styleId="TableGrid1">
    <w:name w:val="Table Grid1"/>
    <w:basedOn w:val="TableNormal"/>
    <w:next w:val="TableGrid"/>
    <w:rsid w:val="00F5441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F5441B"/>
    <w:rPr>
      <w:rFonts w:ascii="Helvetica 45 Light" w:eastAsia="Times New Roman" w:hAnsi="Helvetica 45 Light"/>
      <w:lang w:val="en-GB" w:eastAsia="en-US"/>
    </w:rPr>
  </w:style>
  <w:style w:type="character" w:customStyle="1" w:styleId="FooterChar">
    <w:name w:val="Footer Char"/>
    <w:link w:val="Footer"/>
    <w:rsid w:val="00F5441B"/>
    <w:rPr>
      <w:rFonts w:ascii="Helvetica 45 Light" w:eastAsia="Times New Roman" w:hAnsi="Helvetica 45 Light"/>
      <w:sz w:val="16"/>
      <w:lang w:val="en-GB" w:eastAsia="en-US"/>
    </w:rPr>
  </w:style>
  <w:style w:type="character" w:customStyle="1" w:styleId="blacktext1">
    <w:name w:val="blacktext1"/>
    <w:rsid w:val="00F5441B"/>
    <w:rPr>
      <w:rFonts w:ascii="Arial" w:hAnsi="Arial" w:cs="Arial" w:hint="default"/>
      <w:color w:val="000000"/>
      <w:sz w:val="173"/>
      <w:szCs w:val="173"/>
    </w:rPr>
  </w:style>
  <w:style w:type="table" w:styleId="TableClassic1">
    <w:name w:val="Table Classic 1"/>
    <w:basedOn w:val="TableNormal"/>
    <w:rsid w:val="00F5441B"/>
    <w:rPr>
      <w:rFonts w:eastAsia="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4">
    <w:name w:val="Table Columns 4"/>
    <w:basedOn w:val="TableNormal"/>
    <w:rsid w:val="00F5441B"/>
    <w:rPr>
      <w:rFonts w:eastAsia="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List8">
    <w:name w:val="Table List 8"/>
    <w:basedOn w:val="TableNormal"/>
    <w:rsid w:val="00F5441B"/>
    <w:rPr>
      <w:rFonts w:eastAsia="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Colorful2">
    <w:name w:val="Table Colorful 2"/>
    <w:basedOn w:val="TableNormal"/>
    <w:rsid w:val="00F5441B"/>
    <w:rPr>
      <w:rFonts w:eastAsia="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numbering" w:customStyle="1" w:styleId="1111111">
    <w:name w:val="1 / 1.1 / 1.1.11"/>
    <w:basedOn w:val="NoList"/>
    <w:next w:val="111111"/>
    <w:rsid w:val="00F5441B"/>
    <w:pPr>
      <w:numPr>
        <w:numId w:val="2"/>
      </w:numPr>
    </w:pPr>
  </w:style>
  <w:style w:type="character" w:customStyle="1" w:styleId="FootnoteTextChar">
    <w:name w:val="Footnote Text Char"/>
    <w:link w:val="FootnoteText"/>
    <w:uiPriority w:val="99"/>
    <w:semiHidden/>
    <w:rsid w:val="00F5441B"/>
    <w:rPr>
      <w:rFonts w:eastAsia="Times New Roman"/>
      <w:lang w:val="en-GB" w:eastAsia="en-US"/>
    </w:rPr>
  </w:style>
  <w:style w:type="character" w:customStyle="1" w:styleId="toctoggle">
    <w:name w:val="toctoggle"/>
    <w:rsid w:val="00F5441B"/>
  </w:style>
  <w:style w:type="character" w:customStyle="1" w:styleId="tocnumber">
    <w:name w:val="tocnumber"/>
    <w:rsid w:val="00F5441B"/>
  </w:style>
  <w:style w:type="character" w:customStyle="1" w:styleId="toctext">
    <w:name w:val="toctext"/>
    <w:rsid w:val="00F5441B"/>
  </w:style>
  <w:style w:type="character" w:customStyle="1" w:styleId="editsection">
    <w:name w:val="editsection"/>
    <w:rsid w:val="00F5441B"/>
  </w:style>
  <w:style w:type="character" w:customStyle="1" w:styleId="mw-headline">
    <w:name w:val="mw-headline"/>
    <w:rsid w:val="00F5441B"/>
  </w:style>
  <w:style w:type="paragraph" w:customStyle="1" w:styleId="Bullet4">
    <w:name w:val="Bullet 4"/>
    <w:basedOn w:val="Normal"/>
    <w:rsid w:val="00F5441B"/>
    <w:pPr>
      <w:keepLines/>
      <w:numPr>
        <w:numId w:val="13"/>
      </w:numPr>
      <w:spacing w:before="60" w:after="60"/>
      <w:ind w:left="2268"/>
    </w:pPr>
    <w:rPr>
      <w:color w:val="000000"/>
    </w:rPr>
  </w:style>
  <w:style w:type="character" w:customStyle="1" w:styleId="hps">
    <w:name w:val="hps"/>
    <w:rsid w:val="00F5441B"/>
  </w:style>
  <w:style w:type="character" w:customStyle="1" w:styleId="hpsatn">
    <w:name w:val="hps atn"/>
    <w:rsid w:val="00F5441B"/>
  </w:style>
  <w:style w:type="character" w:customStyle="1" w:styleId="atn">
    <w:name w:val="atn"/>
    <w:rsid w:val="00F5441B"/>
  </w:style>
  <w:style w:type="paragraph" w:styleId="ListParagraph">
    <w:name w:val="List Paragraph"/>
    <w:basedOn w:val="Normal"/>
    <w:uiPriority w:val="34"/>
    <w:qFormat/>
    <w:rsid w:val="00F5441B"/>
    <w:pPr>
      <w:spacing w:after="200" w:line="276" w:lineRule="auto"/>
      <w:ind w:left="720"/>
      <w:contextualSpacing/>
      <w:jc w:val="left"/>
    </w:pPr>
    <w:rPr>
      <w:rFonts w:ascii="Calibri" w:eastAsia="Calibri" w:hAnsi="Calibri"/>
      <w:sz w:val="22"/>
      <w:szCs w:val="22"/>
      <w:lang w:val="en-US"/>
    </w:rPr>
  </w:style>
  <w:style w:type="paragraph" w:styleId="NoSpacing">
    <w:name w:val="No Spacing"/>
    <w:link w:val="NoSpacingChar"/>
    <w:uiPriority w:val="1"/>
    <w:qFormat/>
    <w:rsid w:val="00AB21AD"/>
    <w:rPr>
      <w:rFonts w:ascii="Calibri" w:hAnsi="Calibri" w:cs="Arial"/>
      <w:sz w:val="22"/>
      <w:szCs w:val="22"/>
      <w:lang w:val="en-US" w:eastAsia="ja-JP"/>
    </w:rPr>
  </w:style>
  <w:style w:type="character" w:customStyle="1" w:styleId="NoSpacingChar">
    <w:name w:val="No Spacing Char"/>
    <w:link w:val="NoSpacing"/>
    <w:uiPriority w:val="1"/>
    <w:rsid w:val="00AB21AD"/>
    <w:rPr>
      <w:rFonts w:ascii="Calibri" w:hAnsi="Calibri" w:cs="Arial"/>
      <w:sz w:val="22"/>
      <w:szCs w:val="22"/>
      <w:lang w:val="en-US" w:eastAsia="ja-JP"/>
    </w:rPr>
  </w:style>
  <w:style w:type="character" w:customStyle="1" w:styleId="TitleChar">
    <w:name w:val="Title Char"/>
    <w:link w:val="Title"/>
    <w:uiPriority w:val="10"/>
    <w:rsid w:val="00AB21AD"/>
    <w:rPr>
      <w:rFonts w:ascii="Arial" w:eastAsia="Times New Roman" w:hAnsi="Arial" w:cs="Arial"/>
      <w:b/>
      <w:bCs/>
      <w:kern w:val="28"/>
      <w:sz w:val="32"/>
      <w:szCs w:val="32"/>
      <w:lang w:val="en-GB" w:eastAsia="en-US"/>
    </w:rPr>
  </w:style>
  <w:style w:type="paragraph" w:styleId="Subtitle">
    <w:name w:val="Subtitle"/>
    <w:basedOn w:val="Normal"/>
    <w:next w:val="Normal"/>
    <w:link w:val="SubtitleChar"/>
    <w:uiPriority w:val="11"/>
    <w:qFormat/>
    <w:rsid w:val="00AB21AD"/>
    <w:pPr>
      <w:numPr>
        <w:ilvl w:val="1"/>
      </w:numPr>
      <w:spacing w:after="200" w:line="276" w:lineRule="auto"/>
      <w:jc w:val="left"/>
    </w:pPr>
    <w:rPr>
      <w:rFonts w:ascii="Cambria" w:eastAsia="MS Gothic" w:hAnsi="Cambria"/>
      <w:i/>
      <w:iCs/>
      <w:color w:val="4F81BD"/>
      <w:spacing w:val="15"/>
      <w:sz w:val="24"/>
      <w:szCs w:val="24"/>
      <w:lang w:val="en-US" w:eastAsia="ja-JP"/>
    </w:rPr>
  </w:style>
  <w:style w:type="character" w:customStyle="1" w:styleId="SubtitleChar">
    <w:name w:val="Subtitle Char"/>
    <w:link w:val="Subtitle"/>
    <w:uiPriority w:val="11"/>
    <w:rsid w:val="00AB21AD"/>
    <w:rPr>
      <w:rFonts w:ascii="Cambria" w:eastAsia="MS Gothic" w:hAnsi="Cambria"/>
      <w:i/>
      <w:iCs/>
      <w:color w:val="4F81BD"/>
      <w:spacing w:val="15"/>
      <w:sz w:val="24"/>
      <w:szCs w:val="24"/>
      <w:lang w:val="en-US" w:eastAsia="ja-JP"/>
    </w:rPr>
  </w:style>
  <w:style w:type="paragraph" w:customStyle="1" w:styleId="Default">
    <w:name w:val="Default"/>
    <w:uiPriority w:val="99"/>
    <w:rsid w:val="00227409"/>
    <w:pPr>
      <w:autoSpaceDE w:val="0"/>
      <w:autoSpaceDN w:val="0"/>
      <w:adjustRightInd w:val="0"/>
    </w:pPr>
    <w:rPr>
      <w:rFonts w:ascii="Arial" w:hAnsi="Arial" w:cs="Arial"/>
      <w:color w:val="000000"/>
      <w:sz w:val="24"/>
      <w:szCs w:val="24"/>
      <w:lang w:val="en-US" w:eastAsia="en-US"/>
    </w:rPr>
  </w:style>
  <w:style w:type="paragraph" w:customStyle="1" w:styleId="Normaldanstableau">
    <w:name w:val="Normal dans tableau"/>
    <w:basedOn w:val="Normal"/>
    <w:next w:val="Normal"/>
    <w:qFormat/>
    <w:rsid w:val="00300E96"/>
  </w:style>
  <w:style w:type="paragraph" w:customStyle="1" w:styleId="Titretableau">
    <w:name w:val="Titre tableau"/>
    <w:basedOn w:val="Normal"/>
    <w:next w:val="Normal"/>
    <w:qFormat/>
    <w:rsid w:val="00F55651"/>
    <w:pPr>
      <w:keepNext/>
      <w:spacing w:after="120"/>
    </w:pPr>
    <w:rPr>
      <w:rFonts w:ascii="Calibri" w:eastAsia="SimSun" w:hAnsi="Calibri"/>
      <w:b/>
      <w:bCs/>
      <w:color w:val="244061"/>
      <w:sz w:val="22"/>
      <w:szCs w:val="22"/>
      <w:lang w:val="en-US" w:eastAsia="zh-CN"/>
    </w:rPr>
  </w:style>
  <w:style w:type="paragraph" w:styleId="Revision">
    <w:name w:val="Revision"/>
    <w:hidden/>
    <w:uiPriority w:val="99"/>
    <w:semiHidden/>
    <w:rsid w:val="00B5563C"/>
    <w:rPr>
      <w:rFonts w:ascii="Helvetica 45 Light" w:eastAsia="Times New Roman" w:hAnsi="Helvetica 45 Light"/>
      <w:lang w:eastAsia="en-US"/>
    </w:rPr>
  </w:style>
  <w:style w:type="character" w:customStyle="1" w:styleId="Paragraphe1Char">
    <w:name w:val="Paragraphe 1 Char"/>
    <w:link w:val="Paragraphe1"/>
    <w:locked/>
    <w:rsid w:val="007B5BBD"/>
    <w:rPr>
      <w:rFonts w:ascii="Helvetica 45 Light" w:eastAsia="Times New Roman" w:hAnsi="Helvetica 45 Light"/>
      <w:lang w:val="en-GB"/>
    </w:rPr>
  </w:style>
  <w:style w:type="paragraph" w:customStyle="1" w:styleId="Requirement">
    <w:name w:val="Requirement"/>
    <w:basedOn w:val="Paragraphe1"/>
    <w:rsid w:val="00BD1D45"/>
    <w:pPr>
      <w:ind w:left="3544" w:hanging="3544"/>
    </w:pPr>
    <w:rPr>
      <w:color w:val="000000"/>
    </w:rPr>
  </w:style>
  <w:style w:type="paragraph" w:customStyle="1" w:styleId="RequirementBody">
    <w:name w:val="Requirement Body"/>
    <w:basedOn w:val="Paragraphe1"/>
    <w:link w:val="RequirementBodyChar"/>
    <w:rsid w:val="00BD1D45"/>
    <w:pPr>
      <w:tabs>
        <w:tab w:val="num" w:pos="4253"/>
      </w:tabs>
      <w:ind w:left="4253" w:hanging="709"/>
    </w:pPr>
  </w:style>
  <w:style w:type="character" w:customStyle="1" w:styleId="RequirementBodyChar">
    <w:name w:val="Requirement Body Char"/>
    <w:link w:val="RequirementBody"/>
    <w:rsid w:val="00BB0D6F"/>
    <w:rPr>
      <w:rFonts w:ascii="Arial" w:eastAsia="Times New Roman" w:hAnsi="Arial" w:cs="Arial"/>
      <w:lang w:val="en-GB"/>
    </w:rPr>
  </w:style>
  <w:style w:type="character" w:customStyle="1" w:styleId="CommentTextChar">
    <w:name w:val="Comment Text Char"/>
    <w:link w:val="CommentText"/>
    <w:uiPriority w:val="99"/>
    <w:semiHidden/>
    <w:rsid w:val="00F7522F"/>
    <w:rPr>
      <w:rFonts w:ascii="Helvetica 45 Light" w:eastAsia="Times New Roman" w:hAnsi="Helvetica 45 Light"/>
      <w:lang w:val="en-GB"/>
    </w:rPr>
  </w:style>
  <w:style w:type="paragraph" w:customStyle="1" w:styleId="Point0number">
    <w:name w:val="Point 0 (number)"/>
    <w:basedOn w:val="Normal"/>
    <w:rsid w:val="00FB1CFB"/>
    <w:pPr>
      <w:numPr>
        <w:numId w:val="16"/>
      </w:numPr>
      <w:spacing w:before="120" w:after="120"/>
    </w:pPr>
    <w:rPr>
      <w:rFonts w:ascii="Times New Roman" w:hAnsi="Times New Roman"/>
      <w:sz w:val="24"/>
      <w:szCs w:val="24"/>
    </w:rPr>
  </w:style>
  <w:style w:type="paragraph" w:customStyle="1" w:styleId="Point1number">
    <w:name w:val="Point 1 (number)"/>
    <w:basedOn w:val="Normal"/>
    <w:rsid w:val="00FB1CFB"/>
    <w:pPr>
      <w:numPr>
        <w:ilvl w:val="2"/>
        <w:numId w:val="16"/>
      </w:numPr>
      <w:spacing w:before="120" w:after="120"/>
    </w:pPr>
    <w:rPr>
      <w:rFonts w:ascii="Times New Roman" w:hAnsi="Times New Roman"/>
      <w:sz w:val="24"/>
      <w:szCs w:val="24"/>
    </w:rPr>
  </w:style>
  <w:style w:type="paragraph" w:customStyle="1" w:styleId="Point2number">
    <w:name w:val="Point 2 (number)"/>
    <w:basedOn w:val="Normal"/>
    <w:rsid w:val="00FB1CFB"/>
    <w:pPr>
      <w:numPr>
        <w:ilvl w:val="4"/>
        <w:numId w:val="16"/>
      </w:numPr>
      <w:spacing w:before="120" w:after="120"/>
    </w:pPr>
    <w:rPr>
      <w:rFonts w:ascii="Times New Roman" w:hAnsi="Times New Roman"/>
      <w:sz w:val="24"/>
      <w:szCs w:val="24"/>
    </w:rPr>
  </w:style>
  <w:style w:type="paragraph" w:customStyle="1" w:styleId="Point3number">
    <w:name w:val="Point 3 (number)"/>
    <w:basedOn w:val="Normal"/>
    <w:rsid w:val="00FB1CFB"/>
    <w:pPr>
      <w:numPr>
        <w:ilvl w:val="6"/>
        <w:numId w:val="16"/>
      </w:numPr>
      <w:spacing w:before="120" w:after="120"/>
    </w:pPr>
    <w:rPr>
      <w:rFonts w:ascii="Times New Roman" w:hAnsi="Times New Roman"/>
      <w:sz w:val="24"/>
      <w:szCs w:val="24"/>
    </w:rPr>
  </w:style>
  <w:style w:type="paragraph" w:customStyle="1" w:styleId="Point0letter">
    <w:name w:val="Point 0 (letter)"/>
    <w:basedOn w:val="Normal"/>
    <w:rsid w:val="00FB1CFB"/>
    <w:pPr>
      <w:numPr>
        <w:ilvl w:val="1"/>
        <w:numId w:val="16"/>
      </w:numPr>
      <w:spacing w:before="120" w:after="120"/>
    </w:pPr>
    <w:rPr>
      <w:rFonts w:ascii="Times New Roman" w:hAnsi="Times New Roman"/>
      <w:sz w:val="24"/>
      <w:szCs w:val="24"/>
    </w:rPr>
  </w:style>
  <w:style w:type="paragraph" w:customStyle="1" w:styleId="Point1letter">
    <w:name w:val="Point 1 (letter)"/>
    <w:basedOn w:val="Normal"/>
    <w:rsid w:val="00FB1CFB"/>
    <w:pPr>
      <w:numPr>
        <w:ilvl w:val="3"/>
        <w:numId w:val="16"/>
      </w:numPr>
      <w:spacing w:before="120" w:after="120"/>
    </w:pPr>
    <w:rPr>
      <w:rFonts w:ascii="Times New Roman" w:hAnsi="Times New Roman"/>
      <w:sz w:val="24"/>
      <w:szCs w:val="24"/>
    </w:rPr>
  </w:style>
  <w:style w:type="paragraph" w:customStyle="1" w:styleId="Point2letter">
    <w:name w:val="Point 2 (letter)"/>
    <w:basedOn w:val="Normal"/>
    <w:rsid w:val="00FB1CFB"/>
    <w:pPr>
      <w:numPr>
        <w:ilvl w:val="5"/>
        <w:numId w:val="16"/>
      </w:numPr>
      <w:spacing w:before="120" w:after="120"/>
    </w:pPr>
    <w:rPr>
      <w:rFonts w:ascii="Times New Roman" w:hAnsi="Times New Roman"/>
      <w:sz w:val="24"/>
      <w:szCs w:val="24"/>
    </w:rPr>
  </w:style>
  <w:style w:type="paragraph" w:customStyle="1" w:styleId="Point3letter">
    <w:name w:val="Point 3 (letter)"/>
    <w:basedOn w:val="Normal"/>
    <w:rsid w:val="00FB1CFB"/>
    <w:pPr>
      <w:numPr>
        <w:ilvl w:val="7"/>
        <w:numId w:val="16"/>
      </w:numPr>
      <w:spacing w:before="120" w:after="120"/>
    </w:pPr>
    <w:rPr>
      <w:rFonts w:ascii="Times New Roman" w:hAnsi="Times New Roman"/>
      <w:sz w:val="24"/>
      <w:szCs w:val="24"/>
    </w:rPr>
  </w:style>
  <w:style w:type="paragraph" w:customStyle="1" w:styleId="Point4letter">
    <w:name w:val="Point 4 (letter)"/>
    <w:basedOn w:val="Normal"/>
    <w:rsid w:val="00FB1CFB"/>
    <w:pPr>
      <w:numPr>
        <w:ilvl w:val="8"/>
        <w:numId w:val="16"/>
      </w:numPr>
      <w:spacing w:before="120" w:after="120"/>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Paragraphe1">
    <w:name w:val="1111111"/>
    <w:pPr>
      <w:numPr>
        <w:numId w:val="2"/>
      </w:numPr>
    </w:pPr>
  </w:style>
  <w:style w:type="numbering" w:customStyle="1" w:styleId="Paragraphe2">
    <w:name w:val="111111"/>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40810">
      <w:bodyDiv w:val="1"/>
      <w:marLeft w:val="0"/>
      <w:marRight w:val="0"/>
      <w:marTop w:val="0"/>
      <w:marBottom w:val="0"/>
      <w:divBdr>
        <w:top w:val="none" w:sz="0" w:space="0" w:color="auto"/>
        <w:left w:val="none" w:sz="0" w:space="0" w:color="auto"/>
        <w:bottom w:val="none" w:sz="0" w:space="0" w:color="auto"/>
        <w:right w:val="none" w:sz="0" w:space="0" w:color="auto"/>
      </w:divBdr>
      <w:divsChild>
        <w:div w:id="1781605342">
          <w:marLeft w:val="0"/>
          <w:marRight w:val="0"/>
          <w:marTop w:val="0"/>
          <w:marBottom w:val="0"/>
          <w:divBdr>
            <w:top w:val="none" w:sz="0" w:space="0" w:color="auto"/>
            <w:left w:val="none" w:sz="0" w:space="0" w:color="auto"/>
            <w:bottom w:val="none" w:sz="0" w:space="0" w:color="auto"/>
            <w:right w:val="none" w:sz="0" w:space="0" w:color="auto"/>
          </w:divBdr>
          <w:divsChild>
            <w:div w:id="175100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81647">
      <w:bodyDiv w:val="1"/>
      <w:marLeft w:val="0"/>
      <w:marRight w:val="0"/>
      <w:marTop w:val="0"/>
      <w:marBottom w:val="0"/>
      <w:divBdr>
        <w:top w:val="none" w:sz="0" w:space="0" w:color="auto"/>
        <w:left w:val="none" w:sz="0" w:space="0" w:color="auto"/>
        <w:bottom w:val="none" w:sz="0" w:space="0" w:color="auto"/>
        <w:right w:val="none" w:sz="0" w:space="0" w:color="auto"/>
      </w:divBdr>
      <w:divsChild>
        <w:div w:id="1547984295">
          <w:marLeft w:val="0"/>
          <w:marRight w:val="0"/>
          <w:marTop w:val="0"/>
          <w:marBottom w:val="0"/>
          <w:divBdr>
            <w:top w:val="none" w:sz="0" w:space="0" w:color="auto"/>
            <w:left w:val="none" w:sz="0" w:space="0" w:color="auto"/>
            <w:bottom w:val="none" w:sz="0" w:space="0" w:color="auto"/>
            <w:right w:val="none" w:sz="0" w:space="0" w:color="auto"/>
          </w:divBdr>
          <w:divsChild>
            <w:div w:id="219368522">
              <w:marLeft w:val="0"/>
              <w:marRight w:val="0"/>
              <w:marTop w:val="0"/>
              <w:marBottom w:val="0"/>
              <w:divBdr>
                <w:top w:val="none" w:sz="0" w:space="0" w:color="auto"/>
                <w:left w:val="none" w:sz="0" w:space="0" w:color="auto"/>
                <w:bottom w:val="none" w:sz="0" w:space="0" w:color="auto"/>
                <w:right w:val="none" w:sz="0" w:space="0" w:color="auto"/>
              </w:divBdr>
            </w:div>
            <w:div w:id="137554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68780">
      <w:bodyDiv w:val="1"/>
      <w:marLeft w:val="0"/>
      <w:marRight w:val="0"/>
      <w:marTop w:val="0"/>
      <w:marBottom w:val="0"/>
      <w:divBdr>
        <w:top w:val="none" w:sz="0" w:space="0" w:color="auto"/>
        <w:left w:val="none" w:sz="0" w:space="0" w:color="auto"/>
        <w:bottom w:val="none" w:sz="0" w:space="0" w:color="auto"/>
        <w:right w:val="none" w:sz="0" w:space="0" w:color="auto"/>
      </w:divBdr>
      <w:divsChild>
        <w:div w:id="294995332">
          <w:marLeft w:val="302"/>
          <w:marRight w:val="0"/>
          <w:marTop w:val="0"/>
          <w:marBottom w:val="240"/>
          <w:divBdr>
            <w:top w:val="none" w:sz="0" w:space="0" w:color="auto"/>
            <w:left w:val="none" w:sz="0" w:space="0" w:color="auto"/>
            <w:bottom w:val="none" w:sz="0" w:space="0" w:color="auto"/>
            <w:right w:val="none" w:sz="0" w:space="0" w:color="auto"/>
          </w:divBdr>
        </w:div>
        <w:div w:id="352075150">
          <w:marLeft w:val="302"/>
          <w:marRight w:val="0"/>
          <w:marTop w:val="0"/>
          <w:marBottom w:val="240"/>
          <w:divBdr>
            <w:top w:val="none" w:sz="0" w:space="0" w:color="auto"/>
            <w:left w:val="none" w:sz="0" w:space="0" w:color="auto"/>
            <w:bottom w:val="none" w:sz="0" w:space="0" w:color="auto"/>
            <w:right w:val="none" w:sz="0" w:space="0" w:color="auto"/>
          </w:divBdr>
        </w:div>
        <w:div w:id="561332626">
          <w:marLeft w:val="302"/>
          <w:marRight w:val="0"/>
          <w:marTop w:val="0"/>
          <w:marBottom w:val="240"/>
          <w:divBdr>
            <w:top w:val="none" w:sz="0" w:space="0" w:color="auto"/>
            <w:left w:val="none" w:sz="0" w:space="0" w:color="auto"/>
            <w:bottom w:val="none" w:sz="0" w:space="0" w:color="auto"/>
            <w:right w:val="none" w:sz="0" w:space="0" w:color="auto"/>
          </w:divBdr>
        </w:div>
        <w:div w:id="1112244059">
          <w:marLeft w:val="302"/>
          <w:marRight w:val="0"/>
          <w:marTop w:val="0"/>
          <w:marBottom w:val="240"/>
          <w:divBdr>
            <w:top w:val="none" w:sz="0" w:space="0" w:color="auto"/>
            <w:left w:val="none" w:sz="0" w:space="0" w:color="auto"/>
            <w:bottom w:val="none" w:sz="0" w:space="0" w:color="auto"/>
            <w:right w:val="none" w:sz="0" w:space="0" w:color="auto"/>
          </w:divBdr>
        </w:div>
        <w:div w:id="1652708896">
          <w:marLeft w:val="302"/>
          <w:marRight w:val="0"/>
          <w:marTop w:val="0"/>
          <w:marBottom w:val="240"/>
          <w:divBdr>
            <w:top w:val="none" w:sz="0" w:space="0" w:color="auto"/>
            <w:left w:val="none" w:sz="0" w:space="0" w:color="auto"/>
            <w:bottom w:val="none" w:sz="0" w:space="0" w:color="auto"/>
            <w:right w:val="none" w:sz="0" w:space="0" w:color="auto"/>
          </w:divBdr>
        </w:div>
      </w:divsChild>
    </w:div>
    <w:div w:id="137961070">
      <w:bodyDiv w:val="1"/>
      <w:marLeft w:val="0"/>
      <w:marRight w:val="0"/>
      <w:marTop w:val="0"/>
      <w:marBottom w:val="0"/>
      <w:divBdr>
        <w:top w:val="none" w:sz="0" w:space="0" w:color="auto"/>
        <w:left w:val="none" w:sz="0" w:space="0" w:color="auto"/>
        <w:bottom w:val="none" w:sz="0" w:space="0" w:color="auto"/>
        <w:right w:val="none" w:sz="0" w:space="0" w:color="auto"/>
      </w:divBdr>
      <w:divsChild>
        <w:div w:id="206647731">
          <w:marLeft w:val="0"/>
          <w:marRight w:val="0"/>
          <w:marTop w:val="120"/>
          <w:marBottom w:val="120"/>
          <w:divBdr>
            <w:top w:val="none" w:sz="0" w:space="0" w:color="auto"/>
            <w:left w:val="none" w:sz="0" w:space="0" w:color="auto"/>
            <w:bottom w:val="none" w:sz="0" w:space="0" w:color="auto"/>
            <w:right w:val="none" w:sz="0" w:space="0" w:color="auto"/>
          </w:divBdr>
        </w:div>
        <w:div w:id="1322465661">
          <w:marLeft w:val="0"/>
          <w:marRight w:val="0"/>
          <w:marTop w:val="120"/>
          <w:marBottom w:val="120"/>
          <w:divBdr>
            <w:top w:val="none" w:sz="0" w:space="0" w:color="auto"/>
            <w:left w:val="none" w:sz="0" w:space="0" w:color="auto"/>
            <w:bottom w:val="none" w:sz="0" w:space="0" w:color="auto"/>
            <w:right w:val="none" w:sz="0" w:space="0" w:color="auto"/>
          </w:divBdr>
        </w:div>
        <w:div w:id="1362171484">
          <w:marLeft w:val="0"/>
          <w:marRight w:val="0"/>
          <w:marTop w:val="120"/>
          <w:marBottom w:val="120"/>
          <w:divBdr>
            <w:top w:val="none" w:sz="0" w:space="0" w:color="auto"/>
            <w:left w:val="none" w:sz="0" w:space="0" w:color="auto"/>
            <w:bottom w:val="none" w:sz="0" w:space="0" w:color="auto"/>
            <w:right w:val="none" w:sz="0" w:space="0" w:color="auto"/>
          </w:divBdr>
        </w:div>
        <w:div w:id="1793984217">
          <w:marLeft w:val="0"/>
          <w:marRight w:val="0"/>
          <w:marTop w:val="120"/>
          <w:marBottom w:val="120"/>
          <w:divBdr>
            <w:top w:val="none" w:sz="0" w:space="0" w:color="auto"/>
            <w:left w:val="none" w:sz="0" w:space="0" w:color="auto"/>
            <w:bottom w:val="none" w:sz="0" w:space="0" w:color="auto"/>
            <w:right w:val="none" w:sz="0" w:space="0" w:color="auto"/>
          </w:divBdr>
        </w:div>
        <w:div w:id="1959405501">
          <w:marLeft w:val="0"/>
          <w:marRight w:val="0"/>
          <w:marTop w:val="120"/>
          <w:marBottom w:val="120"/>
          <w:divBdr>
            <w:top w:val="none" w:sz="0" w:space="0" w:color="auto"/>
            <w:left w:val="none" w:sz="0" w:space="0" w:color="auto"/>
            <w:bottom w:val="none" w:sz="0" w:space="0" w:color="auto"/>
            <w:right w:val="none" w:sz="0" w:space="0" w:color="auto"/>
          </w:divBdr>
        </w:div>
      </w:divsChild>
    </w:div>
    <w:div w:id="144512062">
      <w:bodyDiv w:val="1"/>
      <w:marLeft w:val="0"/>
      <w:marRight w:val="0"/>
      <w:marTop w:val="0"/>
      <w:marBottom w:val="0"/>
      <w:divBdr>
        <w:top w:val="none" w:sz="0" w:space="0" w:color="auto"/>
        <w:left w:val="none" w:sz="0" w:space="0" w:color="auto"/>
        <w:bottom w:val="none" w:sz="0" w:space="0" w:color="auto"/>
        <w:right w:val="none" w:sz="0" w:space="0" w:color="auto"/>
      </w:divBdr>
      <w:divsChild>
        <w:div w:id="1139763644">
          <w:marLeft w:val="0"/>
          <w:marRight w:val="0"/>
          <w:marTop w:val="0"/>
          <w:marBottom w:val="0"/>
          <w:divBdr>
            <w:top w:val="none" w:sz="0" w:space="0" w:color="auto"/>
            <w:left w:val="none" w:sz="0" w:space="0" w:color="auto"/>
            <w:bottom w:val="none" w:sz="0" w:space="0" w:color="auto"/>
            <w:right w:val="none" w:sz="0" w:space="0" w:color="auto"/>
          </w:divBdr>
        </w:div>
      </w:divsChild>
    </w:div>
    <w:div w:id="179247251">
      <w:bodyDiv w:val="1"/>
      <w:marLeft w:val="0"/>
      <w:marRight w:val="0"/>
      <w:marTop w:val="0"/>
      <w:marBottom w:val="0"/>
      <w:divBdr>
        <w:top w:val="none" w:sz="0" w:space="0" w:color="auto"/>
        <w:left w:val="none" w:sz="0" w:space="0" w:color="auto"/>
        <w:bottom w:val="none" w:sz="0" w:space="0" w:color="auto"/>
        <w:right w:val="none" w:sz="0" w:space="0" w:color="auto"/>
      </w:divBdr>
    </w:div>
    <w:div w:id="221908090">
      <w:bodyDiv w:val="1"/>
      <w:marLeft w:val="0"/>
      <w:marRight w:val="0"/>
      <w:marTop w:val="0"/>
      <w:marBottom w:val="0"/>
      <w:divBdr>
        <w:top w:val="none" w:sz="0" w:space="0" w:color="auto"/>
        <w:left w:val="none" w:sz="0" w:space="0" w:color="auto"/>
        <w:bottom w:val="none" w:sz="0" w:space="0" w:color="auto"/>
        <w:right w:val="none" w:sz="0" w:space="0" w:color="auto"/>
      </w:divBdr>
      <w:divsChild>
        <w:div w:id="50771823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36868574">
      <w:bodyDiv w:val="1"/>
      <w:marLeft w:val="0"/>
      <w:marRight w:val="0"/>
      <w:marTop w:val="0"/>
      <w:marBottom w:val="0"/>
      <w:divBdr>
        <w:top w:val="none" w:sz="0" w:space="0" w:color="auto"/>
        <w:left w:val="none" w:sz="0" w:space="0" w:color="auto"/>
        <w:bottom w:val="none" w:sz="0" w:space="0" w:color="auto"/>
        <w:right w:val="none" w:sz="0" w:space="0" w:color="auto"/>
      </w:divBdr>
      <w:divsChild>
        <w:div w:id="1161628363">
          <w:marLeft w:val="0"/>
          <w:marRight w:val="0"/>
          <w:marTop w:val="0"/>
          <w:marBottom w:val="0"/>
          <w:divBdr>
            <w:top w:val="none" w:sz="0" w:space="0" w:color="auto"/>
            <w:left w:val="none" w:sz="0" w:space="0" w:color="auto"/>
            <w:bottom w:val="none" w:sz="0" w:space="0" w:color="auto"/>
            <w:right w:val="none" w:sz="0" w:space="0" w:color="auto"/>
          </w:divBdr>
          <w:divsChild>
            <w:div w:id="230163469">
              <w:marLeft w:val="0"/>
              <w:marRight w:val="0"/>
              <w:marTop w:val="0"/>
              <w:marBottom w:val="0"/>
              <w:divBdr>
                <w:top w:val="none" w:sz="0" w:space="0" w:color="auto"/>
                <w:left w:val="none" w:sz="0" w:space="0" w:color="auto"/>
                <w:bottom w:val="none" w:sz="0" w:space="0" w:color="auto"/>
                <w:right w:val="none" w:sz="0" w:space="0" w:color="auto"/>
              </w:divBdr>
            </w:div>
            <w:div w:id="769155489">
              <w:marLeft w:val="0"/>
              <w:marRight w:val="0"/>
              <w:marTop w:val="0"/>
              <w:marBottom w:val="0"/>
              <w:divBdr>
                <w:top w:val="none" w:sz="0" w:space="0" w:color="auto"/>
                <w:left w:val="none" w:sz="0" w:space="0" w:color="auto"/>
                <w:bottom w:val="none" w:sz="0" w:space="0" w:color="auto"/>
                <w:right w:val="none" w:sz="0" w:space="0" w:color="auto"/>
              </w:divBdr>
            </w:div>
            <w:div w:id="1567454377">
              <w:marLeft w:val="0"/>
              <w:marRight w:val="0"/>
              <w:marTop w:val="0"/>
              <w:marBottom w:val="0"/>
              <w:divBdr>
                <w:top w:val="none" w:sz="0" w:space="0" w:color="auto"/>
                <w:left w:val="none" w:sz="0" w:space="0" w:color="auto"/>
                <w:bottom w:val="none" w:sz="0" w:space="0" w:color="auto"/>
                <w:right w:val="none" w:sz="0" w:space="0" w:color="auto"/>
              </w:divBdr>
            </w:div>
            <w:div w:id="206748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4477">
      <w:bodyDiv w:val="1"/>
      <w:marLeft w:val="0"/>
      <w:marRight w:val="0"/>
      <w:marTop w:val="0"/>
      <w:marBottom w:val="0"/>
      <w:divBdr>
        <w:top w:val="none" w:sz="0" w:space="0" w:color="auto"/>
        <w:left w:val="none" w:sz="0" w:space="0" w:color="auto"/>
        <w:bottom w:val="none" w:sz="0" w:space="0" w:color="auto"/>
        <w:right w:val="none" w:sz="0" w:space="0" w:color="auto"/>
      </w:divBdr>
      <w:divsChild>
        <w:div w:id="641498445">
          <w:marLeft w:val="0"/>
          <w:marRight w:val="0"/>
          <w:marTop w:val="0"/>
          <w:marBottom w:val="0"/>
          <w:divBdr>
            <w:top w:val="none" w:sz="0" w:space="0" w:color="auto"/>
            <w:left w:val="none" w:sz="0" w:space="0" w:color="auto"/>
            <w:bottom w:val="none" w:sz="0" w:space="0" w:color="auto"/>
            <w:right w:val="none" w:sz="0" w:space="0" w:color="auto"/>
          </w:divBdr>
        </w:div>
      </w:divsChild>
    </w:div>
    <w:div w:id="260257540">
      <w:bodyDiv w:val="1"/>
      <w:marLeft w:val="0"/>
      <w:marRight w:val="0"/>
      <w:marTop w:val="0"/>
      <w:marBottom w:val="0"/>
      <w:divBdr>
        <w:top w:val="none" w:sz="0" w:space="0" w:color="auto"/>
        <w:left w:val="none" w:sz="0" w:space="0" w:color="auto"/>
        <w:bottom w:val="none" w:sz="0" w:space="0" w:color="auto"/>
        <w:right w:val="none" w:sz="0" w:space="0" w:color="auto"/>
      </w:divBdr>
    </w:div>
    <w:div w:id="262997907">
      <w:bodyDiv w:val="1"/>
      <w:marLeft w:val="0"/>
      <w:marRight w:val="0"/>
      <w:marTop w:val="0"/>
      <w:marBottom w:val="0"/>
      <w:divBdr>
        <w:top w:val="none" w:sz="0" w:space="0" w:color="auto"/>
        <w:left w:val="none" w:sz="0" w:space="0" w:color="auto"/>
        <w:bottom w:val="none" w:sz="0" w:space="0" w:color="auto"/>
        <w:right w:val="none" w:sz="0" w:space="0" w:color="auto"/>
      </w:divBdr>
      <w:divsChild>
        <w:div w:id="911963598">
          <w:marLeft w:val="0"/>
          <w:marRight w:val="0"/>
          <w:marTop w:val="0"/>
          <w:marBottom w:val="0"/>
          <w:divBdr>
            <w:top w:val="none" w:sz="0" w:space="0" w:color="auto"/>
            <w:left w:val="none" w:sz="0" w:space="0" w:color="auto"/>
            <w:bottom w:val="none" w:sz="0" w:space="0" w:color="auto"/>
            <w:right w:val="none" w:sz="0" w:space="0" w:color="auto"/>
          </w:divBdr>
          <w:divsChild>
            <w:div w:id="803238423">
              <w:marLeft w:val="0"/>
              <w:marRight w:val="0"/>
              <w:marTop w:val="0"/>
              <w:marBottom w:val="0"/>
              <w:divBdr>
                <w:top w:val="none" w:sz="0" w:space="0" w:color="auto"/>
                <w:left w:val="none" w:sz="0" w:space="0" w:color="auto"/>
                <w:bottom w:val="none" w:sz="0" w:space="0" w:color="auto"/>
                <w:right w:val="none" w:sz="0" w:space="0" w:color="auto"/>
              </w:divBdr>
            </w:div>
            <w:div w:id="997883711">
              <w:marLeft w:val="0"/>
              <w:marRight w:val="0"/>
              <w:marTop w:val="0"/>
              <w:marBottom w:val="0"/>
              <w:divBdr>
                <w:top w:val="none" w:sz="0" w:space="0" w:color="auto"/>
                <w:left w:val="none" w:sz="0" w:space="0" w:color="auto"/>
                <w:bottom w:val="none" w:sz="0" w:space="0" w:color="auto"/>
                <w:right w:val="none" w:sz="0" w:space="0" w:color="auto"/>
              </w:divBdr>
            </w:div>
            <w:div w:id="1103301711">
              <w:marLeft w:val="0"/>
              <w:marRight w:val="0"/>
              <w:marTop w:val="0"/>
              <w:marBottom w:val="0"/>
              <w:divBdr>
                <w:top w:val="none" w:sz="0" w:space="0" w:color="auto"/>
                <w:left w:val="none" w:sz="0" w:space="0" w:color="auto"/>
                <w:bottom w:val="none" w:sz="0" w:space="0" w:color="auto"/>
                <w:right w:val="none" w:sz="0" w:space="0" w:color="auto"/>
              </w:divBdr>
            </w:div>
            <w:div w:id="200042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082037">
      <w:bodyDiv w:val="1"/>
      <w:marLeft w:val="0"/>
      <w:marRight w:val="0"/>
      <w:marTop w:val="0"/>
      <w:marBottom w:val="0"/>
      <w:divBdr>
        <w:top w:val="none" w:sz="0" w:space="0" w:color="auto"/>
        <w:left w:val="none" w:sz="0" w:space="0" w:color="auto"/>
        <w:bottom w:val="none" w:sz="0" w:space="0" w:color="auto"/>
        <w:right w:val="none" w:sz="0" w:space="0" w:color="auto"/>
      </w:divBdr>
    </w:div>
    <w:div w:id="271742048">
      <w:bodyDiv w:val="1"/>
      <w:marLeft w:val="0"/>
      <w:marRight w:val="0"/>
      <w:marTop w:val="0"/>
      <w:marBottom w:val="0"/>
      <w:divBdr>
        <w:top w:val="none" w:sz="0" w:space="0" w:color="auto"/>
        <w:left w:val="none" w:sz="0" w:space="0" w:color="auto"/>
        <w:bottom w:val="none" w:sz="0" w:space="0" w:color="auto"/>
        <w:right w:val="none" w:sz="0" w:space="0" w:color="auto"/>
      </w:divBdr>
    </w:div>
    <w:div w:id="297489407">
      <w:bodyDiv w:val="1"/>
      <w:marLeft w:val="0"/>
      <w:marRight w:val="0"/>
      <w:marTop w:val="0"/>
      <w:marBottom w:val="0"/>
      <w:divBdr>
        <w:top w:val="none" w:sz="0" w:space="0" w:color="auto"/>
        <w:left w:val="none" w:sz="0" w:space="0" w:color="auto"/>
        <w:bottom w:val="none" w:sz="0" w:space="0" w:color="auto"/>
        <w:right w:val="none" w:sz="0" w:space="0" w:color="auto"/>
      </w:divBdr>
    </w:div>
    <w:div w:id="348145515">
      <w:bodyDiv w:val="1"/>
      <w:marLeft w:val="0"/>
      <w:marRight w:val="0"/>
      <w:marTop w:val="0"/>
      <w:marBottom w:val="0"/>
      <w:divBdr>
        <w:top w:val="none" w:sz="0" w:space="0" w:color="auto"/>
        <w:left w:val="none" w:sz="0" w:space="0" w:color="auto"/>
        <w:bottom w:val="none" w:sz="0" w:space="0" w:color="auto"/>
        <w:right w:val="none" w:sz="0" w:space="0" w:color="auto"/>
      </w:divBdr>
      <w:divsChild>
        <w:div w:id="1199974133">
          <w:marLeft w:val="0"/>
          <w:marRight w:val="0"/>
          <w:marTop w:val="0"/>
          <w:marBottom w:val="0"/>
          <w:divBdr>
            <w:top w:val="none" w:sz="0" w:space="0" w:color="auto"/>
            <w:left w:val="none" w:sz="0" w:space="0" w:color="auto"/>
            <w:bottom w:val="none" w:sz="0" w:space="0" w:color="auto"/>
            <w:right w:val="none" w:sz="0" w:space="0" w:color="auto"/>
          </w:divBdr>
        </w:div>
      </w:divsChild>
    </w:div>
    <w:div w:id="367803268">
      <w:bodyDiv w:val="1"/>
      <w:marLeft w:val="0"/>
      <w:marRight w:val="0"/>
      <w:marTop w:val="0"/>
      <w:marBottom w:val="0"/>
      <w:divBdr>
        <w:top w:val="none" w:sz="0" w:space="0" w:color="auto"/>
        <w:left w:val="none" w:sz="0" w:space="0" w:color="auto"/>
        <w:bottom w:val="none" w:sz="0" w:space="0" w:color="auto"/>
        <w:right w:val="none" w:sz="0" w:space="0" w:color="auto"/>
      </w:divBdr>
    </w:div>
    <w:div w:id="374740885">
      <w:bodyDiv w:val="1"/>
      <w:marLeft w:val="0"/>
      <w:marRight w:val="0"/>
      <w:marTop w:val="0"/>
      <w:marBottom w:val="0"/>
      <w:divBdr>
        <w:top w:val="none" w:sz="0" w:space="0" w:color="auto"/>
        <w:left w:val="none" w:sz="0" w:space="0" w:color="auto"/>
        <w:bottom w:val="none" w:sz="0" w:space="0" w:color="auto"/>
        <w:right w:val="none" w:sz="0" w:space="0" w:color="auto"/>
      </w:divBdr>
      <w:divsChild>
        <w:div w:id="1399475529">
          <w:marLeft w:val="0"/>
          <w:marRight w:val="0"/>
          <w:marTop w:val="0"/>
          <w:marBottom w:val="0"/>
          <w:divBdr>
            <w:top w:val="none" w:sz="0" w:space="0" w:color="auto"/>
            <w:left w:val="none" w:sz="0" w:space="0" w:color="auto"/>
            <w:bottom w:val="none" w:sz="0" w:space="0" w:color="auto"/>
            <w:right w:val="none" w:sz="0" w:space="0" w:color="auto"/>
          </w:divBdr>
          <w:divsChild>
            <w:div w:id="1801339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92530">
      <w:bodyDiv w:val="1"/>
      <w:marLeft w:val="0"/>
      <w:marRight w:val="0"/>
      <w:marTop w:val="0"/>
      <w:marBottom w:val="0"/>
      <w:divBdr>
        <w:top w:val="none" w:sz="0" w:space="0" w:color="auto"/>
        <w:left w:val="none" w:sz="0" w:space="0" w:color="auto"/>
        <w:bottom w:val="none" w:sz="0" w:space="0" w:color="auto"/>
        <w:right w:val="none" w:sz="0" w:space="0" w:color="auto"/>
      </w:divBdr>
      <w:divsChild>
        <w:div w:id="804084903">
          <w:marLeft w:val="0"/>
          <w:marRight w:val="0"/>
          <w:marTop w:val="0"/>
          <w:marBottom w:val="0"/>
          <w:divBdr>
            <w:top w:val="none" w:sz="0" w:space="0" w:color="auto"/>
            <w:left w:val="none" w:sz="0" w:space="0" w:color="auto"/>
            <w:bottom w:val="none" w:sz="0" w:space="0" w:color="auto"/>
            <w:right w:val="none" w:sz="0" w:space="0" w:color="auto"/>
          </w:divBdr>
          <w:divsChild>
            <w:div w:id="18900612">
              <w:marLeft w:val="0"/>
              <w:marRight w:val="0"/>
              <w:marTop w:val="0"/>
              <w:marBottom w:val="0"/>
              <w:divBdr>
                <w:top w:val="none" w:sz="0" w:space="0" w:color="auto"/>
                <w:left w:val="none" w:sz="0" w:space="0" w:color="auto"/>
                <w:bottom w:val="none" w:sz="0" w:space="0" w:color="auto"/>
                <w:right w:val="none" w:sz="0" w:space="0" w:color="auto"/>
              </w:divBdr>
            </w:div>
            <w:div w:id="187790765">
              <w:marLeft w:val="0"/>
              <w:marRight w:val="0"/>
              <w:marTop w:val="0"/>
              <w:marBottom w:val="0"/>
              <w:divBdr>
                <w:top w:val="none" w:sz="0" w:space="0" w:color="auto"/>
                <w:left w:val="none" w:sz="0" w:space="0" w:color="auto"/>
                <w:bottom w:val="none" w:sz="0" w:space="0" w:color="auto"/>
                <w:right w:val="none" w:sz="0" w:space="0" w:color="auto"/>
              </w:divBdr>
            </w:div>
            <w:div w:id="202984905">
              <w:marLeft w:val="0"/>
              <w:marRight w:val="0"/>
              <w:marTop w:val="0"/>
              <w:marBottom w:val="0"/>
              <w:divBdr>
                <w:top w:val="none" w:sz="0" w:space="0" w:color="auto"/>
                <w:left w:val="none" w:sz="0" w:space="0" w:color="auto"/>
                <w:bottom w:val="none" w:sz="0" w:space="0" w:color="auto"/>
                <w:right w:val="none" w:sz="0" w:space="0" w:color="auto"/>
              </w:divBdr>
            </w:div>
            <w:div w:id="233663388">
              <w:marLeft w:val="0"/>
              <w:marRight w:val="0"/>
              <w:marTop w:val="0"/>
              <w:marBottom w:val="0"/>
              <w:divBdr>
                <w:top w:val="none" w:sz="0" w:space="0" w:color="auto"/>
                <w:left w:val="none" w:sz="0" w:space="0" w:color="auto"/>
                <w:bottom w:val="none" w:sz="0" w:space="0" w:color="auto"/>
                <w:right w:val="none" w:sz="0" w:space="0" w:color="auto"/>
              </w:divBdr>
            </w:div>
            <w:div w:id="303003012">
              <w:marLeft w:val="0"/>
              <w:marRight w:val="0"/>
              <w:marTop w:val="0"/>
              <w:marBottom w:val="0"/>
              <w:divBdr>
                <w:top w:val="none" w:sz="0" w:space="0" w:color="auto"/>
                <w:left w:val="none" w:sz="0" w:space="0" w:color="auto"/>
                <w:bottom w:val="none" w:sz="0" w:space="0" w:color="auto"/>
                <w:right w:val="none" w:sz="0" w:space="0" w:color="auto"/>
              </w:divBdr>
            </w:div>
            <w:div w:id="321661406">
              <w:marLeft w:val="0"/>
              <w:marRight w:val="0"/>
              <w:marTop w:val="0"/>
              <w:marBottom w:val="0"/>
              <w:divBdr>
                <w:top w:val="none" w:sz="0" w:space="0" w:color="auto"/>
                <w:left w:val="none" w:sz="0" w:space="0" w:color="auto"/>
                <w:bottom w:val="none" w:sz="0" w:space="0" w:color="auto"/>
                <w:right w:val="none" w:sz="0" w:space="0" w:color="auto"/>
              </w:divBdr>
            </w:div>
            <w:div w:id="429745348">
              <w:marLeft w:val="0"/>
              <w:marRight w:val="0"/>
              <w:marTop w:val="0"/>
              <w:marBottom w:val="0"/>
              <w:divBdr>
                <w:top w:val="none" w:sz="0" w:space="0" w:color="auto"/>
                <w:left w:val="none" w:sz="0" w:space="0" w:color="auto"/>
                <w:bottom w:val="none" w:sz="0" w:space="0" w:color="auto"/>
                <w:right w:val="none" w:sz="0" w:space="0" w:color="auto"/>
              </w:divBdr>
            </w:div>
            <w:div w:id="481704971">
              <w:marLeft w:val="0"/>
              <w:marRight w:val="0"/>
              <w:marTop w:val="0"/>
              <w:marBottom w:val="0"/>
              <w:divBdr>
                <w:top w:val="none" w:sz="0" w:space="0" w:color="auto"/>
                <w:left w:val="none" w:sz="0" w:space="0" w:color="auto"/>
                <w:bottom w:val="none" w:sz="0" w:space="0" w:color="auto"/>
                <w:right w:val="none" w:sz="0" w:space="0" w:color="auto"/>
              </w:divBdr>
            </w:div>
            <w:div w:id="676343888">
              <w:marLeft w:val="0"/>
              <w:marRight w:val="0"/>
              <w:marTop w:val="0"/>
              <w:marBottom w:val="0"/>
              <w:divBdr>
                <w:top w:val="none" w:sz="0" w:space="0" w:color="auto"/>
                <w:left w:val="none" w:sz="0" w:space="0" w:color="auto"/>
                <w:bottom w:val="none" w:sz="0" w:space="0" w:color="auto"/>
                <w:right w:val="none" w:sz="0" w:space="0" w:color="auto"/>
              </w:divBdr>
            </w:div>
            <w:div w:id="803815037">
              <w:marLeft w:val="0"/>
              <w:marRight w:val="0"/>
              <w:marTop w:val="0"/>
              <w:marBottom w:val="0"/>
              <w:divBdr>
                <w:top w:val="none" w:sz="0" w:space="0" w:color="auto"/>
                <w:left w:val="none" w:sz="0" w:space="0" w:color="auto"/>
                <w:bottom w:val="none" w:sz="0" w:space="0" w:color="auto"/>
                <w:right w:val="none" w:sz="0" w:space="0" w:color="auto"/>
              </w:divBdr>
            </w:div>
            <w:div w:id="1236471211">
              <w:marLeft w:val="0"/>
              <w:marRight w:val="0"/>
              <w:marTop w:val="0"/>
              <w:marBottom w:val="0"/>
              <w:divBdr>
                <w:top w:val="none" w:sz="0" w:space="0" w:color="auto"/>
                <w:left w:val="none" w:sz="0" w:space="0" w:color="auto"/>
                <w:bottom w:val="none" w:sz="0" w:space="0" w:color="auto"/>
                <w:right w:val="none" w:sz="0" w:space="0" w:color="auto"/>
              </w:divBdr>
            </w:div>
            <w:div w:id="1302349772">
              <w:marLeft w:val="0"/>
              <w:marRight w:val="0"/>
              <w:marTop w:val="0"/>
              <w:marBottom w:val="0"/>
              <w:divBdr>
                <w:top w:val="none" w:sz="0" w:space="0" w:color="auto"/>
                <w:left w:val="none" w:sz="0" w:space="0" w:color="auto"/>
                <w:bottom w:val="none" w:sz="0" w:space="0" w:color="auto"/>
                <w:right w:val="none" w:sz="0" w:space="0" w:color="auto"/>
              </w:divBdr>
            </w:div>
            <w:div w:id="1531147019">
              <w:marLeft w:val="0"/>
              <w:marRight w:val="0"/>
              <w:marTop w:val="0"/>
              <w:marBottom w:val="0"/>
              <w:divBdr>
                <w:top w:val="none" w:sz="0" w:space="0" w:color="auto"/>
                <w:left w:val="none" w:sz="0" w:space="0" w:color="auto"/>
                <w:bottom w:val="none" w:sz="0" w:space="0" w:color="auto"/>
                <w:right w:val="none" w:sz="0" w:space="0" w:color="auto"/>
              </w:divBdr>
            </w:div>
            <w:div w:id="1636328175">
              <w:marLeft w:val="0"/>
              <w:marRight w:val="0"/>
              <w:marTop w:val="0"/>
              <w:marBottom w:val="0"/>
              <w:divBdr>
                <w:top w:val="none" w:sz="0" w:space="0" w:color="auto"/>
                <w:left w:val="none" w:sz="0" w:space="0" w:color="auto"/>
                <w:bottom w:val="none" w:sz="0" w:space="0" w:color="auto"/>
                <w:right w:val="none" w:sz="0" w:space="0" w:color="auto"/>
              </w:divBdr>
            </w:div>
            <w:div w:id="1690831343">
              <w:marLeft w:val="0"/>
              <w:marRight w:val="0"/>
              <w:marTop w:val="0"/>
              <w:marBottom w:val="0"/>
              <w:divBdr>
                <w:top w:val="none" w:sz="0" w:space="0" w:color="auto"/>
                <w:left w:val="none" w:sz="0" w:space="0" w:color="auto"/>
                <w:bottom w:val="none" w:sz="0" w:space="0" w:color="auto"/>
                <w:right w:val="none" w:sz="0" w:space="0" w:color="auto"/>
              </w:divBdr>
            </w:div>
            <w:div w:id="1781798785">
              <w:marLeft w:val="0"/>
              <w:marRight w:val="0"/>
              <w:marTop w:val="0"/>
              <w:marBottom w:val="0"/>
              <w:divBdr>
                <w:top w:val="none" w:sz="0" w:space="0" w:color="auto"/>
                <w:left w:val="none" w:sz="0" w:space="0" w:color="auto"/>
                <w:bottom w:val="none" w:sz="0" w:space="0" w:color="auto"/>
                <w:right w:val="none" w:sz="0" w:space="0" w:color="auto"/>
              </w:divBdr>
            </w:div>
            <w:div w:id="181864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663627">
      <w:bodyDiv w:val="1"/>
      <w:marLeft w:val="0"/>
      <w:marRight w:val="0"/>
      <w:marTop w:val="0"/>
      <w:marBottom w:val="0"/>
      <w:divBdr>
        <w:top w:val="none" w:sz="0" w:space="0" w:color="auto"/>
        <w:left w:val="none" w:sz="0" w:space="0" w:color="auto"/>
        <w:bottom w:val="none" w:sz="0" w:space="0" w:color="auto"/>
        <w:right w:val="none" w:sz="0" w:space="0" w:color="auto"/>
      </w:divBdr>
    </w:div>
    <w:div w:id="412893938">
      <w:bodyDiv w:val="1"/>
      <w:marLeft w:val="0"/>
      <w:marRight w:val="0"/>
      <w:marTop w:val="0"/>
      <w:marBottom w:val="0"/>
      <w:divBdr>
        <w:top w:val="none" w:sz="0" w:space="0" w:color="auto"/>
        <w:left w:val="none" w:sz="0" w:space="0" w:color="auto"/>
        <w:bottom w:val="none" w:sz="0" w:space="0" w:color="auto"/>
        <w:right w:val="none" w:sz="0" w:space="0" w:color="auto"/>
      </w:divBdr>
      <w:divsChild>
        <w:div w:id="408386362">
          <w:marLeft w:val="0"/>
          <w:marRight w:val="0"/>
          <w:marTop w:val="0"/>
          <w:marBottom w:val="0"/>
          <w:divBdr>
            <w:top w:val="none" w:sz="0" w:space="0" w:color="auto"/>
            <w:left w:val="none" w:sz="0" w:space="0" w:color="auto"/>
            <w:bottom w:val="none" w:sz="0" w:space="0" w:color="auto"/>
            <w:right w:val="none" w:sz="0" w:space="0" w:color="auto"/>
          </w:divBdr>
          <w:divsChild>
            <w:div w:id="50043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093591">
      <w:bodyDiv w:val="1"/>
      <w:marLeft w:val="0"/>
      <w:marRight w:val="0"/>
      <w:marTop w:val="0"/>
      <w:marBottom w:val="0"/>
      <w:divBdr>
        <w:top w:val="none" w:sz="0" w:space="0" w:color="auto"/>
        <w:left w:val="none" w:sz="0" w:space="0" w:color="auto"/>
        <w:bottom w:val="none" w:sz="0" w:space="0" w:color="auto"/>
        <w:right w:val="none" w:sz="0" w:space="0" w:color="auto"/>
      </w:divBdr>
      <w:divsChild>
        <w:div w:id="328481296">
          <w:marLeft w:val="0"/>
          <w:marRight w:val="0"/>
          <w:marTop w:val="0"/>
          <w:marBottom w:val="0"/>
          <w:divBdr>
            <w:top w:val="none" w:sz="0" w:space="0" w:color="auto"/>
            <w:left w:val="none" w:sz="0" w:space="0" w:color="auto"/>
            <w:bottom w:val="none" w:sz="0" w:space="0" w:color="auto"/>
            <w:right w:val="none" w:sz="0" w:space="0" w:color="auto"/>
          </w:divBdr>
          <w:divsChild>
            <w:div w:id="150753367">
              <w:marLeft w:val="0"/>
              <w:marRight w:val="0"/>
              <w:marTop w:val="0"/>
              <w:marBottom w:val="0"/>
              <w:divBdr>
                <w:top w:val="none" w:sz="0" w:space="0" w:color="auto"/>
                <w:left w:val="none" w:sz="0" w:space="0" w:color="auto"/>
                <w:bottom w:val="none" w:sz="0" w:space="0" w:color="auto"/>
                <w:right w:val="none" w:sz="0" w:space="0" w:color="auto"/>
              </w:divBdr>
            </w:div>
            <w:div w:id="229389316">
              <w:marLeft w:val="0"/>
              <w:marRight w:val="0"/>
              <w:marTop w:val="0"/>
              <w:marBottom w:val="0"/>
              <w:divBdr>
                <w:top w:val="none" w:sz="0" w:space="0" w:color="auto"/>
                <w:left w:val="none" w:sz="0" w:space="0" w:color="auto"/>
                <w:bottom w:val="none" w:sz="0" w:space="0" w:color="auto"/>
                <w:right w:val="none" w:sz="0" w:space="0" w:color="auto"/>
              </w:divBdr>
            </w:div>
            <w:div w:id="617102228">
              <w:marLeft w:val="0"/>
              <w:marRight w:val="0"/>
              <w:marTop w:val="0"/>
              <w:marBottom w:val="0"/>
              <w:divBdr>
                <w:top w:val="none" w:sz="0" w:space="0" w:color="auto"/>
                <w:left w:val="none" w:sz="0" w:space="0" w:color="auto"/>
                <w:bottom w:val="none" w:sz="0" w:space="0" w:color="auto"/>
                <w:right w:val="none" w:sz="0" w:space="0" w:color="auto"/>
              </w:divBdr>
            </w:div>
            <w:div w:id="700743599">
              <w:marLeft w:val="0"/>
              <w:marRight w:val="0"/>
              <w:marTop w:val="0"/>
              <w:marBottom w:val="0"/>
              <w:divBdr>
                <w:top w:val="none" w:sz="0" w:space="0" w:color="auto"/>
                <w:left w:val="none" w:sz="0" w:space="0" w:color="auto"/>
                <w:bottom w:val="none" w:sz="0" w:space="0" w:color="auto"/>
                <w:right w:val="none" w:sz="0" w:space="0" w:color="auto"/>
              </w:divBdr>
            </w:div>
            <w:div w:id="1042945312">
              <w:marLeft w:val="0"/>
              <w:marRight w:val="0"/>
              <w:marTop w:val="0"/>
              <w:marBottom w:val="0"/>
              <w:divBdr>
                <w:top w:val="none" w:sz="0" w:space="0" w:color="auto"/>
                <w:left w:val="none" w:sz="0" w:space="0" w:color="auto"/>
                <w:bottom w:val="none" w:sz="0" w:space="0" w:color="auto"/>
                <w:right w:val="none" w:sz="0" w:space="0" w:color="auto"/>
              </w:divBdr>
            </w:div>
            <w:div w:id="1128858745">
              <w:marLeft w:val="0"/>
              <w:marRight w:val="0"/>
              <w:marTop w:val="0"/>
              <w:marBottom w:val="0"/>
              <w:divBdr>
                <w:top w:val="none" w:sz="0" w:space="0" w:color="auto"/>
                <w:left w:val="none" w:sz="0" w:space="0" w:color="auto"/>
                <w:bottom w:val="none" w:sz="0" w:space="0" w:color="auto"/>
                <w:right w:val="none" w:sz="0" w:space="0" w:color="auto"/>
              </w:divBdr>
            </w:div>
            <w:div w:id="1436706344">
              <w:marLeft w:val="0"/>
              <w:marRight w:val="0"/>
              <w:marTop w:val="0"/>
              <w:marBottom w:val="0"/>
              <w:divBdr>
                <w:top w:val="none" w:sz="0" w:space="0" w:color="auto"/>
                <w:left w:val="none" w:sz="0" w:space="0" w:color="auto"/>
                <w:bottom w:val="none" w:sz="0" w:space="0" w:color="auto"/>
                <w:right w:val="none" w:sz="0" w:space="0" w:color="auto"/>
              </w:divBdr>
            </w:div>
            <w:div w:id="212469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692050">
      <w:bodyDiv w:val="1"/>
      <w:marLeft w:val="0"/>
      <w:marRight w:val="0"/>
      <w:marTop w:val="0"/>
      <w:marBottom w:val="0"/>
      <w:divBdr>
        <w:top w:val="none" w:sz="0" w:space="0" w:color="auto"/>
        <w:left w:val="none" w:sz="0" w:space="0" w:color="auto"/>
        <w:bottom w:val="none" w:sz="0" w:space="0" w:color="auto"/>
        <w:right w:val="none" w:sz="0" w:space="0" w:color="auto"/>
      </w:divBdr>
    </w:div>
    <w:div w:id="462384902">
      <w:bodyDiv w:val="1"/>
      <w:marLeft w:val="0"/>
      <w:marRight w:val="0"/>
      <w:marTop w:val="0"/>
      <w:marBottom w:val="0"/>
      <w:divBdr>
        <w:top w:val="none" w:sz="0" w:space="0" w:color="auto"/>
        <w:left w:val="none" w:sz="0" w:space="0" w:color="auto"/>
        <w:bottom w:val="none" w:sz="0" w:space="0" w:color="auto"/>
        <w:right w:val="none" w:sz="0" w:space="0" w:color="auto"/>
      </w:divBdr>
    </w:div>
    <w:div w:id="467863268">
      <w:bodyDiv w:val="1"/>
      <w:marLeft w:val="0"/>
      <w:marRight w:val="0"/>
      <w:marTop w:val="0"/>
      <w:marBottom w:val="0"/>
      <w:divBdr>
        <w:top w:val="none" w:sz="0" w:space="0" w:color="auto"/>
        <w:left w:val="none" w:sz="0" w:space="0" w:color="auto"/>
        <w:bottom w:val="none" w:sz="0" w:space="0" w:color="auto"/>
        <w:right w:val="none" w:sz="0" w:space="0" w:color="auto"/>
      </w:divBdr>
    </w:div>
    <w:div w:id="471219075">
      <w:bodyDiv w:val="1"/>
      <w:marLeft w:val="0"/>
      <w:marRight w:val="0"/>
      <w:marTop w:val="0"/>
      <w:marBottom w:val="0"/>
      <w:divBdr>
        <w:top w:val="none" w:sz="0" w:space="0" w:color="auto"/>
        <w:left w:val="none" w:sz="0" w:space="0" w:color="auto"/>
        <w:bottom w:val="none" w:sz="0" w:space="0" w:color="auto"/>
        <w:right w:val="none" w:sz="0" w:space="0" w:color="auto"/>
      </w:divBdr>
      <w:divsChild>
        <w:div w:id="119032434">
          <w:marLeft w:val="0"/>
          <w:marRight w:val="0"/>
          <w:marTop w:val="0"/>
          <w:marBottom w:val="0"/>
          <w:divBdr>
            <w:top w:val="none" w:sz="0" w:space="0" w:color="auto"/>
            <w:left w:val="none" w:sz="0" w:space="0" w:color="auto"/>
            <w:bottom w:val="none" w:sz="0" w:space="0" w:color="auto"/>
            <w:right w:val="none" w:sz="0" w:space="0" w:color="auto"/>
          </w:divBdr>
          <w:divsChild>
            <w:div w:id="150027668">
              <w:marLeft w:val="0"/>
              <w:marRight w:val="0"/>
              <w:marTop w:val="0"/>
              <w:marBottom w:val="0"/>
              <w:divBdr>
                <w:top w:val="none" w:sz="0" w:space="0" w:color="auto"/>
                <w:left w:val="none" w:sz="0" w:space="0" w:color="auto"/>
                <w:bottom w:val="none" w:sz="0" w:space="0" w:color="auto"/>
                <w:right w:val="none" w:sz="0" w:space="0" w:color="auto"/>
              </w:divBdr>
            </w:div>
            <w:div w:id="435490096">
              <w:marLeft w:val="0"/>
              <w:marRight w:val="0"/>
              <w:marTop w:val="0"/>
              <w:marBottom w:val="0"/>
              <w:divBdr>
                <w:top w:val="none" w:sz="0" w:space="0" w:color="auto"/>
                <w:left w:val="none" w:sz="0" w:space="0" w:color="auto"/>
                <w:bottom w:val="none" w:sz="0" w:space="0" w:color="auto"/>
                <w:right w:val="none" w:sz="0" w:space="0" w:color="auto"/>
              </w:divBdr>
            </w:div>
            <w:div w:id="1539395002">
              <w:marLeft w:val="0"/>
              <w:marRight w:val="0"/>
              <w:marTop w:val="0"/>
              <w:marBottom w:val="0"/>
              <w:divBdr>
                <w:top w:val="none" w:sz="0" w:space="0" w:color="auto"/>
                <w:left w:val="none" w:sz="0" w:space="0" w:color="auto"/>
                <w:bottom w:val="none" w:sz="0" w:space="0" w:color="auto"/>
                <w:right w:val="none" w:sz="0" w:space="0" w:color="auto"/>
              </w:divBdr>
            </w:div>
            <w:div w:id="1672875872">
              <w:marLeft w:val="0"/>
              <w:marRight w:val="0"/>
              <w:marTop w:val="0"/>
              <w:marBottom w:val="0"/>
              <w:divBdr>
                <w:top w:val="none" w:sz="0" w:space="0" w:color="auto"/>
                <w:left w:val="none" w:sz="0" w:space="0" w:color="auto"/>
                <w:bottom w:val="none" w:sz="0" w:space="0" w:color="auto"/>
                <w:right w:val="none" w:sz="0" w:space="0" w:color="auto"/>
              </w:divBdr>
            </w:div>
            <w:div w:id="208976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5584901">
      <w:bodyDiv w:val="1"/>
      <w:marLeft w:val="0"/>
      <w:marRight w:val="0"/>
      <w:marTop w:val="0"/>
      <w:marBottom w:val="0"/>
      <w:divBdr>
        <w:top w:val="none" w:sz="0" w:space="0" w:color="auto"/>
        <w:left w:val="none" w:sz="0" w:space="0" w:color="auto"/>
        <w:bottom w:val="none" w:sz="0" w:space="0" w:color="auto"/>
        <w:right w:val="none" w:sz="0" w:space="0" w:color="auto"/>
      </w:divBdr>
    </w:div>
    <w:div w:id="495920723">
      <w:bodyDiv w:val="1"/>
      <w:marLeft w:val="0"/>
      <w:marRight w:val="0"/>
      <w:marTop w:val="0"/>
      <w:marBottom w:val="0"/>
      <w:divBdr>
        <w:top w:val="none" w:sz="0" w:space="0" w:color="auto"/>
        <w:left w:val="none" w:sz="0" w:space="0" w:color="auto"/>
        <w:bottom w:val="none" w:sz="0" w:space="0" w:color="auto"/>
        <w:right w:val="none" w:sz="0" w:space="0" w:color="auto"/>
      </w:divBdr>
      <w:divsChild>
        <w:div w:id="1453590753">
          <w:marLeft w:val="0"/>
          <w:marRight w:val="0"/>
          <w:marTop w:val="0"/>
          <w:marBottom w:val="0"/>
          <w:divBdr>
            <w:top w:val="none" w:sz="0" w:space="0" w:color="auto"/>
            <w:left w:val="none" w:sz="0" w:space="0" w:color="auto"/>
            <w:bottom w:val="none" w:sz="0" w:space="0" w:color="auto"/>
            <w:right w:val="none" w:sz="0" w:space="0" w:color="auto"/>
          </w:divBdr>
          <w:divsChild>
            <w:div w:id="15891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773076">
      <w:bodyDiv w:val="1"/>
      <w:marLeft w:val="0"/>
      <w:marRight w:val="0"/>
      <w:marTop w:val="0"/>
      <w:marBottom w:val="0"/>
      <w:divBdr>
        <w:top w:val="none" w:sz="0" w:space="0" w:color="auto"/>
        <w:left w:val="none" w:sz="0" w:space="0" w:color="auto"/>
        <w:bottom w:val="none" w:sz="0" w:space="0" w:color="auto"/>
        <w:right w:val="none" w:sz="0" w:space="0" w:color="auto"/>
      </w:divBdr>
      <w:divsChild>
        <w:div w:id="1258294664">
          <w:marLeft w:val="0"/>
          <w:marRight w:val="0"/>
          <w:marTop w:val="0"/>
          <w:marBottom w:val="0"/>
          <w:divBdr>
            <w:top w:val="none" w:sz="0" w:space="0" w:color="auto"/>
            <w:left w:val="none" w:sz="0" w:space="0" w:color="auto"/>
            <w:bottom w:val="none" w:sz="0" w:space="0" w:color="auto"/>
            <w:right w:val="none" w:sz="0" w:space="0" w:color="auto"/>
          </w:divBdr>
          <w:divsChild>
            <w:div w:id="246694098">
              <w:marLeft w:val="0"/>
              <w:marRight w:val="0"/>
              <w:marTop w:val="0"/>
              <w:marBottom w:val="0"/>
              <w:divBdr>
                <w:top w:val="none" w:sz="0" w:space="0" w:color="auto"/>
                <w:left w:val="none" w:sz="0" w:space="0" w:color="auto"/>
                <w:bottom w:val="none" w:sz="0" w:space="0" w:color="auto"/>
                <w:right w:val="none" w:sz="0" w:space="0" w:color="auto"/>
              </w:divBdr>
            </w:div>
            <w:div w:id="892929329">
              <w:marLeft w:val="0"/>
              <w:marRight w:val="0"/>
              <w:marTop w:val="0"/>
              <w:marBottom w:val="0"/>
              <w:divBdr>
                <w:top w:val="none" w:sz="0" w:space="0" w:color="auto"/>
                <w:left w:val="none" w:sz="0" w:space="0" w:color="auto"/>
                <w:bottom w:val="none" w:sz="0" w:space="0" w:color="auto"/>
                <w:right w:val="none" w:sz="0" w:space="0" w:color="auto"/>
              </w:divBdr>
            </w:div>
            <w:div w:id="917404489">
              <w:marLeft w:val="0"/>
              <w:marRight w:val="0"/>
              <w:marTop w:val="0"/>
              <w:marBottom w:val="0"/>
              <w:divBdr>
                <w:top w:val="none" w:sz="0" w:space="0" w:color="auto"/>
                <w:left w:val="none" w:sz="0" w:space="0" w:color="auto"/>
                <w:bottom w:val="none" w:sz="0" w:space="0" w:color="auto"/>
                <w:right w:val="none" w:sz="0" w:space="0" w:color="auto"/>
              </w:divBdr>
            </w:div>
            <w:div w:id="965505584">
              <w:marLeft w:val="0"/>
              <w:marRight w:val="0"/>
              <w:marTop w:val="0"/>
              <w:marBottom w:val="0"/>
              <w:divBdr>
                <w:top w:val="none" w:sz="0" w:space="0" w:color="auto"/>
                <w:left w:val="none" w:sz="0" w:space="0" w:color="auto"/>
                <w:bottom w:val="none" w:sz="0" w:space="0" w:color="auto"/>
                <w:right w:val="none" w:sz="0" w:space="0" w:color="auto"/>
              </w:divBdr>
            </w:div>
            <w:div w:id="1358431437">
              <w:marLeft w:val="0"/>
              <w:marRight w:val="0"/>
              <w:marTop w:val="0"/>
              <w:marBottom w:val="0"/>
              <w:divBdr>
                <w:top w:val="none" w:sz="0" w:space="0" w:color="auto"/>
                <w:left w:val="none" w:sz="0" w:space="0" w:color="auto"/>
                <w:bottom w:val="none" w:sz="0" w:space="0" w:color="auto"/>
                <w:right w:val="none" w:sz="0" w:space="0" w:color="auto"/>
              </w:divBdr>
            </w:div>
            <w:div w:id="1376660100">
              <w:marLeft w:val="0"/>
              <w:marRight w:val="0"/>
              <w:marTop w:val="0"/>
              <w:marBottom w:val="0"/>
              <w:divBdr>
                <w:top w:val="none" w:sz="0" w:space="0" w:color="auto"/>
                <w:left w:val="none" w:sz="0" w:space="0" w:color="auto"/>
                <w:bottom w:val="none" w:sz="0" w:space="0" w:color="auto"/>
                <w:right w:val="none" w:sz="0" w:space="0" w:color="auto"/>
              </w:divBdr>
            </w:div>
            <w:div w:id="14638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640844">
      <w:bodyDiv w:val="1"/>
      <w:marLeft w:val="0"/>
      <w:marRight w:val="0"/>
      <w:marTop w:val="0"/>
      <w:marBottom w:val="0"/>
      <w:divBdr>
        <w:top w:val="none" w:sz="0" w:space="0" w:color="auto"/>
        <w:left w:val="none" w:sz="0" w:space="0" w:color="auto"/>
        <w:bottom w:val="none" w:sz="0" w:space="0" w:color="auto"/>
        <w:right w:val="none" w:sz="0" w:space="0" w:color="auto"/>
      </w:divBdr>
      <w:divsChild>
        <w:div w:id="77209179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9107166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099297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1582788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30690549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532885406">
      <w:bodyDiv w:val="1"/>
      <w:marLeft w:val="0"/>
      <w:marRight w:val="0"/>
      <w:marTop w:val="0"/>
      <w:marBottom w:val="0"/>
      <w:divBdr>
        <w:top w:val="none" w:sz="0" w:space="0" w:color="auto"/>
        <w:left w:val="none" w:sz="0" w:space="0" w:color="auto"/>
        <w:bottom w:val="none" w:sz="0" w:space="0" w:color="auto"/>
        <w:right w:val="none" w:sz="0" w:space="0" w:color="auto"/>
      </w:divBdr>
      <w:divsChild>
        <w:div w:id="1547722252">
          <w:marLeft w:val="0"/>
          <w:marRight w:val="0"/>
          <w:marTop w:val="0"/>
          <w:marBottom w:val="0"/>
          <w:divBdr>
            <w:top w:val="none" w:sz="0" w:space="0" w:color="auto"/>
            <w:left w:val="none" w:sz="0" w:space="0" w:color="auto"/>
            <w:bottom w:val="none" w:sz="0" w:space="0" w:color="auto"/>
            <w:right w:val="none" w:sz="0" w:space="0" w:color="auto"/>
          </w:divBdr>
          <w:divsChild>
            <w:div w:id="224293688">
              <w:marLeft w:val="0"/>
              <w:marRight w:val="0"/>
              <w:marTop w:val="0"/>
              <w:marBottom w:val="0"/>
              <w:divBdr>
                <w:top w:val="none" w:sz="0" w:space="0" w:color="auto"/>
                <w:left w:val="none" w:sz="0" w:space="0" w:color="auto"/>
                <w:bottom w:val="none" w:sz="0" w:space="0" w:color="auto"/>
                <w:right w:val="none" w:sz="0" w:space="0" w:color="auto"/>
              </w:divBdr>
            </w:div>
            <w:div w:id="347567012">
              <w:marLeft w:val="0"/>
              <w:marRight w:val="0"/>
              <w:marTop w:val="0"/>
              <w:marBottom w:val="0"/>
              <w:divBdr>
                <w:top w:val="none" w:sz="0" w:space="0" w:color="auto"/>
                <w:left w:val="none" w:sz="0" w:space="0" w:color="auto"/>
                <w:bottom w:val="none" w:sz="0" w:space="0" w:color="auto"/>
                <w:right w:val="none" w:sz="0" w:space="0" w:color="auto"/>
              </w:divBdr>
            </w:div>
            <w:div w:id="405079651">
              <w:marLeft w:val="0"/>
              <w:marRight w:val="0"/>
              <w:marTop w:val="0"/>
              <w:marBottom w:val="0"/>
              <w:divBdr>
                <w:top w:val="none" w:sz="0" w:space="0" w:color="auto"/>
                <w:left w:val="none" w:sz="0" w:space="0" w:color="auto"/>
                <w:bottom w:val="none" w:sz="0" w:space="0" w:color="auto"/>
                <w:right w:val="none" w:sz="0" w:space="0" w:color="auto"/>
              </w:divBdr>
            </w:div>
            <w:div w:id="430249623">
              <w:marLeft w:val="0"/>
              <w:marRight w:val="0"/>
              <w:marTop w:val="0"/>
              <w:marBottom w:val="0"/>
              <w:divBdr>
                <w:top w:val="none" w:sz="0" w:space="0" w:color="auto"/>
                <w:left w:val="none" w:sz="0" w:space="0" w:color="auto"/>
                <w:bottom w:val="none" w:sz="0" w:space="0" w:color="auto"/>
                <w:right w:val="none" w:sz="0" w:space="0" w:color="auto"/>
              </w:divBdr>
            </w:div>
            <w:div w:id="519319049">
              <w:marLeft w:val="0"/>
              <w:marRight w:val="0"/>
              <w:marTop w:val="0"/>
              <w:marBottom w:val="0"/>
              <w:divBdr>
                <w:top w:val="none" w:sz="0" w:space="0" w:color="auto"/>
                <w:left w:val="none" w:sz="0" w:space="0" w:color="auto"/>
                <w:bottom w:val="none" w:sz="0" w:space="0" w:color="auto"/>
                <w:right w:val="none" w:sz="0" w:space="0" w:color="auto"/>
              </w:divBdr>
            </w:div>
            <w:div w:id="551815648">
              <w:marLeft w:val="0"/>
              <w:marRight w:val="0"/>
              <w:marTop w:val="0"/>
              <w:marBottom w:val="0"/>
              <w:divBdr>
                <w:top w:val="none" w:sz="0" w:space="0" w:color="auto"/>
                <w:left w:val="none" w:sz="0" w:space="0" w:color="auto"/>
                <w:bottom w:val="none" w:sz="0" w:space="0" w:color="auto"/>
                <w:right w:val="none" w:sz="0" w:space="0" w:color="auto"/>
              </w:divBdr>
            </w:div>
            <w:div w:id="658272141">
              <w:marLeft w:val="0"/>
              <w:marRight w:val="0"/>
              <w:marTop w:val="0"/>
              <w:marBottom w:val="0"/>
              <w:divBdr>
                <w:top w:val="none" w:sz="0" w:space="0" w:color="auto"/>
                <w:left w:val="none" w:sz="0" w:space="0" w:color="auto"/>
                <w:bottom w:val="none" w:sz="0" w:space="0" w:color="auto"/>
                <w:right w:val="none" w:sz="0" w:space="0" w:color="auto"/>
              </w:divBdr>
            </w:div>
            <w:div w:id="1263108072">
              <w:marLeft w:val="0"/>
              <w:marRight w:val="0"/>
              <w:marTop w:val="0"/>
              <w:marBottom w:val="0"/>
              <w:divBdr>
                <w:top w:val="none" w:sz="0" w:space="0" w:color="auto"/>
                <w:left w:val="none" w:sz="0" w:space="0" w:color="auto"/>
                <w:bottom w:val="none" w:sz="0" w:space="0" w:color="auto"/>
                <w:right w:val="none" w:sz="0" w:space="0" w:color="auto"/>
              </w:divBdr>
            </w:div>
            <w:div w:id="1349941394">
              <w:marLeft w:val="0"/>
              <w:marRight w:val="0"/>
              <w:marTop w:val="0"/>
              <w:marBottom w:val="0"/>
              <w:divBdr>
                <w:top w:val="none" w:sz="0" w:space="0" w:color="auto"/>
                <w:left w:val="none" w:sz="0" w:space="0" w:color="auto"/>
                <w:bottom w:val="none" w:sz="0" w:space="0" w:color="auto"/>
                <w:right w:val="none" w:sz="0" w:space="0" w:color="auto"/>
              </w:divBdr>
            </w:div>
            <w:div w:id="1614553240">
              <w:marLeft w:val="0"/>
              <w:marRight w:val="0"/>
              <w:marTop w:val="0"/>
              <w:marBottom w:val="0"/>
              <w:divBdr>
                <w:top w:val="none" w:sz="0" w:space="0" w:color="auto"/>
                <w:left w:val="none" w:sz="0" w:space="0" w:color="auto"/>
                <w:bottom w:val="none" w:sz="0" w:space="0" w:color="auto"/>
                <w:right w:val="none" w:sz="0" w:space="0" w:color="auto"/>
              </w:divBdr>
            </w:div>
            <w:div w:id="1692684353">
              <w:marLeft w:val="0"/>
              <w:marRight w:val="0"/>
              <w:marTop w:val="0"/>
              <w:marBottom w:val="0"/>
              <w:divBdr>
                <w:top w:val="none" w:sz="0" w:space="0" w:color="auto"/>
                <w:left w:val="none" w:sz="0" w:space="0" w:color="auto"/>
                <w:bottom w:val="none" w:sz="0" w:space="0" w:color="auto"/>
                <w:right w:val="none" w:sz="0" w:space="0" w:color="auto"/>
              </w:divBdr>
            </w:div>
            <w:div w:id="1713580784">
              <w:marLeft w:val="0"/>
              <w:marRight w:val="0"/>
              <w:marTop w:val="0"/>
              <w:marBottom w:val="0"/>
              <w:divBdr>
                <w:top w:val="none" w:sz="0" w:space="0" w:color="auto"/>
                <w:left w:val="none" w:sz="0" w:space="0" w:color="auto"/>
                <w:bottom w:val="none" w:sz="0" w:space="0" w:color="auto"/>
                <w:right w:val="none" w:sz="0" w:space="0" w:color="auto"/>
              </w:divBdr>
            </w:div>
            <w:div w:id="204335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24063">
      <w:bodyDiv w:val="1"/>
      <w:marLeft w:val="0"/>
      <w:marRight w:val="0"/>
      <w:marTop w:val="0"/>
      <w:marBottom w:val="0"/>
      <w:divBdr>
        <w:top w:val="none" w:sz="0" w:space="0" w:color="auto"/>
        <w:left w:val="none" w:sz="0" w:space="0" w:color="auto"/>
        <w:bottom w:val="none" w:sz="0" w:space="0" w:color="auto"/>
        <w:right w:val="none" w:sz="0" w:space="0" w:color="auto"/>
      </w:divBdr>
      <w:divsChild>
        <w:div w:id="1705206248">
          <w:marLeft w:val="0"/>
          <w:marRight w:val="0"/>
          <w:marTop w:val="0"/>
          <w:marBottom w:val="0"/>
          <w:divBdr>
            <w:top w:val="none" w:sz="0" w:space="0" w:color="auto"/>
            <w:left w:val="none" w:sz="0" w:space="0" w:color="auto"/>
            <w:bottom w:val="none" w:sz="0" w:space="0" w:color="auto"/>
            <w:right w:val="none" w:sz="0" w:space="0" w:color="auto"/>
          </w:divBdr>
        </w:div>
      </w:divsChild>
    </w:div>
    <w:div w:id="537551440">
      <w:bodyDiv w:val="1"/>
      <w:marLeft w:val="0"/>
      <w:marRight w:val="0"/>
      <w:marTop w:val="0"/>
      <w:marBottom w:val="0"/>
      <w:divBdr>
        <w:top w:val="none" w:sz="0" w:space="0" w:color="auto"/>
        <w:left w:val="none" w:sz="0" w:space="0" w:color="auto"/>
        <w:bottom w:val="none" w:sz="0" w:space="0" w:color="auto"/>
        <w:right w:val="none" w:sz="0" w:space="0" w:color="auto"/>
      </w:divBdr>
      <w:divsChild>
        <w:div w:id="1992250768">
          <w:marLeft w:val="0"/>
          <w:marRight w:val="0"/>
          <w:marTop w:val="0"/>
          <w:marBottom w:val="0"/>
          <w:divBdr>
            <w:top w:val="none" w:sz="0" w:space="0" w:color="auto"/>
            <w:left w:val="none" w:sz="0" w:space="0" w:color="auto"/>
            <w:bottom w:val="none" w:sz="0" w:space="0" w:color="auto"/>
            <w:right w:val="none" w:sz="0" w:space="0" w:color="auto"/>
          </w:divBdr>
          <w:divsChild>
            <w:div w:id="415203013">
              <w:marLeft w:val="0"/>
              <w:marRight w:val="0"/>
              <w:marTop w:val="0"/>
              <w:marBottom w:val="0"/>
              <w:divBdr>
                <w:top w:val="none" w:sz="0" w:space="0" w:color="auto"/>
                <w:left w:val="none" w:sz="0" w:space="0" w:color="auto"/>
                <w:bottom w:val="none" w:sz="0" w:space="0" w:color="auto"/>
                <w:right w:val="none" w:sz="0" w:space="0" w:color="auto"/>
              </w:divBdr>
            </w:div>
            <w:div w:id="511604871">
              <w:marLeft w:val="0"/>
              <w:marRight w:val="0"/>
              <w:marTop w:val="0"/>
              <w:marBottom w:val="0"/>
              <w:divBdr>
                <w:top w:val="none" w:sz="0" w:space="0" w:color="auto"/>
                <w:left w:val="none" w:sz="0" w:space="0" w:color="auto"/>
                <w:bottom w:val="none" w:sz="0" w:space="0" w:color="auto"/>
                <w:right w:val="none" w:sz="0" w:space="0" w:color="auto"/>
              </w:divBdr>
            </w:div>
            <w:div w:id="725421869">
              <w:marLeft w:val="0"/>
              <w:marRight w:val="0"/>
              <w:marTop w:val="0"/>
              <w:marBottom w:val="0"/>
              <w:divBdr>
                <w:top w:val="none" w:sz="0" w:space="0" w:color="auto"/>
                <w:left w:val="none" w:sz="0" w:space="0" w:color="auto"/>
                <w:bottom w:val="none" w:sz="0" w:space="0" w:color="auto"/>
                <w:right w:val="none" w:sz="0" w:space="0" w:color="auto"/>
              </w:divBdr>
            </w:div>
            <w:div w:id="804202202">
              <w:marLeft w:val="0"/>
              <w:marRight w:val="0"/>
              <w:marTop w:val="0"/>
              <w:marBottom w:val="0"/>
              <w:divBdr>
                <w:top w:val="none" w:sz="0" w:space="0" w:color="auto"/>
                <w:left w:val="none" w:sz="0" w:space="0" w:color="auto"/>
                <w:bottom w:val="none" w:sz="0" w:space="0" w:color="auto"/>
                <w:right w:val="none" w:sz="0" w:space="0" w:color="auto"/>
              </w:divBdr>
            </w:div>
            <w:div w:id="1082488102">
              <w:marLeft w:val="0"/>
              <w:marRight w:val="0"/>
              <w:marTop w:val="0"/>
              <w:marBottom w:val="0"/>
              <w:divBdr>
                <w:top w:val="none" w:sz="0" w:space="0" w:color="auto"/>
                <w:left w:val="none" w:sz="0" w:space="0" w:color="auto"/>
                <w:bottom w:val="none" w:sz="0" w:space="0" w:color="auto"/>
                <w:right w:val="none" w:sz="0" w:space="0" w:color="auto"/>
              </w:divBdr>
            </w:div>
            <w:div w:id="1529370111">
              <w:marLeft w:val="0"/>
              <w:marRight w:val="0"/>
              <w:marTop w:val="0"/>
              <w:marBottom w:val="0"/>
              <w:divBdr>
                <w:top w:val="none" w:sz="0" w:space="0" w:color="auto"/>
                <w:left w:val="none" w:sz="0" w:space="0" w:color="auto"/>
                <w:bottom w:val="none" w:sz="0" w:space="0" w:color="auto"/>
                <w:right w:val="none" w:sz="0" w:space="0" w:color="auto"/>
              </w:divBdr>
            </w:div>
            <w:div w:id="1690250857">
              <w:marLeft w:val="0"/>
              <w:marRight w:val="0"/>
              <w:marTop w:val="0"/>
              <w:marBottom w:val="0"/>
              <w:divBdr>
                <w:top w:val="none" w:sz="0" w:space="0" w:color="auto"/>
                <w:left w:val="none" w:sz="0" w:space="0" w:color="auto"/>
                <w:bottom w:val="none" w:sz="0" w:space="0" w:color="auto"/>
                <w:right w:val="none" w:sz="0" w:space="0" w:color="auto"/>
              </w:divBdr>
            </w:div>
            <w:div w:id="198858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067">
      <w:bodyDiv w:val="1"/>
      <w:marLeft w:val="0"/>
      <w:marRight w:val="0"/>
      <w:marTop w:val="0"/>
      <w:marBottom w:val="0"/>
      <w:divBdr>
        <w:top w:val="none" w:sz="0" w:space="0" w:color="auto"/>
        <w:left w:val="none" w:sz="0" w:space="0" w:color="auto"/>
        <w:bottom w:val="none" w:sz="0" w:space="0" w:color="auto"/>
        <w:right w:val="none" w:sz="0" w:space="0" w:color="auto"/>
      </w:divBdr>
    </w:div>
    <w:div w:id="566301688">
      <w:bodyDiv w:val="1"/>
      <w:marLeft w:val="0"/>
      <w:marRight w:val="0"/>
      <w:marTop w:val="0"/>
      <w:marBottom w:val="0"/>
      <w:divBdr>
        <w:top w:val="none" w:sz="0" w:space="0" w:color="auto"/>
        <w:left w:val="none" w:sz="0" w:space="0" w:color="auto"/>
        <w:bottom w:val="none" w:sz="0" w:space="0" w:color="auto"/>
        <w:right w:val="none" w:sz="0" w:space="0" w:color="auto"/>
      </w:divBdr>
      <w:divsChild>
        <w:div w:id="59062350">
          <w:marLeft w:val="0"/>
          <w:marRight w:val="0"/>
          <w:marTop w:val="0"/>
          <w:marBottom w:val="0"/>
          <w:divBdr>
            <w:top w:val="none" w:sz="0" w:space="0" w:color="auto"/>
            <w:left w:val="none" w:sz="0" w:space="0" w:color="auto"/>
            <w:bottom w:val="none" w:sz="0" w:space="0" w:color="auto"/>
            <w:right w:val="none" w:sz="0" w:space="0" w:color="auto"/>
          </w:divBdr>
          <w:divsChild>
            <w:div w:id="642000423">
              <w:marLeft w:val="0"/>
              <w:marRight w:val="0"/>
              <w:marTop w:val="0"/>
              <w:marBottom w:val="0"/>
              <w:divBdr>
                <w:top w:val="none" w:sz="0" w:space="0" w:color="auto"/>
                <w:left w:val="none" w:sz="0" w:space="0" w:color="auto"/>
                <w:bottom w:val="none" w:sz="0" w:space="0" w:color="auto"/>
                <w:right w:val="none" w:sz="0" w:space="0" w:color="auto"/>
              </w:divBdr>
            </w:div>
            <w:div w:id="1097018033">
              <w:marLeft w:val="0"/>
              <w:marRight w:val="0"/>
              <w:marTop w:val="0"/>
              <w:marBottom w:val="0"/>
              <w:divBdr>
                <w:top w:val="none" w:sz="0" w:space="0" w:color="auto"/>
                <w:left w:val="none" w:sz="0" w:space="0" w:color="auto"/>
                <w:bottom w:val="none" w:sz="0" w:space="0" w:color="auto"/>
                <w:right w:val="none" w:sz="0" w:space="0" w:color="auto"/>
              </w:divBdr>
            </w:div>
            <w:div w:id="1107893996">
              <w:marLeft w:val="0"/>
              <w:marRight w:val="0"/>
              <w:marTop w:val="0"/>
              <w:marBottom w:val="0"/>
              <w:divBdr>
                <w:top w:val="none" w:sz="0" w:space="0" w:color="auto"/>
                <w:left w:val="none" w:sz="0" w:space="0" w:color="auto"/>
                <w:bottom w:val="none" w:sz="0" w:space="0" w:color="auto"/>
                <w:right w:val="none" w:sz="0" w:space="0" w:color="auto"/>
              </w:divBdr>
            </w:div>
            <w:div w:id="1151480057">
              <w:marLeft w:val="0"/>
              <w:marRight w:val="0"/>
              <w:marTop w:val="0"/>
              <w:marBottom w:val="0"/>
              <w:divBdr>
                <w:top w:val="none" w:sz="0" w:space="0" w:color="auto"/>
                <w:left w:val="none" w:sz="0" w:space="0" w:color="auto"/>
                <w:bottom w:val="none" w:sz="0" w:space="0" w:color="auto"/>
                <w:right w:val="none" w:sz="0" w:space="0" w:color="auto"/>
              </w:divBdr>
            </w:div>
            <w:div w:id="1153066299">
              <w:marLeft w:val="0"/>
              <w:marRight w:val="0"/>
              <w:marTop w:val="0"/>
              <w:marBottom w:val="0"/>
              <w:divBdr>
                <w:top w:val="none" w:sz="0" w:space="0" w:color="auto"/>
                <w:left w:val="none" w:sz="0" w:space="0" w:color="auto"/>
                <w:bottom w:val="none" w:sz="0" w:space="0" w:color="auto"/>
                <w:right w:val="none" w:sz="0" w:space="0" w:color="auto"/>
              </w:divBdr>
            </w:div>
            <w:div w:id="1186290938">
              <w:marLeft w:val="0"/>
              <w:marRight w:val="0"/>
              <w:marTop w:val="0"/>
              <w:marBottom w:val="0"/>
              <w:divBdr>
                <w:top w:val="none" w:sz="0" w:space="0" w:color="auto"/>
                <w:left w:val="none" w:sz="0" w:space="0" w:color="auto"/>
                <w:bottom w:val="none" w:sz="0" w:space="0" w:color="auto"/>
                <w:right w:val="none" w:sz="0" w:space="0" w:color="auto"/>
              </w:divBdr>
            </w:div>
            <w:div w:id="1616785777">
              <w:marLeft w:val="0"/>
              <w:marRight w:val="0"/>
              <w:marTop w:val="0"/>
              <w:marBottom w:val="0"/>
              <w:divBdr>
                <w:top w:val="none" w:sz="0" w:space="0" w:color="auto"/>
                <w:left w:val="none" w:sz="0" w:space="0" w:color="auto"/>
                <w:bottom w:val="none" w:sz="0" w:space="0" w:color="auto"/>
                <w:right w:val="none" w:sz="0" w:space="0" w:color="auto"/>
              </w:divBdr>
            </w:div>
            <w:div w:id="1701971868">
              <w:marLeft w:val="0"/>
              <w:marRight w:val="0"/>
              <w:marTop w:val="0"/>
              <w:marBottom w:val="0"/>
              <w:divBdr>
                <w:top w:val="none" w:sz="0" w:space="0" w:color="auto"/>
                <w:left w:val="none" w:sz="0" w:space="0" w:color="auto"/>
                <w:bottom w:val="none" w:sz="0" w:space="0" w:color="auto"/>
                <w:right w:val="none" w:sz="0" w:space="0" w:color="auto"/>
              </w:divBdr>
            </w:div>
            <w:div w:id="1733772959">
              <w:marLeft w:val="0"/>
              <w:marRight w:val="0"/>
              <w:marTop w:val="0"/>
              <w:marBottom w:val="0"/>
              <w:divBdr>
                <w:top w:val="none" w:sz="0" w:space="0" w:color="auto"/>
                <w:left w:val="none" w:sz="0" w:space="0" w:color="auto"/>
                <w:bottom w:val="none" w:sz="0" w:space="0" w:color="auto"/>
                <w:right w:val="none" w:sz="0" w:space="0" w:color="auto"/>
              </w:divBdr>
            </w:div>
            <w:div w:id="196234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731201">
      <w:bodyDiv w:val="1"/>
      <w:marLeft w:val="0"/>
      <w:marRight w:val="0"/>
      <w:marTop w:val="0"/>
      <w:marBottom w:val="0"/>
      <w:divBdr>
        <w:top w:val="none" w:sz="0" w:space="0" w:color="auto"/>
        <w:left w:val="none" w:sz="0" w:space="0" w:color="auto"/>
        <w:bottom w:val="none" w:sz="0" w:space="0" w:color="auto"/>
        <w:right w:val="none" w:sz="0" w:space="0" w:color="auto"/>
      </w:divBdr>
      <w:divsChild>
        <w:div w:id="34359388">
          <w:marLeft w:val="0"/>
          <w:marRight w:val="0"/>
          <w:marTop w:val="0"/>
          <w:marBottom w:val="0"/>
          <w:divBdr>
            <w:top w:val="none" w:sz="0" w:space="0" w:color="auto"/>
            <w:left w:val="none" w:sz="0" w:space="0" w:color="auto"/>
            <w:bottom w:val="none" w:sz="0" w:space="0" w:color="auto"/>
            <w:right w:val="none" w:sz="0" w:space="0" w:color="auto"/>
          </w:divBdr>
        </w:div>
        <w:div w:id="364404507">
          <w:marLeft w:val="0"/>
          <w:marRight w:val="0"/>
          <w:marTop w:val="0"/>
          <w:marBottom w:val="0"/>
          <w:divBdr>
            <w:top w:val="none" w:sz="0" w:space="0" w:color="auto"/>
            <w:left w:val="none" w:sz="0" w:space="0" w:color="auto"/>
            <w:bottom w:val="none" w:sz="0" w:space="0" w:color="auto"/>
            <w:right w:val="none" w:sz="0" w:space="0" w:color="auto"/>
          </w:divBdr>
        </w:div>
        <w:div w:id="1847137265">
          <w:marLeft w:val="0"/>
          <w:marRight w:val="0"/>
          <w:marTop w:val="0"/>
          <w:marBottom w:val="0"/>
          <w:divBdr>
            <w:top w:val="none" w:sz="0" w:space="0" w:color="auto"/>
            <w:left w:val="none" w:sz="0" w:space="0" w:color="auto"/>
            <w:bottom w:val="none" w:sz="0" w:space="0" w:color="auto"/>
            <w:right w:val="none" w:sz="0" w:space="0" w:color="auto"/>
          </w:divBdr>
        </w:div>
      </w:divsChild>
    </w:div>
    <w:div w:id="616185651">
      <w:bodyDiv w:val="1"/>
      <w:marLeft w:val="0"/>
      <w:marRight w:val="0"/>
      <w:marTop w:val="0"/>
      <w:marBottom w:val="0"/>
      <w:divBdr>
        <w:top w:val="none" w:sz="0" w:space="0" w:color="auto"/>
        <w:left w:val="none" w:sz="0" w:space="0" w:color="auto"/>
        <w:bottom w:val="none" w:sz="0" w:space="0" w:color="auto"/>
        <w:right w:val="none" w:sz="0" w:space="0" w:color="auto"/>
      </w:divBdr>
      <w:divsChild>
        <w:div w:id="213083601">
          <w:marLeft w:val="0"/>
          <w:marRight w:val="0"/>
          <w:marTop w:val="0"/>
          <w:marBottom w:val="0"/>
          <w:divBdr>
            <w:top w:val="none" w:sz="0" w:space="0" w:color="auto"/>
            <w:left w:val="none" w:sz="0" w:space="0" w:color="auto"/>
            <w:bottom w:val="none" w:sz="0" w:space="0" w:color="auto"/>
            <w:right w:val="none" w:sz="0" w:space="0" w:color="auto"/>
          </w:divBdr>
          <w:divsChild>
            <w:div w:id="993025374">
              <w:marLeft w:val="0"/>
              <w:marRight w:val="0"/>
              <w:marTop w:val="0"/>
              <w:marBottom w:val="0"/>
              <w:divBdr>
                <w:top w:val="none" w:sz="0" w:space="0" w:color="auto"/>
                <w:left w:val="none" w:sz="0" w:space="0" w:color="auto"/>
                <w:bottom w:val="none" w:sz="0" w:space="0" w:color="auto"/>
                <w:right w:val="none" w:sz="0" w:space="0" w:color="auto"/>
              </w:divBdr>
            </w:div>
            <w:div w:id="1007709443">
              <w:marLeft w:val="0"/>
              <w:marRight w:val="0"/>
              <w:marTop w:val="0"/>
              <w:marBottom w:val="0"/>
              <w:divBdr>
                <w:top w:val="none" w:sz="0" w:space="0" w:color="auto"/>
                <w:left w:val="none" w:sz="0" w:space="0" w:color="auto"/>
                <w:bottom w:val="none" w:sz="0" w:space="0" w:color="auto"/>
                <w:right w:val="none" w:sz="0" w:space="0" w:color="auto"/>
              </w:divBdr>
            </w:div>
            <w:div w:id="1115707710">
              <w:marLeft w:val="0"/>
              <w:marRight w:val="0"/>
              <w:marTop w:val="0"/>
              <w:marBottom w:val="0"/>
              <w:divBdr>
                <w:top w:val="none" w:sz="0" w:space="0" w:color="auto"/>
                <w:left w:val="none" w:sz="0" w:space="0" w:color="auto"/>
                <w:bottom w:val="none" w:sz="0" w:space="0" w:color="auto"/>
                <w:right w:val="none" w:sz="0" w:space="0" w:color="auto"/>
              </w:divBdr>
            </w:div>
            <w:div w:id="1407993030">
              <w:marLeft w:val="0"/>
              <w:marRight w:val="0"/>
              <w:marTop w:val="0"/>
              <w:marBottom w:val="0"/>
              <w:divBdr>
                <w:top w:val="none" w:sz="0" w:space="0" w:color="auto"/>
                <w:left w:val="none" w:sz="0" w:space="0" w:color="auto"/>
                <w:bottom w:val="none" w:sz="0" w:space="0" w:color="auto"/>
                <w:right w:val="none" w:sz="0" w:space="0" w:color="auto"/>
              </w:divBdr>
            </w:div>
            <w:div w:id="1973051070">
              <w:marLeft w:val="0"/>
              <w:marRight w:val="0"/>
              <w:marTop w:val="0"/>
              <w:marBottom w:val="0"/>
              <w:divBdr>
                <w:top w:val="none" w:sz="0" w:space="0" w:color="auto"/>
                <w:left w:val="none" w:sz="0" w:space="0" w:color="auto"/>
                <w:bottom w:val="none" w:sz="0" w:space="0" w:color="auto"/>
                <w:right w:val="none" w:sz="0" w:space="0" w:color="auto"/>
              </w:divBdr>
            </w:div>
            <w:div w:id="208745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662332">
      <w:bodyDiv w:val="1"/>
      <w:marLeft w:val="0"/>
      <w:marRight w:val="0"/>
      <w:marTop w:val="0"/>
      <w:marBottom w:val="0"/>
      <w:divBdr>
        <w:top w:val="none" w:sz="0" w:space="0" w:color="auto"/>
        <w:left w:val="none" w:sz="0" w:space="0" w:color="auto"/>
        <w:bottom w:val="none" w:sz="0" w:space="0" w:color="auto"/>
        <w:right w:val="none" w:sz="0" w:space="0" w:color="auto"/>
      </w:divBdr>
      <w:divsChild>
        <w:div w:id="804006512">
          <w:marLeft w:val="0"/>
          <w:marRight w:val="0"/>
          <w:marTop w:val="0"/>
          <w:marBottom w:val="0"/>
          <w:divBdr>
            <w:top w:val="none" w:sz="0" w:space="0" w:color="auto"/>
            <w:left w:val="none" w:sz="0" w:space="0" w:color="auto"/>
            <w:bottom w:val="none" w:sz="0" w:space="0" w:color="auto"/>
            <w:right w:val="none" w:sz="0" w:space="0" w:color="auto"/>
          </w:divBdr>
          <w:divsChild>
            <w:div w:id="79718868">
              <w:marLeft w:val="0"/>
              <w:marRight w:val="0"/>
              <w:marTop w:val="0"/>
              <w:marBottom w:val="0"/>
              <w:divBdr>
                <w:top w:val="none" w:sz="0" w:space="0" w:color="auto"/>
                <w:left w:val="none" w:sz="0" w:space="0" w:color="auto"/>
                <w:bottom w:val="none" w:sz="0" w:space="0" w:color="auto"/>
                <w:right w:val="none" w:sz="0" w:space="0" w:color="auto"/>
              </w:divBdr>
            </w:div>
            <w:div w:id="302195108">
              <w:marLeft w:val="0"/>
              <w:marRight w:val="0"/>
              <w:marTop w:val="0"/>
              <w:marBottom w:val="0"/>
              <w:divBdr>
                <w:top w:val="none" w:sz="0" w:space="0" w:color="auto"/>
                <w:left w:val="none" w:sz="0" w:space="0" w:color="auto"/>
                <w:bottom w:val="none" w:sz="0" w:space="0" w:color="auto"/>
                <w:right w:val="none" w:sz="0" w:space="0" w:color="auto"/>
              </w:divBdr>
            </w:div>
            <w:div w:id="310132728">
              <w:marLeft w:val="0"/>
              <w:marRight w:val="0"/>
              <w:marTop w:val="0"/>
              <w:marBottom w:val="0"/>
              <w:divBdr>
                <w:top w:val="none" w:sz="0" w:space="0" w:color="auto"/>
                <w:left w:val="none" w:sz="0" w:space="0" w:color="auto"/>
                <w:bottom w:val="none" w:sz="0" w:space="0" w:color="auto"/>
                <w:right w:val="none" w:sz="0" w:space="0" w:color="auto"/>
              </w:divBdr>
            </w:div>
            <w:div w:id="887373007">
              <w:marLeft w:val="0"/>
              <w:marRight w:val="0"/>
              <w:marTop w:val="0"/>
              <w:marBottom w:val="0"/>
              <w:divBdr>
                <w:top w:val="none" w:sz="0" w:space="0" w:color="auto"/>
                <w:left w:val="none" w:sz="0" w:space="0" w:color="auto"/>
                <w:bottom w:val="none" w:sz="0" w:space="0" w:color="auto"/>
                <w:right w:val="none" w:sz="0" w:space="0" w:color="auto"/>
              </w:divBdr>
            </w:div>
            <w:div w:id="197467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4832">
      <w:bodyDiv w:val="1"/>
      <w:marLeft w:val="0"/>
      <w:marRight w:val="0"/>
      <w:marTop w:val="0"/>
      <w:marBottom w:val="0"/>
      <w:divBdr>
        <w:top w:val="none" w:sz="0" w:space="0" w:color="auto"/>
        <w:left w:val="none" w:sz="0" w:space="0" w:color="auto"/>
        <w:bottom w:val="none" w:sz="0" w:space="0" w:color="auto"/>
        <w:right w:val="none" w:sz="0" w:space="0" w:color="auto"/>
      </w:divBdr>
      <w:divsChild>
        <w:div w:id="1964647688">
          <w:marLeft w:val="0"/>
          <w:marRight w:val="0"/>
          <w:marTop w:val="0"/>
          <w:marBottom w:val="0"/>
          <w:divBdr>
            <w:top w:val="none" w:sz="0" w:space="0" w:color="auto"/>
            <w:left w:val="none" w:sz="0" w:space="0" w:color="auto"/>
            <w:bottom w:val="none" w:sz="0" w:space="0" w:color="auto"/>
            <w:right w:val="none" w:sz="0" w:space="0" w:color="auto"/>
          </w:divBdr>
          <w:divsChild>
            <w:div w:id="239411781">
              <w:marLeft w:val="0"/>
              <w:marRight w:val="0"/>
              <w:marTop w:val="0"/>
              <w:marBottom w:val="0"/>
              <w:divBdr>
                <w:top w:val="none" w:sz="0" w:space="0" w:color="auto"/>
                <w:left w:val="none" w:sz="0" w:space="0" w:color="auto"/>
                <w:bottom w:val="none" w:sz="0" w:space="0" w:color="auto"/>
                <w:right w:val="none" w:sz="0" w:space="0" w:color="auto"/>
              </w:divBdr>
            </w:div>
            <w:div w:id="537864684">
              <w:marLeft w:val="0"/>
              <w:marRight w:val="0"/>
              <w:marTop w:val="0"/>
              <w:marBottom w:val="0"/>
              <w:divBdr>
                <w:top w:val="none" w:sz="0" w:space="0" w:color="auto"/>
                <w:left w:val="none" w:sz="0" w:space="0" w:color="auto"/>
                <w:bottom w:val="none" w:sz="0" w:space="0" w:color="auto"/>
                <w:right w:val="none" w:sz="0" w:space="0" w:color="auto"/>
              </w:divBdr>
            </w:div>
            <w:div w:id="598681745">
              <w:marLeft w:val="0"/>
              <w:marRight w:val="0"/>
              <w:marTop w:val="0"/>
              <w:marBottom w:val="0"/>
              <w:divBdr>
                <w:top w:val="none" w:sz="0" w:space="0" w:color="auto"/>
                <w:left w:val="none" w:sz="0" w:space="0" w:color="auto"/>
                <w:bottom w:val="none" w:sz="0" w:space="0" w:color="auto"/>
                <w:right w:val="none" w:sz="0" w:space="0" w:color="auto"/>
              </w:divBdr>
            </w:div>
            <w:div w:id="959804203">
              <w:marLeft w:val="0"/>
              <w:marRight w:val="0"/>
              <w:marTop w:val="0"/>
              <w:marBottom w:val="0"/>
              <w:divBdr>
                <w:top w:val="none" w:sz="0" w:space="0" w:color="auto"/>
                <w:left w:val="none" w:sz="0" w:space="0" w:color="auto"/>
                <w:bottom w:val="none" w:sz="0" w:space="0" w:color="auto"/>
                <w:right w:val="none" w:sz="0" w:space="0" w:color="auto"/>
              </w:divBdr>
            </w:div>
            <w:div w:id="1566524411">
              <w:marLeft w:val="0"/>
              <w:marRight w:val="0"/>
              <w:marTop w:val="0"/>
              <w:marBottom w:val="0"/>
              <w:divBdr>
                <w:top w:val="none" w:sz="0" w:space="0" w:color="auto"/>
                <w:left w:val="none" w:sz="0" w:space="0" w:color="auto"/>
                <w:bottom w:val="none" w:sz="0" w:space="0" w:color="auto"/>
                <w:right w:val="none" w:sz="0" w:space="0" w:color="auto"/>
              </w:divBdr>
            </w:div>
            <w:div w:id="1613367456">
              <w:marLeft w:val="0"/>
              <w:marRight w:val="0"/>
              <w:marTop w:val="0"/>
              <w:marBottom w:val="0"/>
              <w:divBdr>
                <w:top w:val="none" w:sz="0" w:space="0" w:color="auto"/>
                <w:left w:val="none" w:sz="0" w:space="0" w:color="auto"/>
                <w:bottom w:val="none" w:sz="0" w:space="0" w:color="auto"/>
                <w:right w:val="none" w:sz="0" w:space="0" w:color="auto"/>
              </w:divBdr>
            </w:div>
            <w:div w:id="20087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627405">
      <w:bodyDiv w:val="1"/>
      <w:marLeft w:val="0"/>
      <w:marRight w:val="0"/>
      <w:marTop w:val="0"/>
      <w:marBottom w:val="0"/>
      <w:divBdr>
        <w:top w:val="none" w:sz="0" w:space="0" w:color="auto"/>
        <w:left w:val="none" w:sz="0" w:space="0" w:color="auto"/>
        <w:bottom w:val="none" w:sz="0" w:space="0" w:color="auto"/>
        <w:right w:val="none" w:sz="0" w:space="0" w:color="auto"/>
      </w:divBdr>
    </w:div>
    <w:div w:id="654379817">
      <w:bodyDiv w:val="1"/>
      <w:marLeft w:val="0"/>
      <w:marRight w:val="0"/>
      <w:marTop w:val="0"/>
      <w:marBottom w:val="0"/>
      <w:divBdr>
        <w:top w:val="none" w:sz="0" w:space="0" w:color="auto"/>
        <w:left w:val="none" w:sz="0" w:space="0" w:color="auto"/>
        <w:bottom w:val="none" w:sz="0" w:space="0" w:color="auto"/>
        <w:right w:val="none" w:sz="0" w:space="0" w:color="auto"/>
      </w:divBdr>
      <w:divsChild>
        <w:div w:id="587885119">
          <w:marLeft w:val="0"/>
          <w:marRight w:val="0"/>
          <w:marTop w:val="0"/>
          <w:marBottom w:val="0"/>
          <w:divBdr>
            <w:top w:val="none" w:sz="0" w:space="0" w:color="auto"/>
            <w:left w:val="none" w:sz="0" w:space="0" w:color="auto"/>
            <w:bottom w:val="none" w:sz="0" w:space="0" w:color="auto"/>
            <w:right w:val="none" w:sz="0" w:space="0" w:color="auto"/>
          </w:divBdr>
        </w:div>
      </w:divsChild>
    </w:div>
    <w:div w:id="676663143">
      <w:bodyDiv w:val="1"/>
      <w:marLeft w:val="0"/>
      <w:marRight w:val="0"/>
      <w:marTop w:val="0"/>
      <w:marBottom w:val="0"/>
      <w:divBdr>
        <w:top w:val="none" w:sz="0" w:space="0" w:color="auto"/>
        <w:left w:val="none" w:sz="0" w:space="0" w:color="auto"/>
        <w:bottom w:val="none" w:sz="0" w:space="0" w:color="auto"/>
        <w:right w:val="none" w:sz="0" w:space="0" w:color="auto"/>
      </w:divBdr>
      <w:divsChild>
        <w:div w:id="725765563">
          <w:marLeft w:val="0"/>
          <w:marRight w:val="0"/>
          <w:marTop w:val="0"/>
          <w:marBottom w:val="0"/>
          <w:divBdr>
            <w:top w:val="none" w:sz="0" w:space="0" w:color="auto"/>
            <w:left w:val="none" w:sz="0" w:space="0" w:color="auto"/>
            <w:bottom w:val="none" w:sz="0" w:space="0" w:color="auto"/>
            <w:right w:val="none" w:sz="0" w:space="0" w:color="auto"/>
          </w:divBdr>
        </w:div>
      </w:divsChild>
    </w:div>
    <w:div w:id="690454427">
      <w:bodyDiv w:val="1"/>
      <w:marLeft w:val="0"/>
      <w:marRight w:val="0"/>
      <w:marTop w:val="0"/>
      <w:marBottom w:val="0"/>
      <w:divBdr>
        <w:top w:val="none" w:sz="0" w:space="0" w:color="auto"/>
        <w:left w:val="none" w:sz="0" w:space="0" w:color="auto"/>
        <w:bottom w:val="none" w:sz="0" w:space="0" w:color="auto"/>
        <w:right w:val="none" w:sz="0" w:space="0" w:color="auto"/>
      </w:divBdr>
    </w:div>
    <w:div w:id="733239370">
      <w:bodyDiv w:val="1"/>
      <w:marLeft w:val="0"/>
      <w:marRight w:val="0"/>
      <w:marTop w:val="0"/>
      <w:marBottom w:val="0"/>
      <w:divBdr>
        <w:top w:val="none" w:sz="0" w:space="0" w:color="auto"/>
        <w:left w:val="none" w:sz="0" w:space="0" w:color="auto"/>
        <w:bottom w:val="none" w:sz="0" w:space="0" w:color="auto"/>
        <w:right w:val="none" w:sz="0" w:space="0" w:color="auto"/>
      </w:divBdr>
      <w:divsChild>
        <w:div w:id="232787543">
          <w:marLeft w:val="0"/>
          <w:marRight w:val="0"/>
          <w:marTop w:val="0"/>
          <w:marBottom w:val="0"/>
          <w:divBdr>
            <w:top w:val="none" w:sz="0" w:space="0" w:color="auto"/>
            <w:left w:val="none" w:sz="0" w:space="0" w:color="auto"/>
            <w:bottom w:val="none" w:sz="0" w:space="0" w:color="auto"/>
            <w:right w:val="none" w:sz="0" w:space="0" w:color="auto"/>
          </w:divBdr>
          <w:divsChild>
            <w:div w:id="81420796">
              <w:marLeft w:val="0"/>
              <w:marRight w:val="0"/>
              <w:marTop w:val="0"/>
              <w:marBottom w:val="0"/>
              <w:divBdr>
                <w:top w:val="none" w:sz="0" w:space="0" w:color="auto"/>
                <w:left w:val="none" w:sz="0" w:space="0" w:color="auto"/>
                <w:bottom w:val="none" w:sz="0" w:space="0" w:color="auto"/>
                <w:right w:val="none" w:sz="0" w:space="0" w:color="auto"/>
              </w:divBdr>
            </w:div>
            <w:div w:id="246037578">
              <w:marLeft w:val="0"/>
              <w:marRight w:val="0"/>
              <w:marTop w:val="0"/>
              <w:marBottom w:val="0"/>
              <w:divBdr>
                <w:top w:val="none" w:sz="0" w:space="0" w:color="auto"/>
                <w:left w:val="none" w:sz="0" w:space="0" w:color="auto"/>
                <w:bottom w:val="none" w:sz="0" w:space="0" w:color="auto"/>
                <w:right w:val="none" w:sz="0" w:space="0" w:color="auto"/>
              </w:divBdr>
            </w:div>
            <w:div w:id="434716720">
              <w:marLeft w:val="0"/>
              <w:marRight w:val="0"/>
              <w:marTop w:val="0"/>
              <w:marBottom w:val="0"/>
              <w:divBdr>
                <w:top w:val="none" w:sz="0" w:space="0" w:color="auto"/>
                <w:left w:val="none" w:sz="0" w:space="0" w:color="auto"/>
                <w:bottom w:val="none" w:sz="0" w:space="0" w:color="auto"/>
                <w:right w:val="none" w:sz="0" w:space="0" w:color="auto"/>
              </w:divBdr>
            </w:div>
            <w:div w:id="443230096">
              <w:marLeft w:val="0"/>
              <w:marRight w:val="0"/>
              <w:marTop w:val="0"/>
              <w:marBottom w:val="0"/>
              <w:divBdr>
                <w:top w:val="none" w:sz="0" w:space="0" w:color="auto"/>
                <w:left w:val="none" w:sz="0" w:space="0" w:color="auto"/>
                <w:bottom w:val="none" w:sz="0" w:space="0" w:color="auto"/>
                <w:right w:val="none" w:sz="0" w:space="0" w:color="auto"/>
              </w:divBdr>
            </w:div>
            <w:div w:id="522288374">
              <w:marLeft w:val="0"/>
              <w:marRight w:val="0"/>
              <w:marTop w:val="0"/>
              <w:marBottom w:val="0"/>
              <w:divBdr>
                <w:top w:val="none" w:sz="0" w:space="0" w:color="auto"/>
                <w:left w:val="none" w:sz="0" w:space="0" w:color="auto"/>
                <w:bottom w:val="none" w:sz="0" w:space="0" w:color="auto"/>
                <w:right w:val="none" w:sz="0" w:space="0" w:color="auto"/>
              </w:divBdr>
            </w:div>
            <w:div w:id="797533085">
              <w:marLeft w:val="0"/>
              <w:marRight w:val="0"/>
              <w:marTop w:val="0"/>
              <w:marBottom w:val="0"/>
              <w:divBdr>
                <w:top w:val="none" w:sz="0" w:space="0" w:color="auto"/>
                <w:left w:val="none" w:sz="0" w:space="0" w:color="auto"/>
                <w:bottom w:val="none" w:sz="0" w:space="0" w:color="auto"/>
                <w:right w:val="none" w:sz="0" w:space="0" w:color="auto"/>
              </w:divBdr>
            </w:div>
            <w:div w:id="1131436734">
              <w:marLeft w:val="0"/>
              <w:marRight w:val="0"/>
              <w:marTop w:val="0"/>
              <w:marBottom w:val="0"/>
              <w:divBdr>
                <w:top w:val="none" w:sz="0" w:space="0" w:color="auto"/>
                <w:left w:val="none" w:sz="0" w:space="0" w:color="auto"/>
                <w:bottom w:val="none" w:sz="0" w:space="0" w:color="auto"/>
                <w:right w:val="none" w:sz="0" w:space="0" w:color="auto"/>
              </w:divBdr>
            </w:div>
            <w:div w:id="1277757524">
              <w:marLeft w:val="0"/>
              <w:marRight w:val="0"/>
              <w:marTop w:val="0"/>
              <w:marBottom w:val="0"/>
              <w:divBdr>
                <w:top w:val="none" w:sz="0" w:space="0" w:color="auto"/>
                <w:left w:val="none" w:sz="0" w:space="0" w:color="auto"/>
                <w:bottom w:val="none" w:sz="0" w:space="0" w:color="auto"/>
                <w:right w:val="none" w:sz="0" w:space="0" w:color="auto"/>
              </w:divBdr>
            </w:div>
            <w:div w:id="146422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447349">
      <w:bodyDiv w:val="1"/>
      <w:marLeft w:val="0"/>
      <w:marRight w:val="0"/>
      <w:marTop w:val="0"/>
      <w:marBottom w:val="0"/>
      <w:divBdr>
        <w:top w:val="none" w:sz="0" w:space="0" w:color="auto"/>
        <w:left w:val="none" w:sz="0" w:space="0" w:color="auto"/>
        <w:bottom w:val="none" w:sz="0" w:space="0" w:color="auto"/>
        <w:right w:val="none" w:sz="0" w:space="0" w:color="auto"/>
      </w:divBdr>
      <w:divsChild>
        <w:div w:id="353311140">
          <w:marLeft w:val="0"/>
          <w:marRight w:val="0"/>
          <w:marTop w:val="0"/>
          <w:marBottom w:val="0"/>
          <w:divBdr>
            <w:top w:val="none" w:sz="0" w:space="0" w:color="auto"/>
            <w:left w:val="none" w:sz="0" w:space="0" w:color="auto"/>
            <w:bottom w:val="none" w:sz="0" w:space="0" w:color="auto"/>
            <w:right w:val="none" w:sz="0" w:space="0" w:color="auto"/>
          </w:divBdr>
          <w:divsChild>
            <w:div w:id="214272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017292">
      <w:bodyDiv w:val="1"/>
      <w:marLeft w:val="0"/>
      <w:marRight w:val="0"/>
      <w:marTop w:val="0"/>
      <w:marBottom w:val="0"/>
      <w:divBdr>
        <w:top w:val="none" w:sz="0" w:space="0" w:color="auto"/>
        <w:left w:val="none" w:sz="0" w:space="0" w:color="auto"/>
        <w:bottom w:val="none" w:sz="0" w:space="0" w:color="auto"/>
        <w:right w:val="none" w:sz="0" w:space="0" w:color="auto"/>
      </w:divBdr>
      <w:divsChild>
        <w:div w:id="146098135">
          <w:marLeft w:val="0"/>
          <w:marRight w:val="0"/>
          <w:marTop w:val="0"/>
          <w:marBottom w:val="0"/>
          <w:divBdr>
            <w:top w:val="none" w:sz="0" w:space="0" w:color="auto"/>
            <w:left w:val="none" w:sz="0" w:space="0" w:color="auto"/>
            <w:bottom w:val="none" w:sz="0" w:space="0" w:color="auto"/>
            <w:right w:val="none" w:sz="0" w:space="0" w:color="auto"/>
          </w:divBdr>
          <w:divsChild>
            <w:div w:id="401870566">
              <w:marLeft w:val="0"/>
              <w:marRight w:val="0"/>
              <w:marTop w:val="0"/>
              <w:marBottom w:val="0"/>
              <w:divBdr>
                <w:top w:val="none" w:sz="0" w:space="0" w:color="auto"/>
                <w:left w:val="none" w:sz="0" w:space="0" w:color="auto"/>
                <w:bottom w:val="none" w:sz="0" w:space="0" w:color="auto"/>
                <w:right w:val="none" w:sz="0" w:space="0" w:color="auto"/>
              </w:divBdr>
            </w:div>
            <w:div w:id="545802483">
              <w:marLeft w:val="0"/>
              <w:marRight w:val="0"/>
              <w:marTop w:val="0"/>
              <w:marBottom w:val="0"/>
              <w:divBdr>
                <w:top w:val="none" w:sz="0" w:space="0" w:color="auto"/>
                <w:left w:val="none" w:sz="0" w:space="0" w:color="auto"/>
                <w:bottom w:val="none" w:sz="0" w:space="0" w:color="auto"/>
                <w:right w:val="none" w:sz="0" w:space="0" w:color="auto"/>
              </w:divBdr>
            </w:div>
            <w:div w:id="870606799">
              <w:marLeft w:val="0"/>
              <w:marRight w:val="0"/>
              <w:marTop w:val="0"/>
              <w:marBottom w:val="0"/>
              <w:divBdr>
                <w:top w:val="none" w:sz="0" w:space="0" w:color="auto"/>
                <w:left w:val="none" w:sz="0" w:space="0" w:color="auto"/>
                <w:bottom w:val="none" w:sz="0" w:space="0" w:color="auto"/>
                <w:right w:val="none" w:sz="0" w:space="0" w:color="auto"/>
              </w:divBdr>
            </w:div>
            <w:div w:id="997539406">
              <w:marLeft w:val="0"/>
              <w:marRight w:val="0"/>
              <w:marTop w:val="0"/>
              <w:marBottom w:val="0"/>
              <w:divBdr>
                <w:top w:val="none" w:sz="0" w:space="0" w:color="auto"/>
                <w:left w:val="none" w:sz="0" w:space="0" w:color="auto"/>
                <w:bottom w:val="none" w:sz="0" w:space="0" w:color="auto"/>
                <w:right w:val="none" w:sz="0" w:space="0" w:color="auto"/>
              </w:divBdr>
            </w:div>
            <w:div w:id="1104423364">
              <w:marLeft w:val="0"/>
              <w:marRight w:val="0"/>
              <w:marTop w:val="0"/>
              <w:marBottom w:val="0"/>
              <w:divBdr>
                <w:top w:val="none" w:sz="0" w:space="0" w:color="auto"/>
                <w:left w:val="none" w:sz="0" w:space="0" w:color="auto"/>
                <w:bottom w:val="none" w:sz="0" w:space="0" w:color="auto"/>
                <w:right w:val="none" w:sz="0" w:space="0" w:color="auto"/>
              </w:divBdr>
            </w:div>
            <w:div w:id="1237401903">
              <w:marLeft w:val="0"/>
              <w:marRight w:val="0"/>
              <w:marTop w:val="0"/>
              <w:marBottom w:val="0"/>
              <w:divBdr>
                <w:top w:val="none" w:sz="0" w:space="0" w:color="auto"/>
                <w:left w:val="none" w:sz="0" w:space="0" w:color="auto"/>
                <w:bottom w:val="none" w:sz="0" w:space="0" w:color="auto"/>
                <w:right w:val="none" w:sz="0" w:space="0" w:color="auto"/>
              </w:divBdr>
            </w:div>
            <w:div w:id="1292982544">
              <w:marLeft w:val="0"/>
              <w:marRight w:val="0"/>
              <w:marTop w:val="0"/>
              <w:marBottom w:val="0"/>
              <w:divBdr>
                <w:top w:val="none" w:sz="0" w:space="0" w:color="auto"/>
                <w:left w:val="none" w:sz="0" w:space="0" w:color="auto"/>
                <w:bottom w:val="none" w:sz="0" w:space="0" w:color="auto"/>
                <w:right w:val="none" w:sz="0" w:space="0" w:color="auto"/>
              </w:divBdr>
            </w:div>
            <w:div w:id="1344282783">
              <w:marLeft w:val="0"/>
              <w:marRight w:val="0"/>
              <w:marTop w:val="0"/>
              <w:marBottom w:val="0"/>
              <w:divBdr>
                <w:top w:val="none" w:sz="0" w:space="0" w:color="auto"/>
                <w:left w:val="none" w:sz="0" w:space="0" w:color="auto"/>
                <w:bottom w:val="none" w:sz="0" w:space="0" w:color="auto"/>
                <w:right w:val="none" w:sz="0" w:space="0" w:color="auto"/>
              </w:divBdr>
            </w:div>
            <w:div w:id="1465346123">
              <w:marLeft w:val="0"/>
              <w:marRight w:val="0"/>
              <w:marTop w:val="0"/>
              <w:marBottom w:val="0"/>
              <w:divBdr>
                <w:top w:val="none" w:sz="0" w:space="0" w:color="auto"/>
                <w:left w:val="none" w:sz="0" w:space="0" w:color="auto"/>
                <w:bottom w:val="none" w:sz="0" w:space="0" w:color="auto"/>
                <w:right w:val="none" w:sz="0" w:space="0" w:color="auto"/>
              </w:divBdr>
            </w:div>
            <w:div w:id="1511945072">
              <w:marLeft w:val="0"/>
              <w:marRight w:val="0"/>
              <w:marTop w:val="0"/>
              <w:marBottom w:val="0"/>
              <w:divBdr>
                <w:top w:val="none" w:sz="0" w:space="0" w:color="auto"/>
                <w:left w:val="none" w:sz="0" w:space="0" w:color="auto"/>
                <w:bottom w:val="none" w:sz="0" w:space="0" w:color="auto"/>
                <w:right w:val="none" w:sz="0" w:space="0" w:color="auto"/>
              </w:divBdr>
            </w:div>
            <w:div w:id="1527059953">
              <w:marLeft w:val="0"/>
              <w:marRight w:val="0"/>
              <w:marTop w:val="0"/>
              <w:marBottom w:val="0"/>
              <w:divBdr>
                <w:top w:val="none" w:sz="0" w:space="0" w:color="auto"/>
                <w:left w:val="none" w:sz="0" w:space="0" w:color="auto"/>
                <w:bottom w:val="none" w:sz="0" w:space="0" w:color="auto"/>
                <w:right w:val="none" w:sz="0" w:space="0" w:color="auto"/>
              </w:divBdr>
            </w:div>
            <w:div w:id="178071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29527">
      <w:bodyDiv w:val="1"/>
      <w:marLeft w:val="0"/>
      <w:marRight w:val="0"/>
      <w:marTop w:val="0"/>
      <w:marBottom w:val="0"/>
      <w:divBdr>
        <w:top w:val="none" w:sz="0" w:space="0" w:color="auto"/>
        <w:left w:val="none" w:sz="0" w:space="0" w:color="auto"/>
        <w:bottom w:val="none" w:sz="0" w:space="0" w:color="auto"/>
        <w:right w:val="none" w:sz="0" w:space="0" w:color="auto"/>
      </w:divBdr>
      <w:divsChild>
        <w:div w:id="1169832492">
          <w:marLeft w:val="0"/>
          <w:marRight w:val="0"/>
          <w:marTop w:val="0"/>
          <w:marBottom w:val="0"/>
          <w:divBdr>
            <w:top w:val="none" w:sz="0" w:space="0" w:color="auto"/>
            <w:left w:val="none" w:sz="0" w:space="0" w:color="auto"/>
            <w:bottom w:val="none" w:sz="0" w:space="0" w:color="auto"/>
            <w:right w:val="none" w:sz="0" w:space="0" w:color="auto"/>
          </w:divBdr>
        </w:div>
      </w:divsChild>
    </w:div>
    <w:div w:id="820848814">
      <w:bodyDiv w:val="1"/>
      <w:marLeft w:val="0"/>
      <w:marRight w:val="0"/>
      <w:marTop w:val="0"/>
      <w:marBottom w:val="0"/>
      <w:divBdr>
        <w:top w:val="none" w:sz="0" w:space="0" w:color="auto"/>
        <w:left w:val="none" w:sz="0" w:space="0" w:color="auto"/>
        <w:bottom w:val="none" w:sz="0" w:space="0" w:color="auto"/>
        <w:right w:val="none" w:sz="0" w:space="0" w:color="auto"/>
      </w:divBdr>
      <w:divsChild>
        <w:div w:id="317459258">
          <w:marLeft w:val="0"/>
          <w:marRight w:val="0"/>
          <w:marTop w:val="0"/>
          <w:marBottom w:val="0"/>
          <w:divBdr>
            <w:top w:val="none" w:sz="0" w:space="0" w:color="auto"/>
            <w:left w:val="none" w:sz="0" w:space="0" w:color="auto"/>
            <w:bottom w:val="none" w:sz="0" w:space="0" w:color="auto"/>
            <w:right w:val="none" w:sz="0" w:space="0" w:color="auto"/>
          </w:divBdr>
          <w:divsChild>
            <w:div w:id="57873433">
              <w:marLeft w:val="0"/>
              <w:marRight w:val="0"/>
              <w:marTop w:val="0"/>
              <w:marBottom w:val="0"/>
              <w:divBdr>
                <w:top w:val="none" w:sz="0" w:space="0" w:color="auto"/>
                <w:left w:val="none" w:sz="0" w:space="0" w:color="auto"/>
                <w:bottom w:val="none" w:sz="0" w:space="0" w:color="auto"/>
                <w:right w:val="none" w:sz="0" w:space="0" w:color="auto"/>
              </w:divBdr>
            </w:div>
            <w:div w:id="79182389">
              <w:marLeft w:val="0"/>
              <w:marRight w:val="0"/>
              <w:marTop w:val="0"/>
              <w:marBottom w:val="0"/>
              <w:divBdr>
                <w:top w:val="none" w:sz="0" w:space="0" w:color="auto"/>
                <w:left w:val="none" w:sz="0" w:space="0" w:color="auto"/>
                <w:bottom w:val="none" w:sz="0" w:space="0" w:color="auto"/>
                <w:right w:val="none" w:sz="0" w:space="0" w:color="auto"/>
              </w:divBdr>
            </w:div>
            <w:div w:id="164592039">
              <w:marLeft w:val="0"/>
              <w:marRight w:val="0"/>
              <w:marTop w:val="0"/>
              <w:marBottom w:val="0"/>
              <w:divBdr>
                <w:top w:val="none" w:sz="0" w:space="0" w:color="auto"/>
                <w:left w:val="none" w:sz="0" w:space="0" w:color="auto"/>
                <w:bottom w:val="none" w:sz="0" w:space="0" w:color="auto"/>
                <w:right w:val="none" w:sz="0" w:space="0" w:color="auto"/>
              </w:divBdr>
            </w:div>
            <w:div w:id="301740690">
              <w:marLeft w:val="0"/>
              <w:marRight w:val="0"/>
              <w:marTop w:val="0"/>
              <w:marBottom w:val="0"/>
              <w:divBdr>
                <w:top w:val="none" w:sz="0" w:space="0" w:color="auto"/>
                <w:left w:val="none" w:sz="0" w:space="0" w:color="auto"/>
                <w:bottom w:val="none" w:sz="0" w:space="0" w:color="auto"/>
                <w:right w:val="none" w:sz="0" w:space="0" w:color="auto"/>
              </w:divBdr>
            </w:div>
            <w:div w:id="320352059">
              <w:marLeft w:val="0"/>
              <w:marRight w:val="0"/>
              <w:marTop w:val="0"/>
              <w:marBottom w:val="0"/>
              <w:divBdr>
                <w:top w:val="none" w:sz="0" w:space="0" w:color="auto"/>
                <w:left w:val="none" w:sz="0" w:space="0" w:color="auto"/>
                <w:bottom w:val="none" w:sz="0" w:space="0" w:color="auto"/>
                <w:right w:val="none" w:sz="0" w:space="0" w:color="auto"/>
              </w:divBdr>
            </w:div>
            <w:div w:id="373577695">
              <w:marLeft w:val="0"/>
              <w:marRight w:val="0"/>
              <w:marTop w:val="0"/>
              <w:marBottom w:val="0"/>
              <w:divBdr>
                <w:top w:val="none" w:sz="0" w:space="0" w:color="auto"/>
                <w:left w:val="none" w:sz="0" w:space="0" w:color="auto"/>
                <w:bottom w:val="none" w:sz="0" w:space="0" w:color="auto"/>
                <w:right w:val="none" w:sz="0" w:space="0" w:color="auto"/>
              </w:divBdr>
            </w:div>
            <w:div w:id="611517541">
              <w:marLeft w:val="0"/>
              <w:marRight w:val="0"/>
              <w:marTop w:val="0"/>
              <w:marBottom w:val="0"/>
              <w:divBdr>
                <w:top w:val="none" w:sz="0" w:space="0" w:color="auto"/>
                <w:left w:val="none" w:sz="0" w:space="0" w:color="auto"/>
                <w:bottom w:val="none" w:sz="0" w:space="0" w:color="auto"/>
                <w:right w:val="none" w:sz="0" w:space="0" w:color="auto"/>
              </w:divBdr>
            </w:div>
            <w:div w:id="630063451">
              <w:marLeft w:val="0"/>
              <w:marRight w:val="0"/>
              <w:marTop w:val="0"/>
              <w:marBottom w:val="0"/>
              <w:divBdr>
                <w:top w:val="none" w:sz="0" w:space="0" w:color="auto"/>
                <w:left w:val="none" w:sz="0" w:space="0" w:color="auto"/>
                <w:bottom w:val="none" w:sz="0" w:space="0" w:color="auto"/>
                <w:right w:val="none" w:sz="0" w:space="0" w:color="auto"/>
              </w:divBdr>
            </w:div>
            <w:div w:id="802386228">
              <w:marLeft w:val="0"/>
              <w:marRight w:val="0"/>
              <w:marTop w:val="0"/>
              <w:marBottom w:val="0"/>
              <w:divBdr>
                <w:top w:val="none" w:sz="0" w:space="0" w:color="auto"/>
                <w:left w:val="none" w:sz="0" w:space="0" w:color="auto"/>
                <w:bottom w:val="none" w:sz="0" w:space="0" w:color="auto"/>
                <w:right w:val="none" w:sz="0" w:space="0" w:color="auto"/>
              </w:divBdr>
            </w:div>
            <w:div w:id="851721790">
              <w:marLeft w:val="0"/>
              <w:marRight w:val="0"/>
              <w:marTop w:val="0"/>
              <w:marBottom w:val="0"/>
              <w:divBdr>
                <w:top w:val="none" w:sz="0" w:space="0" w:color="auto"/>
                <w:left w:val="none" w:sz="0" w:space="0" w:color="auto"/>
                <w:bottom w:val="none" w:sz="0" w:space="0" w:color="auto"/>
                <w:right w:val="none" w:sz="0" w:space="0" w:color="auto"/>
              </w:divBdr>
            </w:div>
            <w:div w:id="1552418036">
              <w:marLeft w:val="0"/>
              <w:marRight w:val="0"/>
              <w:marTop w:val="0"/>
              <w:marBottom w:val="0"/>
              <w:divBdr>
                <w:top w:val="none" w:sz="0" w:space="0" w:color="auto"/>
                <w:left w:val="none" w:sz="0" w:space="0" w:color="auto"/>
                <w:bottom w:val="none" w:sz="0" w:space="0" w:color="auto"/>
                <w:right w:val="none" w:sz="0" w:space="0" w:color="auto"/>
              </w:divBdr>
            </w:div>
            <w:div w:id="1617559932">
              <w:marLeft w:val="0"/>
              <w:marRight w:val="0"/>
              <w:marTop w:val="0"/>
              <w:marBottom w:val="0"/>
              <w:divBdr>
                <w:top w:val="none" w:sz="0" w:space="0" w:color="auto"/>
                <w:left w:val="none" w:sz="0" w:space="0" w:color="auto"/>
                <w:bottom w:val="none" w:sz="0" w:space="0" w:color="auto"/>
                <w:right w:val="none" w:sz="0" w:space="0" w:color="auto"/>
              </w:divBdr>
            </w:div>
            <w:div w:id="210910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371101">
      <w:bodyDiv w:val="1"/>
      <w:marLeft w:val="113"/>
      <w:marRight w:val="113"/>
      <w:marTop w:val="0"/>
      <w:marBottom w:val="0"/>
      <w:divBdr>
        <w:top w:val="none" w:sz="0" w:space="0" w:color="auto"/>
        <w:left w:val="none" w:sz="0" w:space="0" w:color="auto"/>
        <w:bottom w:val="none" w:sz="0" w:space="0" w:color="auto"/>
        <w:right w:val="none" w:sz="0" w:space="0" w:color="auto"/>
      </w:divBdr>
    </w:div>
    <w:div w:id="833296691">
      <w:bodyDiv w:val="1"/>
      <w:marLeft w:val="0"/>
      <w:marRight w:val="0"/>
      <w:marTop w:val="0"/>
      <w:marBottom w:val="0"/>
      <w:divBdr>
        <w:top w:val="none" w:sz="0" w:space="0" w:color="auto"/>
        <w:left w:val="none" w:sz="0" w:space="0" w:color="auto"/>
        <w:bottom w:val="none" w:sz="0" w:space="0" w:color="auto"/>
        <w:right w:val="none" w:sz="0" w:space="0" w:color="auto"/>
      </w:divBdr>
      <w:divsChild>
        <w:div w:id="751049761">
          <w:marLeft w:val="0"/>
          <w:marRight w:val="0"/>
          <w:marTop w:val="0"/>
          <w:marBottom w:val="0"/>
          <w:divBdr>
            <w:top w:val="none" w:sz="0" w:space="0" w:color="auto"/>
            <w:left w:val="none" w:sz="0" w:space="0" w:color="auto"/>
            <w:bottom w:val="none" w:sz="0" w:space="0" w:color="auto"/>
            <w:right w:val="none" w:sz="0" w:space="0" w:color="auto"/>
          </w:divBdr>
          <w:divsChild>
            <w:div w:id="241111342">
              <w:marLeft w:val="0"/>
              <w:marRight w:val="0"/>
              <w:marTop w:val="0"/>
              <w:marBottom w:val="0"/>
              <w:divBdr>
                <w:top w:val="none" w:sz="0" w:space="0" w:color="auto"/>
                <w:left w:val="none" w:sz="0" w:space="0" w:color="auto"/>
                <w:bottom w:val="none" w:sz="0" w:space="0" w:color="auto"/>
                <w:right w:val="none" w:sz="0" w:space="0" w:color="auto"/>
              </w:divBdr>
            </w:div>
            <w:div w:id="577597702">
              <w:marLeft w:val="0"/>
              <w:marRight w:val="0"/>
              <w:marTop w:val="0"/>
              <w:marBottom w:val="0"/>
              <w:divBdr>
                <w:top w:val="none" w:sz="0" w:space="0" w:color="auto"/>
                <w:left w:val="none" w:sz="0" w:space="0" w:color="auto"/>
                <w:bottom w:val="none" w:sz="0" w:space="0" w:color="auto"/>
                <w:right w:val="none" w:sz="0" w:space="0" w:color="auto"/>
              </w:divBdr>
            </w:div>
            <w:div w:id="1026251933">
              <w:marLeft w:val="0"/>
              <w:marRight w:val="0"/>
              <w:marTop w:val="0"/>
              <w:marBottom w:val="0"/>
              <w:divBdr>
                <w:top w:val="none" w:sz="0" w:space="0" w:color="auto"/>
                <w:left w:val="none" w:sz="0" w:space="0" w:color="auto"/>
                <w:bottom w:val="none" w:sz="0" w:space="0" w:color="auto"/>
                <w:right w:val="none" w:sz="0" w:space="0" w:color="auto"/>
              </w:divBdr>
            </w:div>
            <w:div w:id="1628966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499699">
      <w:bodyDiv w:val="1"/>
      <w:marLeft w:val="0"/>
      <w:marRight w:val="0"/>
      <w:marTop w:val="0"/>
      <w:marBottom w:val="0"/>
      <w:divBdr>
        <w:top w:val="none" w:sz="0" w:space="0" w:color="auto"/>
        <w:left w:val="none" w:sz="0" w:space="0" w:color="auto"/>
        <w:bottom w:val="none" w:sz="0" w:space="0" w:color="auto"/>
        <w:right w:val="none" w:sz="0" w:space="0" w:color="auto"/>
      </w:divBdr>
      <w:divsChild>
        <w:div w:id="801508721">
          <w:marLeft w:val="0"/>
          <w:marRight w:val="0"/>
          <w:marTop w:val="0"/>
          <w:marBottom w:val="0"/>
          <w:divBdr>
            <w:top w:val="none" w:sz="0" w:space="0" w:color="auto"/>
            <w:left w:val="none" w:sz="0" w:space="0" w:color="auto"/>
            <w:bottom w:val="none" w:sz="0" w:space="0" w:color="auto"/>
            <w:right w:val="none" w:sz="0" w:space="0" w:color="auto"/>
          </w:divBdr>
          <w:divsChild>
            <w:div w:id="966812363">
              <w:marLeft w:val="0"/>
              <w:marRight w:val="0"/>
              <w:marTop w:val="0"/>
              <w:marBottom w:val="0"/>
              <w:divBdr>
                <w:top w:val="none" w:sz="0" w:space="0" w:color="auto"/>
                <w:left w:val="none" w:sz="0" w:space="0" w:color="auto"/>
                <w:bottom w:val="none" w:sz="0" w:space="0" w:color="auto"/>
                <w:right w:val="none" w:sz="0" w:space="0" w:color="auto"/>
              </w:divBdr>
              <w:divsChild>
                <w:div w:id="1943143309">
                  <w:marLeft w:val="2928"/>
                  <w:marRight w:val="0"/>
                  <w:marTop w:val="720"/>
                  <w:marBottom w:val="0"/>
                  <w:divBdr>
                    <w:top w:val="none" w:sz="0" w:space="0" w:color="auto"/>
                    <w:left w:val="none" w:sz="0" w:space="0" w:color="auto"/>
                    <w:bottom w:val="none" w:sz="0" w:space="0" w:color="auto"/>
                    <w:right w:val="none" w:sz="0" w:space="0" w:color="auto"/>
                  </w:divBdr>
                  <w:divsChild>
                    <w:div w:id="127671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2154352">
      <w:bodyDiv w:val="1"/>
      <w:marLeft w:val="0"/>
      <w:marRight w:val="0"/>
      <w:marTop w:val="0"/>
      <w:marBottom w:val="0"/>
      <w:divBdr>
        <w:top w:val="none" w:sz="0" w:space="0" w:color="auto"/>
        <w:left w:val="none" w:sz="0" w:space="0" w:color="auto"/>
        <w:bottom w:val="none" w:sz="0" w:space="0" w:color="auto"/>
        <w:right w:val="none" w:sz="0" w:space="0" w:color="auto"/>
      </w:divBdr>
    </w:div>
    <w:div w:id="896550741">
      <w:bodyDiv w:val="1"/>
      <w:marLeft w:val="0"/>
      <w:marRight w:val="0"/>
      <w:marTop w:val="0"/>
      <w:marBottom w:val="0"/>
      <w:divBdr>
        <w:top w:val="none" w:sz="0" w:space="0" w:color="auto"/>
        <w:left w:val="none" w:sz="0" w:space="0" w:color="auto"/>
        <w:bottom w:val="none" w:sz="0" w:space="0" w:color="auto"/>
        <w:right w:val="none" w:sz="0" w:space="0" w:color="auto"/>
      </w:divBdr>
    </w:div>
    <w:div w:id="897593979">
      <w:bodyDiv w:val="1"/>
      <w:marLeft w:val="0"/>
      <w:marRight w:val="0"/>
      <w:marTop w:val="0"/>
      <w:marBottom w:val="0"/>
      <w:divBdr>
        <w:top w:val="none" w:sz="0" w:space="0" w:color="auto"/>
        <w:left w:val="none" w:sz="0" w:space="0" w:color="auto"/>
        <w:bottom w:val="none" w:sz="0" w:space="0" w:color="auto"/>
        <w:right w:val="none" w:sz="0" w:space="0" w:color="auto"/>
      </w:divBdr>
    </w:div>
    <w:div w:id="932053095">
      <w:bodyDiv w:val="1"/>
      <w:marLeft w:val="0"/>
      <w:marRight w:val="0"/>
      <w:marTop w:val="0"/>
      <w:marBottom w:val="0"/>
      <w:divBdr>
        <w:top w:val="none" w:sz="0" w:space="0" w:color="auto"/>
        <w:left w:val="none" w:sz="0" w:space="0" w:color="auto"/>
        <w:bottom w:val="none" w:sz="0" w:space="0" w:color="auto"/>
        <w:right w:val="none" w:sz="0" w:space="0" w:color="auto"/>
      </w:divBdr>
      <w:divsChild>
        <w:div w:id="122581268">
          <w:marLeft w:val="0"/>
          <w:marRight w:val="0"/>
          <w:marTop w:val="0"/>
          <w:marBottom w:val="0"/>
          <w:divBdr>
            <w:top w:val="none" w:sz="0" w:space="0" w:color="auto"/>
            <w:left w:val="none" w:sz="0" w:space="0" w:color="auto"/>
            <w:bottom w:val="none" w:sz="0" w:space="0" w:color="auto"/>
            <w:right w:val="none" w:sz="0" w:space="0" w:color="auto"/>
          </w:divBdr>
          <w:divsChild>
            <w:div w:id="85540011">
              <w:marLeft w:val="0"/>
              <w:marRight w:val="0"/>
              <w:marTop w:val="0"/>
              <w:marBottom w:val="0"/>
              <w:divBdr>
                <w:top w:val="none" w:sz="0" w:space="0" w:color="auto"/>
                <w:left w:val="none" w:sz="0" w:space="0" w:color="auto"/>
                <w:bottom w:val="none" w:sz="0" w:space="0" w:color="auto"/>
                <w:right w:val="none" w:sz="0" w:space="0" w:color="auto"/>
              </w:divBdr>
            </w:div>
            <w:div w:id="155849343">
              <w:marLeft w:val="0"/>
              <w:marRight w:val="0"/>
              <w:marTop w:val="0"/>
              <w:marBottom w:val="0"/>
              <w:divBdr>
                <w:top w:val="none" w:sz="0" w:space="0" w:color="auto"/>
                <w:left w:val="none" w:sz="0" w:space="0" w:color="auto"/>
                <w:bottom w:val="none" w:sz="0" w:space="0" w:color="auto"/>
                <w:right w:val="none" w:sz="0" w:space="0" w:color="auto"/>
              </w:divBdr>
            </w:div>
            <w:div w:id="178855497">
              <w:marLeft w:val="0"/>
              <w:marRight w:val="0"/>
              <w:marTop w:val="0"/>
              <w:marBottom w:val="0"/>
              <w:divBdr>
                <w:top w:val="none" w:sz="0" w:space="0" w:color="auto"/>
                <w:left w:val="none" w:sz="0" w:space="0" w:color="auto"/>
                <w:bottom w:val="none" w:sz="0" w:space="0" w:color="auto"/>
                <w:right w:val="none" w:sz="0" w:space="0" w:color="auto"/>
              </w:divBdr>
            </w:div>
            <w:div w:id="205066320">
              <w:marLeft w:val="0"/>
              <w:marRight w:val="0"/>
              <w:marTop w:val="0"/>
              <w:marBottom w:val="0"/>
              <w:divBdr>
                <w:top w:val="none" w:sz="0" w:space="0" w:color="auto"/>
                <w:left w:val="none" w:sz="0" w:space="0" w:color="auto"/>
                <w:bottom w:val="none" w:sz="0" w:space="0" w:color="auto"/>
                <w:right w:val="none" w:sz="0" w:space="0" w:color="auto"/>
              </w:divBdr>
            </w:div>
            <w:div w:id="212543486">
              <w:marLeft w:val="0"/>
              <w:marRight w:val="0"/>
              <w:marTop w:val="0"/>
              <w:marBottom w:val="0"/>
              <w:divBdr>
                <w:top w:val="none" w:sz="0" w:space="0" w:color="auto"/>
                <w:left w:val="none" w:sz="0" w:space="0" w:color="auto"/>
                <w:bottom w:val="none" w:sz="0" w:space="0" w:color="auto"/>
                <w:right w:val="none" w:sz="0" w:space="0" w:color="auto"/>
              </w:divBdr>
            </w:div>
            <w:div w:id="267662333">
              <w:marLeft w:val="0"/>
              <w:marRight w:val="0"/>
              <w:marTop w:val="0"/>
              <w:marBottom w:val="0"/>
              <w:divBdr>
                <w:top w:val="none" w:sz="0" w:space="0" w:color="auto"/>
                <w:left w:val="none" w:sz="0" w:space="0" w:color="auto"/>
                <w:bottom w:val="none" w:sz="0" w:space="0" w:color="auto"/>
                <w:right w:val="none" w:sz="0" w:space="0" w:color="auto"/>
              </w:divBdr>
            </w:div>
            <w:div w:id="662584071">
              <w:marLeft w:val="0"/>
              <w:marRight w:val="0"/>
              <w:marTop w:val="0"/>
              <w:marBottom w:val="0"/>
              <w:divBdr>
                <w:top w:val="none" w:sz="0" w:space="0" w:color="auto"/>
                <w:left w:val="none" w:sz="0" w:space="0" w:color="auto"/>
                <w:bottom w:val="none" w:sz="0" w:space="0" w:color="auto"/>
                <w:right w:val="none" w:sz="0" w:space="0" w:color="auto"/>
              </w:divBdr>
            </w:div>
            <w:div w:id="1095057900">
              <w:marLeft w:val="0"/>
              <w:marRight w:val="0"/>
              <w:marTop w:val="0"/>
              <w:marBottom w:val="0"/>
              <w:divBdr>
                <w:top w:val="none" w:sz="0" w:space="0" w:color="auto"/>
                <w:left w:val="none" w:sz="0" w:space="0" w:color="auto"/>
                <w:bottom w:val="none" w:sz="0" w:space="0" w:color="auto"/>
                <w:right w:val="none" w:sz="0" w:space="0" w:color="auto"/>
              </w:divBdr>
            </w:div>
            <w:div w:id="1239707571">
              <w:marLeft w:val="0"/>
              <w:marRight w:val="0"/>
              <w:marTop w:val="0"/>
              <w:marBottom w:val="0"/>
              <w:divBdr>
                <w:top w:val="none" w:sz="0" w:space="0" w:color="auto"/>
                <w:left w:val="none" w:sz="0" w:space="0" w:color="auto"/>
                <w:bottom w:val="none" w:sz="0" w:space="0" w:color="auto"/>
                <w:right w:val="none" w:sz="0" w:space="0" w:color="auto"/>
              </w:divBdr>
            </w:div>
            <w:div w:id="1327132868">
              <w:marLeft w:val="0"/>
              <w:marRight w:val="0"/>
              <w:marTop w:val="0"/>
              <w:marBottom w:val="0"/>
              <w:divBdr>
                <w:top w:val="none" w:sz="0" w:space="0" w:color="auto"/>
                <w:left w:val="none" w:sz="0" w:space="0" w:color="auto"/>
                <w:bottom w:val="none" w:sz="0" w:space="0" w:color="auto"/>
                <w:right w:val="none" w:sz="0" w:space="0" w:color="auto"/>
              </w:divBdr>
            </w:div>
            <w:div w:id="1524630438">
              <w:marLeft w:val="0"/>
              <w:marRight w:val="0"/>
              <w:marTop w:val="0"/>
              <w:marBottom w:val="0"/>
              <w:divBdr>
                <w:top w:val="none" w:sz="0" w:space="0" w:color="auto"/>
                <w:left w:val="none" w:sz="0" w:space="0" w:color="auto"/>
                <w:bottom w:val="none" w:sz="0" w:space="0" w:color="auto"/>
                <w:right w:val="none" w:sz="0" w:space="0" w:color="auto"/>
              </w:divBdr>
            </w:div>
            <w:div w:id="1599757259">
              <w:marLeft w:val="0"/>
              <w:marRight w:val="0"/>
              <w:marTop w:val="0"/>
              <w:marBottom w:val="0"/>
              <w:divBdr>
                <w:top w:val="none" w:sz="0" w:space="0" w:color="auto"/>
                <w:left w:val="none" w:sz="0" w:space="0" w:color="auto"/>
                <w:bottom w:val="none" w:sz="0" w:space="0" w:color="auto"/>
                <w:right w:val="none" w:sz="0" w:space="0" w:color="auto"/>
              </w:divBdr>
            </w:div>
            <w:div w:id="1679574780">
              <w:marLeft w:val="0"/>
              <w:marRight w:val="0"/>
              <w:marTop w:val="0"/>
              <w:marBottom w:val="0"/>
              <w:divBdr>
                <w:top w:val="none" w:sz="0" w:space="0" w:color="auto"/>
                <w:left w:val="none" w:sz="0" w:space="0" w:color="auto"/>
                <w:bottom w:val="none" w:sz="0" w:space="0" w:color="auto"/>
                <w:right w:val="none" w:sz="0" w:space="0" w:color="auto"/>
              </w:divBdr>
            </w:div>
            <w:div w:id="1761638577">
              <w:marLeft w:val="0"/>
              <w:marRight w:val="0"/>
              <w:marTop w:val="0"/>
              <w:marBottom w:val="0"/>
              <w:divBdr>
                <w:top w:val="none" w:sz="0" w:space="0" w:color="auto"/>
                <w:left w:val="none" w:sz="0" w:space="0" w:color="auto"/>
                <w:bottom w:val="none" w:sz="0" w:space="0" w:color="auto"/>
                <w:right w:val="none" w:sz="0" w:space="0" w:color="auto"/>
              </w:divBdr>
            </w:div>
            <w:div w:id="1932736316">
              <w:marLeft w:val="0"/>
              <w:marRight w:val="0"/>
              <w:marTop w:val="0"/>
              <w:marBottom w:val="0"/>
              <w:divBdr>
                <w:top w:val="none" w:sz="0" w:space="0" w:color="auto"/>
                <w:left w:val="none" w:sz="0" w:space="0" w:color="auto"/>
                <w:bottom w:val="none" w:sz="0" w:space="0" w:color="auto"/>
                <w:right w:val="none" w:sz="0" w:space="0" w:color="auto"/>
              </w:divBdr>
            </w:div>
            <w:div w:id="1997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726768">
      <w:bodyDiv w:val="1"/>
      <w:marLeft w:val="0"/>
      <w:marRight w:val="0"/>
      <w:marTop w:val="0"/>
      <w:marBottom w:val="0"/>
      <w:divBdr>
        <w:top w:val="none" w:sz="0" w:space="0" w:color="auto"/>
        <w:left w:val="none" w:sz="0" w:space="0" w:color="auto"/>
        <w:bottom w:val="none" w:sz="0" w:space="0" w:color="auto"/>
        <w:right w:val="none" w:sz="0" w:space="0" w:color="auto"/>
      </w:divBdr>
    </w:div>
    <w:div w:id="940986488">
      <w:bodyDiv w:val="1"/>
      <w:marLeft w:val="0"/>
      <w:marRight w:val="0"/>
      <w:marTop w:val="0"/>
      <w:marBottom w:val="0"/>
      <w:divBdr>
        <w:top w:val="none" w:sz="0" w:space="0" w:color="auto"/>
        <w:left w:val="none" w:sz="0" w:space="0" w:color="auto"/>
        <w:bottom w:val="none" w:sz="0" w:space="0" w:color="auto"/>
        <w:right w:val="none" w:sz="0" w:space="0" w:color="auto"/>
      </w:divBdr>
      <w:divsChild>
        <w:div w:id="787042011">
          <w:marLeft w:val="0"/>
          <w:marRight w:val="0"/>
          <w:marTop w:val="0"/>
          <w:marBottom w:val="0"/>
          <w:divBdr>
            <w:top w:val="none" w:sz="0" w:space="0" w:color="auto"/>
            <w:left w:val="none" w:sz="0" w:space="0" w:color="auto"/>
            <w:bottom w:val="none" w:sz="0" w:space="0" w:color="auto"/>
            <w:right w:val="none" w:sz="0" w:space="0" w:color="auto"/>
          </w:divBdr>
          <w:divsChild>
            <w:div w:id="4795152">
              <w:marLeft w:val="0"/>
              <w:marRight w:val="0"/>
              <w:marTop w:val="0"/>
              <w:marBottom w:val="0"/>
              <w:divBdr>
                <w:top w:val="none" w:sz="0" w:space="0" w:color="auto"/>
                <w:left w:val="none" w:sz="0" w:space="0" w:color="auto"/>
                <w:bottom w:val="none" w:sz="0" w:space="0" w:color="auto"/>
                <w:right w:val="none" w:sz="0" w:space="0" w:color="auto"/>
              </w:divBdr>
            </w:div>
            <w:div w:id="122502491">
              <w:marLeft w:val="0"/>
              <w:marRight w:val="0"/>
              <w:marTop w:val="0"/>
              <w:marBottom w:val="0"/>
              <w:divBdr>
                <w:top w:val="none" w:sz="0" w:space="0" w:color="auto"/>
                <w:left w:val="none" w:sz="0" w:space="0" w:color="auto"/>
                <w:bottom w:val="none" w:sz="0" w:space="0" w:color="auto"/>
                <w:right w:val="none" w:sz="0" w:space="0" w:color="auto"/>
              </w:divBdr>
            </w:div>
            <w:div w:id="285626081">
              <w:marLeft w:val="0"/>
              <w:marRight w:val="0"/>
              <w:marTop w:val="0"/>
              <w:marBottom w:val="0"/>
              <w:divBdr>
                <w:top w:val="none" w:sz="0" w:space="0" w:color="auto"/>
                <w:left w:val="none" w:sz="0" w:space="0" w:color="auto"/>
                <w:bottom w:val="none" w:sz="0" w:space="0" w:color="auto"/>
                <w:right w:val="none" w:sz="0" w:space="0" w:color="auto"/>
              </w:divBdr>
            </w:div>
            <w:div w:id="359012249">
              <w:marLeft w:val="0"/>
              <w:marRight w:val="0"/>
              <w:marTop w:val="0"/>
              <w:marBottom w:val="0"/>
              <w:divBdr>
                <w:top w:val="none" w:sz="0" w:space="0" w:color="auto"/>
                <w:left w:val="none" w:sz="0" w:space="0" w:color="auto"/>
                <w:bottom w:val="none" w:sz="0" w:space="0" w:color="auto"/>
                <w:right w:val="none" w:sz="0" w:space="0" w:color="auto"/>
              </w:divBdr>
            </w:div>
            <w:div w:id="435173080">
              <w:marLeft w:val="0"/>
              <w:marRight w:val="0"/>
              <w:marTop w:val="0"/>
              <w:marBottom w:val="0"/>
              <w:divBdr>
                <w:top w:val="none" w:sz="0" w:space="0" w:color="auto"/>
                <w:left w:val="none" w:sz="0" w:space="0" w:color="auto"/>
                <w:bottom w:val="none" w:sz="0" w:space="0" w:color="auto"/>
                <w:right w:val="none" w:sz="0" w:space="0" w:color="auto"/>
              </w:divBdr>
            </w:div>
            <w:div w:id="940529900">
              <w:marLeft w:val="0"/>
              <w:marRight w:val="0"/>
              <w:marTop w:val="0"/>
              <w:marBottom w:val="0"/>
              <w:divBdr>
                <w:top w:val="none" w:sz="0" w:space="0" w:color="auto"/>
                <w:left w:val="none" w:sz="0" w:space="0" w:color="auto"/>
                <w:bottom w:val="none" w:sz="0" w:space="0" w:color="auto"/>
                <w:right w:val="none" w:sz="0" w:space="0" w:color="auto"/>
              </w:divBdr>
            </w:div>
            <w:div w:id="1044063427">
              <w:marLeft w:val="0"/>
              <w:marRight w:val="0"/>
              <w:marTop w:val="0"/>
              <w:marBottom w:val="0"/>
              <w:divBdr>
                <w:top w:val="none" w:sz="0" w:space="0" w:color="auto"/>
                <w:left w:val="none" w:sz="0" w:space="0" w:color="auto"/>
                <w:bottom w:val="none" w:sz="0" w:space="0" w:color="auto"/>
                <w:right w:val="none" w:sz="0" w:space="0" w:color="auto"/>
              </w:divBdr>
            </w:div>
            <w:div w:id="1186555342">
              <w:marLeft w:val="0"/>
              <w:marRight w:val="0"/>
              <w:marTop w:val="0"/>
              <w:marBottom w:val="0"/>
              <w:divBdr>
                <w:top w:val="none" w:sz="0" w:space="0" w:color="auto"/>
                <w:left w:val="none" w:sz="0" w:space="0" w:color="auto"/>
                <w:bottom w:val="none" w:sz="0" w:space="0" w:color="auto"/>
                <w:right w:val="none" w:sz="0" w:space="0" w:color="auto"/>
              </w:divBdr>
            </w:div>
            <w:div w:id="1588461861">
              <w:marLeft w:val="0"/>
              <w:marRight w:val="0"/>
              <w:marTop w:val="0"/>
              <w:marBottom w:val="0"/>
              <w:divBdr>
                <w:top w:val="none" w:sz="0" w:space="0" w:color="auto"/>
                <w:left w:val="none" w:sz="0" w:space="0" w:color="auto"/>
                <w:bottom w:val="none" w:sz="0" w:space="0" w:color="auto"/>
                <w:right w:val="none" w:sz="0" w:space="0" w:color="auto"/>
              </w:divBdr>
            </w:div>
            <w:div w:id="1828205830">
              <w:marLeft w:val="0"/>
              <w:marRight w:val="0"/>
              <w:marTop w:val="0"/>
              <w:marBottom w:val="0"/>
              <w:divBdr>
                <w:top w:val="none" w:sz="0" w:space="0" w:color="auto"/>
                <w:left w:val="none" w:sz="0" w:space="0" w:color="auto"/>
                <w:bottom w:val="none" w:sz="0" w:space="0" w:color="auto"/>
                <w:right w:val="none" w:sz="0" w:space="0" w:color="auto"/>
              </w:divBdr>
            </w:div>
            <w:div w:id="2112385572">
              <w:marLeft w:val="0"/>
              <w:marRight w:val="0"/>
              <w:marTop w:val="0"/>
              <w:marBottom w:val="0"/>
              <w:divBdr>
                <w:top w:val="none" w:sz="0" w:space="0" w:color="auto"/>
                <w:left w:val="none" w:sz="0" w:space="0" w:color="auto"/>
                <w:bottom w:val="none" w:sz="0" w:space="0" w:color="auto"/>
                <w:right w:val="none" w:sz="0" w:space="0" w:color="auto"/>
              </w:divBdr>
            </w:div>
            <w:div w:id="213413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924530">
      <w:bodyDiv w:val="1"/>
      <w:marLeft w:val="0"/>
      <w:marRight w:val="0"/>
      <w:marTop w:val="0"/>
      <w:marBottom w:val="0"/>
      <w:divBdr>
        <w:top w:val="none" w:sz="0" w:space="0" w:color="auto"/>
        <w:left w:val="none" w:sz="0" w:space="0" w:color="auto"/>
        <w:bottom w:val="none" w:sz="0" w:space="0" w:color="auto"/>
        <w:right w:val="none" w:sz="0" w:space="0" w:color="auto"/>
      </w:divBdr>
    </w:div>
    <w:div w:id="948705151">
      <w:bodyDiv w:val="1"/>
      <w:marLeft w:val="0"/>
      <w:marRight w:val="0"/>
      <w:marTop w:val="0"/>
      <w:marBottom w:val="0"/>
      <w:divBdr>
        <w:top w:val="none" w:sz="0" w:space="0" w:color="auto"/>
        <w:left w:val="none" w:sz="0" w:space="0" w:color="auto"/>
        <w:bottom w:val="none" w:sz="0" w:space="0" w:color="auto"/>
        <w:right w:val="none" w:sz="0" w:space="0" w:color="auto"/>
      </w:divBdr>
      <w:divsChild>
        <w:div w:id="116728499">
          <w:marLeft w:val="0"/>
          <w:marRight w:val="0"/>
          <w:marTop w:val="0"/>
          <w:marBottom w:val="0"/>
          <w:divBdr>
            <w:top w:val="none" w:sz="0" w:space="0" w:color="auto"/>
            <w:left w:val="none" w:sz="0" w:space="0" w:color="auto"/>
            <w:bottom w:val="none" w:sz="0" w:space="0" w:color="auto"/>
            <w:right w:val="none" w:sz="0" w:space="0" w:color="auto"/>
          </w:divBdr>
          <w:divsChild>
            <w:div w:id="229341940">
              <w:marLeft w:val="0"/>
              <w:marRight w:val="0"/>
              <w:marTop w:val="0"/>
              <w:marBottom w:val="0"/>
              <w:divBdr>
                <w:top w:val="none" w:sz="0" w:space="0" w:color="auto"/>
                <w:left w:val="none" w:sz="0" w:space="0" w:color="auto"/>
                <w:bottom w:val="none" w:sz="0" w:space="0" w:color="auto"/>
                <w:right w:val="none" w:sz="0" w:space="0" w:color="auto"/>
              </w:divBdr>
            </w:div>
            <w:div w:id="527378725">
              <w:marLeft w:val="0"/>
              <w:marRight w:val="0"/>
              <w:marTop w:val="0"/>
              <w:marBottom w:val="0"/>
              <w:divBdr>
                <w:top w:val="none" w:sz="0" w:space="0" w:color="auto"/>
                <w:left w:val="none" w:sz="0" w:space="0" w:color="auto"/>
                <w:bottom w:val="none" w:sz="0" w:space="0" w:color="auto"/>
                <w:right w:val="none" w:sz="0" w:space="0" w:color="auto"/>
              </w:divBdr>
            </w:div>
            <w:div w:id="558706134">
              <w:marLeft w:val="0"/>
              <w:marRight w:val="0"/>
              <w:marTop w:val="0"/>
              <w:marBottom w:val="0"/>
              <w:divBdr>
                <w:top w:val="none" w:sz="0" w:space="0" w:color="auto"/>
                <w:left w:val="none" w:sz="0" w:space="0" w:color="auto"/>
                <w:bottom w:val="none" w:sz="0" w:space="0" w:color="auto"/>
                <w:right w:val="none" w:sz="0" w:space="0" w:color="auto"/>
              </w:divBdr>
            </w:div>
            <w:div w:id="769086546">
              <w:marLeft w:val="0"/>
              <w:marRight w:val="0"/>
              <w:marTop w:val="0"/>
              <w:marBottom w:val="0"/>
              <w:divBdr>
                <w:top w:val="none" w:sz="0" w:space="0" w:color="auto"/>
                <w:left w:val="none" w:sz="0" w:space="0" w:color="auto"/>
                <w:bottom w:val="none" w:sz="0" w:space="0" w:color="auto"/>
                <w:right w:val="none" w:sz="0" w:space="0" w:color="auto"/>
              </w:divBdr>
            </w:div>
            <w:div w:id="1291595949">
              <w:marLeft w:val="0"/>
              <w:marRight w:val="0"/>
              <w:marTop w:val="0"/>
              <w:marBottom w:val="0"/>
              <w:divBdr>
                <w:top w:val="none" w:sz="0" w:space="0" w:color="auto"/>
                <w:left w:val="none" w:sz="0" w:space="0" w:color="auto"/>
                <w:bottom w:val="none" w:sz="0" w:space="0" w:color="auto"/>
                <w:right w:val="none" w:sz="0" w:space="0" w:color="auto"/>
              </w:divBdr>
            </w:div>
            <w:div w:id="1504663248">
              <w:marLeft w:val="0"/>
              <w:marRight w:val="0"/>
              <w:marTop w:val="0"/>
              <w:marBottom w:val="0"/>
              <w:divBdr>
                <w:top w:val="none" w:sz="0" w:space="0" w:color="auto"/>
                <w:left w:val="none" w:sz="0" w:space="0" w:color="auto"/>
                <w:bottom w:val="none" w:sz="0" w:space="0" w:color="auto"/>
                <w:right w:val="none" w:sz="0" w:space="0" w:color="auto"/>
              </w:divBdr>
            </w:div>
            <w:div w:id="1755977913">
              <w:marLeft w:val="0"/>
              <w:marRight w:val="0"/>
              <w:marTop w:val="0"/>
              <w:marBottom w:val="0"/>
              <w:divBdr>
                <w:top w:val="none" w:sz="0" w:space="0" w:color="auto"/>
                <w:left w:val="none" w:sz="0" w:space="0" w:color="auto"/>
                <w:bottom w:val="none" w:sz="0" w:space="0" w:color="auto"/>
                <w:right w:val="none" w:sz="0" w:space="0" w:color="auto"/>
              </w:divBdr>
            </w:div>
            <w:div w:id="1926457692">
              <w:marLeft w:val="0"/>
              <w:marRight w:val="0"/>
              <w:marTop w:val="0"/>
              <w:marBottom w:val="0"/>
              <w:divBdr>
                <w:top w:val="none" w:sz="0" w:space="0" w:color="auto"/>
                <w:left w:val="none" w:sz="0" w:space="0" w:color="auto"/>
                <w:bottom w:val="none" w:sz="0" w:space="0" w:color="auto"/>
                <w:right w:val="none" w:sz="0" w:space="0" w:color="auto"/>
              </w:divBdr>
            </w:div>
            <w:div w:id="2024815355">
              <w:marLeft w:val="0"/>
              <w:marRight w:val="0"/>
              <w:marTop w:val="0"/>
              <w:marBottom w:val="0"/>
              <w:divBdr>
                <w:top w:val="none" w:sz="0" w:space="0" w:color="auto"/>
                <w:left w:val="none" w:sz="0" w:space="0" w:color="auto"/>
                <w:bottom w:val="none" w:sz="0" w:space="0" w:color="auto"/>
                <w:right w:val="none" w:sz="0" w:space="0" w:color="auto"/>
              </w:divBdr>
            </w:div>
            <w:div w:id="2075740473">
              <w:marLeft w:val="0"/>
              <w:marRight w:val="0"/>
              <w:marTop w:val="0"/>
              <w:marBottom w:val="0"/>
              <w:divBdr>
                <w:top w:val="none" w:sz="0" w:space="0" w:color="auto"/>
                <w:left w:val="none" w:sz="0" w:space="0" w:color="auto"/>
                <w:bottom w:val="none" w:sz="0" w:space="0" w:color="auto"/>
                <w:right w:val="none" w:sz="0" w:space="0" w:color="auto"/>
              </w:divBdr>
            </w:div>
            <w:div w:id="210707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869473">
      <w:bodyDiv w:val="1"/>
      <w:marLeft w:val="0"/>
      <w:marRight w:val="0"/>
      <w:marTop w:val="0"/>
      <w:marBottom w:val="0"/>
      <w:divBdr>
        <w:top w:val="none" w:sz="0" w:space="0" w:color="auto"/>
        <w:left w:val="none" w:sz="0" w:space="0" w:color="auto"/>
        <w:bottom w:val="none" w:sz="0" w:space="0" w:color="auto"/>
        <w:right w:val="none" w:sz="0" w:space="0" w:color="auto"/>
      </w:divBdr>
      <w:divsChild>
        <w:div w:id="734933741">
          <w:marLeft w:val="0"/>
          <w:marRight w:val="0"/>
          <w:marTop w:val="0"/>
          <w:marBottom w:val="0"/>
          <w:divBdr>
            <w:top w:val="none" w:sz="0" w:space="0" w:color="auto"/>
            <w:left w:val="none" w:sz="0" w:space="0" w:color="auto"/>
            <w:bottom w:val="none" w:sz="0" w:space="0" w:color="auto"/>
            <w:right w:val="none" w:sz="0" w:space="0" w:color="auto"/>
          </w:divBdr>
          <w:divsChild>
            <w:div w:id="163402901">
              <w:marLeft w:val="0"/>
              <w:marRight w:val="0"/>
              <w:marTop w:val="0"/>
              <w:marBottom w:val="0"/>
              <w:divBdr>
                <w:top w:val="none" w:sz="0" w:space="0" w:color="auto"/>
                <w:left w:val="none" w:sz="0" w:space="0" w:color="auto"/>
                <w:bottom w:val="none" w:sz="0" w:space="0" w:color="auto"/>
                <w:right w:val="none" w:sz="0" w:space="0" w:color="auto"/>
              </w:divBdr>
            </w:div>
            <w:div w:id="1397627746">
              <w:marLeft w:val="0"/>
              <w:marRight w:val="0"/>
              <w:marTop w:val="0"/>
              <w:marBottom w:val="0"/>
              <w:divBdr>
                <w:top w:val="none" w:sz="0" w:space="0" w:color="auto"/>
                <w:left w:val="none" w:sz="0" w:space="0" w:color="auto"/>
                <w:bottom w:val="none" w:sz="0" w:space="0" w:color="auto"/>
                <w:right w:val="none" w:sz="0" w:space="0" w:color="auto"/>
              </w:divBdr>
            </w:div>
            <w:div w:id="179968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566023">
      <w:bodyDiv w:val="1"/>
      <w:marLeft w:val="0"/>
      <w:marRight w:val="0"/>
      <w:marTop w:val="0"/>
      <w:marBottom w:val="0"/>
      <w:divBdr>
        <w:top w:val="none" w:sz="0" w:space="0" w:color="auto"/>
        <w:left w:val="none" w:sz="0" w:space="0" w:color="auto"/>
        <w:bottom w:val="none" w:sz="0" w:space="0" w:color="auto"/>
        <w:right w:val="none" w:sz="0" w:space="0" w:color="auto"/>
      </w:divBdr>
    </w:div>
    <w:div w:id="987174685">
      <w:bodyDiv w:val="1"/>
      <w:marLeft w:val="0"/>
      <w:marRight w:val="0"/>
      <w:marTop w:val="0"/>
      <w:marBottom w:val="0"/>
      <w:divBdr>
        <w:top w:val="none" w:sz="0" w:space="0" w:color="auto"/>
        <w:left w:val="none" w:sz="0" w:space="0" w:color="auto"/>
        <w:bottom w:val="none" w:sz="0" w:space="0" w:color="auto"/>
        <w:right w:val="none" w:sz="0" w:space="0" w:color="auto"/>
      </w:divBdr>
      <w:divsChild>
        <w:div w:id="1799491563">
          <w:marLeft w:val="0"/>
          <w:marRight w:val="0"/>
          <w:marTop w:val="0"/>
          <w:marBottom w:val="0"/>
          <w:divBdr>
            <w:top w:val="none" w:sz="0" w:space="0" w:color="auto"/>
            <w:left w:val="none" w:sz="0" w:space="0" w:color="auto"/>
            <w:bottom w:val="none" w:sz="0" w:space="0" w:color="auto"/>
            <w:right w:val="none" w:sz="0" w:space="0" w:color="auto"/>
          </w:divBdr>
          <w:divsChild>
            <w:div w:id="21364849">
              <w:marLeft w:val="0"/>
              <w:marRight w:val="0"/>
              <w:marTop w:val="0"/>
              <w:marBottom w:val="0"/>
              <w:divBdr>
                <w:top w:val="none" w:sz="0" w:space="0" w:color="auto"/>
                <w:left w:val="none" w:sz="0" w:space="0" w:color="auto"/>
                <w:bottom w:val="none" w:sz="0" w:space="0" w:color="auto"/>
                <w:right w:val="none" w:sz="0" w:space="0" w:color="auto"/>
              </w:divBdr>
            </w:div>
            <w:div w:id="165052296">
              <w:marLeft w:val="0"/>
              <w:marRight w:val="0"/>
              <w:marTop w:val="0"/>
              <w:marBottom w:val="0"/>
              <w:divBdr>
                <w:top w:val="none" w:sz="0" w:space="0" w:color="auto"/>
                <w:left w:val="none" w:sz="0" w:space="0" w:color="auto"/>
                <w:bottom w:val="none" w:sz="0" w:space="0" w:color="auto"/>
                <w:right w:val="none" w:sz="0" w:space="0" w:color="auto"/>
              </w:divBdr>
            </w:div>
            <w:div w:id="332875501">
              <w:marLeft w:val="0"/>
              <w:marRight w:val="0"/>
              <w:marTop w:val="0"/>
              <w:marBottom w:val="0"/>
              <w:divBdr>
                <w:top w:val="none" w:sz="0" w:space="0" w:color="auto"/>
                <w:left w:val="none" w:sz="0" w:space="0" w:color="auto"/>
                <w:bottom w:val="none" w:sz="0" w:space="0" w:color="auto"/>
                <w:right w:val="none" w:sz="0" w:space="0" w:color="auto"/>
              </w:divBdr>
            </w:div>
            <w:div w:id="369110823">
              <w:marLeft w:val="0"/>
              <w:marRight w:val="0"/>
              <w:marTop w:val="0"/>
              <w:marBottom w:val="0"/>
              <w:divBdr>
                <w:top w:val="none" w:sz="0" w:space="0" w:color="auto"/>
                <w:left w:val="none" w:sz="0" w:space="0" w:color="auto"/>
                <w:bottom w:val="none" w:sz="0" w:space="0" w:color="auto"/>
                <w:right w:val="none" w:sz="0" w:space="0" w:color="auto"/>
              </w:divBdr>
            </w:div>
            <w:div w:id="474295718">
              <w:marLeft w:val="0"/>
              <w:marRight w:val="0"/>
              <w:marTop w:val="0"/>
              <w:marBottom w:val="0"/>
              <w:divBdr>
                <w:top w:val="none" w:sz="0" w:space="0" w:color="auto"/>
                <w:left w:val="none" w:sz="0" w:space="0" w:color="auto"/>
                <w:bottom w:val="none" w:sz="0" w:space="0" w:color="auto"/>
                <w:right w:val="none" w:sz="0" w:space="0" w:color="auto"/>
              </w:divBdr>
            </w:div>
            <w:div w:id="542060827">
              <w:marLeft w:val="0"/>
              <w:marRight w:val="0"/>
              <w:marTop w:val="0"/>
              <w:marBottom w:val="0"/>
              <w:divBdr>
                <w:top w:val="none" w:sz="0" w:space="0" w:color="auto"/>
                <w:left w:val="none" w:sz="0" w:space="0" w:color="auto"/>
                <w:bottom w:val="none" w:sz="0" w:space="0" w:color="auto"/>
                <w:right w:val="none" w:sz="0" w:space="0" w:color="auto"/>
              </w:divBdr>
            </w:div>
            <w:div w:id="815533781">
              <w:marLeft w:val="0"/>
              <w:marRight w:val="0"/>
              <w:marTop w:val="0"/>
              <w:marBottom w:val="0"/>
              <w:divBdr>
                <w:top w:val="none" w:sz="0" w:space="0" w:color="auto"/>
                <w:left w:val="none" w:sz="0" w:space="0" w:color="auto"/>
                <w:bottom w:val="none" w:sz="0" w:space="0" w:color="auto"/>
                <w:right w:val="none" w:sz="0" w:space="0" w:color="auto"/>
              </w:divBdr>
            </w:div>
            <w:div w:id="918028641">
              <w:marLeft w:val="0"/>
              <w:marRight w:val="0"/>
              <w:marTop w:val="0"/>
              <w:marBottom w:val="0"/>
              <w:divBdr>
                <w:top w:val="none" w:sz="0" w:space="0" w:color="auto"/>
                <w:left w:val="none" w:sz="0" w:space="0" w:color="auto"/>
                <w:bottom w:val="none" w:sz="0" w:space="0" w:color="auto"/>
                <w:right w:val="none" w:sz="0" w:space="0" w:color="auto"/>
              </w:divBdr>
            </w:div>
            <w:div w:id="938830880">
              <w:marLeft w:val="0"/>
              <w:marRight w:val="0"/>
              <w:marTop w:val="0"/>
              <w:marBottom w:val="0"/>
              <w:divBdr>
                <w:top w:val="none" w:sz="0" w:space="0" w:color="auto"/>
                <w:left w:val="none" w:sz="0" w:space="0" w:color="auto"/>
                <w:bottom w:val="none" w:sz="0" w:space="0" w:color="auto"/>
                <w:right w:val="none" w:sz="0" w:space="0" w:color="auto"/>
              </w:divBdr>
            </w:div>
            <w:div w:id="1854608733">
              <w:marLeft w:val="0"/>
              <w:marRight w:val="0"/>
              <w:marTop w:val="0"/>
              <w:marBottom w:val="0"/>
              <w:divBdr>
                <w:top w:val="none" w:sz="0" w:space="0" w:color="auto"/>
                <w:left w:val="none" w:sz="0" w:space="0" w:color="auto"/>
                <w:bottom w:val="none" w:sz="0" w:space="0" w:color="auto"/>
                <w:right w:val="none" w:sz="0" w:space="0" w:color="auto"/>
              </w:divBdr>
            </w:div>
            <w:div w:id="1968701455">
              <w:marLeft w:val="0"/>
              <w:marRight w:val="0"/>
              <w:marTop w:val="0"/>
              <w:marBottom w:val="0"/>
              <w:divBdr>
                <w:top w:val="none" w:sz="0" w:space="0" w:color="auto"/>
                <w:left w:val="none" w:sz="0" w:space="0" w:color="auto"/>
                <w:bottom w:val="none" w:sz="0" w:space="0" w:color="auto"/>
                <w:right w:val="none" w:sz="0" w:space="0" w:color="auto"/>
              </w:divBdr>
            </w:div>
            <w:div w:id="209081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068864">
      <w:bodyDiv w:val="1"/>
      <w:marLeft w:val="0"/>
      <w:marRight w:val="0"/>
      <w:marTop w:val="0"/>
      <w:marBottom w:val="0"/>
      <w:divBdr>
        <w:top w:val="none" w:sz="0" w:space="0" w:color="auto"/>
        <w:left w:val="none" w:sz="0" w:space="0" w:color="auto"/>
        <w:bottom w:val="none" w:sz="0" w:space="0" w:color="auto"/>
        <w:right w:val="none" w:sz="0" w:space="0" w:color="auto"/>
      </w:divBdr>
    </w:div>
    <w:div w:id="1004210089">
      <w:bodyDiv w:val="1"/>
      <w:marLeft w:val="0"/>
      <w:marRight w:val="0"/>
      <w:marTop w:val="0"/>
      <w:marBottom w:val="0"/>
      <w:divBdr>
        <w:top w:val="none" w:sz="0" w:space="0" w:color="auto"/>
        <w:left w:val="none" w:sz="0" w:space="0" w:color="auto"/>
        <w:bottom w:val="none" w:sz="0" w:space="0" w:color="auto"/>
        <w:right w:val="none" w:sz="0" w:space="0" w:color="auto"/>
      </w:divBdr>
      <w:divsChild>
        <w:div w:id="249969319">
          <w:marLeft w:val="0"/>
          <w:marRight w:val="0"/>
          <w:marTop w:val="0"/>
          <w:marBottom w:val="0"/>
          <w:divBdr>
            <w:top w:val="none" w:sz="0" w:space="0" w:color="auto"/>
            <w:left w:val="none" w:sz="0" w:space="0" w:color="auto"/>
            <w:bottom w:val="none" w:sz="0" w:space="0" w:color="auto"/>
            <w:right w:val="none" w:sz="0" w:space="0" w:color="auto"/>
          </w:divBdr>
          <w:divsChild>
            <w:div w:id="123732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463274">
      <w:bodyDiv w:val="1"/>
      <w:marLeft w:val="0"/>
      <w:marRight w:val="0"/>
      <w:marTop w:val="0"/>
      <w:marBottom w:val="0"/>
      <w:divBdr>
        <w:top w:val="none" w:sz="0" w:space="0" w:color="auto"/>
        <w:left w:val="none" w:sz="0" w:space="0" w:color="auto"/>
        <w:bottom w:val="none" w:sz="0" w:space="0" w:color="auto"/>
        <w:right w:val="none" w:sz="0" w:space="0" w:color="auto"/>
      </w:divBdr>
      <w:divsChild>
        <w:div w:id="882526194">
          <w:marLeft w:val="0"/>
          <w:marRight w:val="0"/>
          <w:marTop w:val="0"/>
          <w:marBottom w:val="0"/>
          <w:divBdr>
            <w:top w:val="none" w:sz="0" w:space="0" w:color="auto"/>
            <w:left w:val="none" w:sz="0" w:space="0" w:color="auto"/>
            <w:bottom w:val="none" w:sz="0" w:space="0" w:color="auto"/>
            <w:right w:val="none" w:sz="0" w:space="0" w:color="auto"/>
          </w:divBdr>
          <w:divsChild>
            <w:div w:id="65231608">
              <w:marLeft w:val="0"/>
              <w:marRight w:val="0"/>
              <w:marTop w:val="0"/>
              <w:marBottom w:val="0"/>
              <w:divBdr>
                <w:top w:val="none" w:sz="0" w:space="0" w:color="auto"/>
                <w:left w:val="none" w:sz="0" w:space="0" w:color="auto"/>
                <w:bottom w:val="none" w:sz="0" w:space="0" w:color="auto"/>
                <w:right w:val="none" w:sz="0" w:space="0" w:color="auto"/>
              </w:divBdr>
            </w:div>
            <w:div w:id="578640235">
              <w:marLeft w:val="0"/>
              <w:marRight w:val="0"/>
              <w:marTop w:val="0"/>
              <w:marBottom w:val="0"/>
              <w:divBdr>
                <w:top w:val="none" w:sz="0" w:space="0" w:color="auto"/>
                <w:left w:val="none" w:sz="0" w:space="0" w:color="auto"/>
                <w:bottom w:val="none" w:sz="0" w:space="0" w:color="auto"/>
                <w:right w:val="none" w:sz="0" w:space="0" w:color="auto"/>
              </w:divBdr>
            </w:div>
            <w:div w:id="1358386263">
              <w:marLeft w:val="0"/>
              <w:marRight w:val="0"/>
              <w:marTop w:val="0"/>
              <w:marBottom w:val="0"/>
              <w:divBdr>
                <w:top w:val="none" w:sz="0" w:space="0" w:color="auto"/>
                <w:left w:val="none" w:sz="0" w:space="0" w:color="auto"/>
                <w:bottom w:val="none" w:sz="0" w:space="0" w:color="auto"/>
                <w:right w:val="none" w:sz="0" w:space="0" w:color="auto"/>
              </w:divBdr>
            </w:div>
            <w:div w:id="1540972497">
              <w:marLeft w:val="0"/>
              <w:marRight w:val="0"/>
              <w:marTop w:val="0"/>
              <w:marBottom w:val="0"/>
              <w:divBdr>
                <w:top w:val="none" w:sz="0" w:space="0" w:color="auto"/>
                <w:left w:val="none" w:sz="0" w:space="0" w:color="auto"/>
                <w:bottom w:val="none" w:sz="0" w:space="0" w:color="auto"/>
                <w:right w:val="none" w:sz="0" w:space="0" w:color="auto"/>
              </w:divBdr>
            </w:div>
            <w:div w:id="1742949143">
              <w:marLeft w:val="0"/>
              <w:marRight w:val="0"/>
              <w:marTop w:val="0"/>
              <w:marBottom w:val="0"/>
              <w:divBdr>
                <w:top w:val="none" w:sz="0" w:space="0" w:color="auto"/>
                <w:left w:val="none" w:sz="0" w:space="0" w:color="auto"/>
                <w:bottom w:val="none" w:sz="0" w:space="0" w:color="auto"/>
                <w:right w:val="none" w:sz="0" w:space="0" w:color="auto"/>
              </w:divBdr>
            </w:div>
            <w:div w:id="213505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262801">
      <w:bodyDiv w:val="1"/>
      <w:marLeft w:val="0"/>
      <w:marRight w:val="0"/>
      <w:marTop w:val="0"/>
      <w:marBottom w:val="0"/>
      <w:divBdr>
        <w:top w:val="none" w:sz="0" w:space="0" w:color="auto"/>
        <w:left w:val="none" w:sz="0" w:space="0" w:color="auto"/>
        <w:bottom w:val="none" w:sz="0" w:space="0" w:color="auto"/>
        <w:right w:val="none" w:sz="0" w:space="0" w:color="auto"/>
      </w:divBdr>
      <w:divsChild>
        <w:div w:id="1748726176">
          <w:marLeft w:val="0"/>
          <w:marRight w:val="0"/>
          <w:marTop w:val="0"/>
          <w:marBottom w:val="0"/>
          <w:divBdr>
            <w:top w:val="none" w:sz="0" w:space="0" w:color="auto"/>
            <w:left w:val="none" w:sz="0" w:space="0" w:color="auto"/>
            <w:bottom w:val="none" w:sz="0" w:space="0" w:color="auto"/>
            <w:right w:val="none" w:sz="0" w:space="0" w:color="auto"/>
          </w:divBdr>
          <w:divsChild>
            <w:div w:id="103499797">
              <w:marLeft w:val="0"/>
              <w:marRight w:val="0"/>
              <w:marTop w:val="0"/>
              <w:marBottom w:val="0"/>
              <w:divBdr>
                <w:top w:val="none" w:sz="0" w:space="0" w:color="auto"/>
                <w:left w:val="none" w:sz="0" w:space="0" w:color="auto"/>
                <w:bottom w:val="none" w:sz="0" w:space="0" w:color="auto"/>
                <w:right w:val="none" w:sz="0" w:space="0" w:color="auto"/>
              </w:divBdr>
            </w:div>
            <w:div w:id="192616071">
              <w:marLeft w:val="0"/>
              <w:marRight w:val="0"/>
              <w:marTop w:val="0"/>
              <w:marBottom w:val="0"/>
              <w:divBdr>
                <w:top w:val="none" w:sz="0" w:space="0" w:color="auto"/>
                <w:left w:val="none" w:sz="0" w:space="0" w:color="auto"/>
                <w:bottom w:val="none" w:sz="0" w:space="0" w:color="auto"/>
                <w:right w:val="none" w:sz="0" w:space="0" w:color="auto"/>
              </w:divBdr>
            </w:div>
            <w:div w:id="206377414">
              <w:marLeft w:val="0"/>
              <w:marRight w:val="0"/>
              <w:marTop w:val="0"/>
              <w:marBottom w:val="0"/>
              <w:divBdr>
                <w:top w:val="none" w:sz="0" w:space="0" w:color="auto"/>
                <w:left w:val="none" w:sz="0" w:space="0" w:color="auto"/>
                <w:bottom w:val="none" w:sz="0" w:space="0" w:color="auto"/>
                <w:right w:val="none" w:sz="0" w:space="0" w:color="auto"/>
              </w:divBdr>
            </w:div>
            <w:div w:id="551817117">
              <w:marLeft w:val="0"/>
              <w:marRight w:val="0"/>
              <w:marTop w:val="0"/>
              <w:marBottom w:val="0"/>
              <w:divBdr>
                <w:top w:val="none" w:sz="0" w:space="0" w:color="auto"/>
                <w:left w:val="none" w:sz="0" w:space="0" w:color="auto"/>
                <w:bottom w:val="none" w:sz="0" w:space="0" w:color="auto"/>
                <w:right w:val="none" w:sz="0" w:space="0" w:color="auto"/>
              </w:divBdr>
            </w:div>
            <w:div w:id="647321682">
              <w:marLeft w:val="0"/>
              <w:marRight w:val="0"/>
              <w:marTop w:val="0"/>
              <w:marBottom w:val="0"/>
              <w:divBdr>
                <w:top w:val="none" w:sz="0" w:space="0" w:color="auto"/>
                <w:left w:val="none" w:sz="0" w:space="0" w:color="auto"/>
                <w:bottom w:val="none" w:sz="0" w:space="0" w:color="auto"/>
                <w:right w:val="none" w:sz="0" w:space="0" w:color="auto"/>
              </w:divBdr>
            </w:div>
            <w:div w:id="677318862">
              <w:marLeft w:val="0"/>
              <w:marRight w:val="0"/>
              <w:marTop w:val="0"/>
              <w:marBottom w:val="0"/>
              <w:divBdr>
                <w:top w:val="none" w:sz="0" w:space="0" w:color="auto"/>
                <w:left w:val="none" w:sz="0" w:space="0" w:color="auto"/>
                <w:bottom w:val="none" w:sz="0" w:space="0" w:color="auto"/>
                <w:right w:val="none" w:sz="0" w:space="0" w:color="auto"/>
              </w:divBdr>
            </w:div>
            <w:div w:id="958489121">
              <w:marLeft w:val="0"/>
              <w:marRight w:val="0"/>
              <w:marTop w:val="0"/>
              <w:marBottom w:val="0"/>
              <w:divBdr>
                <w:top w:val="none" w:sz="0" w:space="0" w:color="auto"/>
                <w:left w:val="none" w:sz="0" w:space="0" w:color="auto"/>
                <w:bottom w:val="none" w:sz="0" w:space="0" w:color="auto"/>
                <w:right w:val="none" w:sz="0" w:space="0" w:color="auto"/>
              </w:divBdr>
            </w:div>
            <w:div w:id="1096903534">
              <w:marLeft w:val="0"/>
              <w:marRight w:val="0"/>
              <w:marTop w:val="0"/>
              <w:marBottom w:val="0"/>
              <w:divBdr>
                <w:top w:val="none" w:sz="0" w:space="0" w:color="auto"/>
                <w:left w:val="none" w:sz="0" w:space="0" w:color="auto"/>
                <w:bottom w:val="none" w:sz="0" w:space="0" w:color="auto"/>
                <w:right w:val="none" w:sz="0" w:space="0" w:color="auto"/>
              </w:divBdr>
            </w:div>
            <w:div w:id="1618635660">
              <w:marLeft w:val="0"/>
              <w:marRight w:val="0"/>
              <w:marTop w:val="0"/>
              <w:marBottom w:val="0"/>
              <w:divBdr>
                <w:top w:val="none" w:sz="0" w:space="0" w:color="auto"/>
                <w:left w:val="none" w:sz="0" w:space="0" w:color="auto"/>
                <w:bottom w:val="none" w:sz="0" w:space="0" w:color="auto"/>
                <w:right w:val="none" w:sz="0" w:space="0" w:color="auto"/>
              </w:divBdr>
            </w:div>
            <w:div w:id="1675373023">
              <w:marLeft w:val="0"/>
              <w:marRight w:val="0"/>
              <w:marTop w:val="0"/>
              <w:marBottom w:val="0"/>
              <w:divBdr>
                <w:top w:val="none" w:sz="0" w:space="0" w:color="auto"/>
                <w:left w:val="none" w:sz="0" w:space="0" w:color="auto"/>
                <w:bottom w:val="none" w:sz="0" w:space="0" w:color="auto"/>
                <w:right w:val="none" w:sz="0" w:space="0" w:color="auto"/>
              </w:divBdr>
            </w:div>
            <w:div w:id="1756978947">
              <w:marLeft w:val="0"/>
              <w:marRight w:val="0"/>
              <w:marTop w:val="0"/>
              <w:marBottom w:val="0"/>
              <w:divBdr>
                <w:top w:val="none" w:sz="0" w:space="0" w:color="auto"/>
                <w:left w:val="none" w:sz="0" w:space="0" w:color="auto"/>
                <w:bottom w:val="none" w:sz="0" w:space="0" w:color="auto"/>
                <w:right w:val="none" w:sz="0" w:space="0" w:color="auto"/>
              </w:divBdr>
            </w:div>
            <w:div w:id="1796439954">
              <w:marLeft w:val="0"/>
              <w:marRight w:val="0"/>
              <w:marTop w:val="0"/>
              <w:marBottom w:val="0"/>
              <w:divBdr>
                <w:top w:val="none" w:sz="0" w:space="0" w:color="auto"/>
                <w:left w:val="none" w:sz="0" w:space="0" w:color="auto"/>
                <w:bottom w:val="none" w:sz="0" w:space="0" w:color="auto"/>
                <w:right w:val="none" w:sz="0" w:space="0" w:color="auto"/>
              </w:divBdr>
            </w:div>
            <w:div w:id="1944535919">
              <w:marLeft w:val="0"/>
              <w:marRight w:val="0"/>
              <w:marTop w:val="0"/>
              <w:marBottom w:val="0"/>
              <w:divBdr>
                <w:top w:val="none" w:sz="0" w:space="0" w:color="auto"/>
                <w:left w:val="none" w:sz="0" w:space="0" w:color="auto"/>
                <w:bottom w:val="none" w:sz="0" w:space="0" w:color="auto"/>
                <w:right w:val="none" w:sz="0" w:space="0" w:color="auto"/>
              </w:divBdr>
            </w:div>
            <w:div w:id="2067989500">
              <w:marLeft w:val="0"/>
              <w:marRight w:val="0"/>
              <w:marTop w:val="0"/>
              <w:marBottom w:val="0"/>
              <w:divBdr>
                <w:top w:val="none" w:sz="0" w:space="0" w:color="auto"/>
                <w:left w:val="none" w:sz="0" w:space="0" w:color="auto"/>
                <w:bottom w:val="none" w:sz="0" w:space="0" w:color="auto"/>
                <w:right w:val="none" w:sz="0" w:space="0" w:color="auto"/>
              </w:divBdr>
            </w:div>
            <w:div w:id="211636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431624">
      <w:bodyDiv w:val="1"/>
      <w:marLeft w:val="0"/>
      <w:marRight w:val="0"/>
      <w:marTop w:val="0"/>
      <w:marBottom w:val="0"/>
      <w:divBdr>
        <w:top w:val="none" w:sz="0" w:space="0" w:color="auto"/>
        <w:left w:val="none" w:sz="0" w:space="0" w:color="auto"/>
        <w:bottom w:val="none" w:sz="0" w:space="0" w:color="auto"/>
        <w:right w:val="none" w:sz="0" w:space="0" w:color="auto"/>
      </w:divBdr>
    </w:div>
    <w:div w:id="1062144477">
      <w:bodyDiv w:val="1"/>
      <w:marLeft w:val="0"/>
      <w:marRight w:val="0"/>
      <w:marTop w:val="0"/>
      <w:marBottom w:val="0"/>
      <w:divBdr>
        <w:top w:val="none" w:sz="0" w:space="0" w:color="auto"/>
        <w:left w:val="none" w:sz="0" w:space="0" w:color="auto"/>
        <w:bottom w:val="none" w:sz="0" w:space="0" w:color="auto"/>
        <w:right w:val="none" w:sz="0" w:space="0" w:color="auto"/>
      </w:divBdr>
    </w:div>
    <w:div w:id="1083529207">
      <w:bodyDiv w:val="1"/>
      <w:marLeft w:val="0"/>
      <w:marRight w:val="0"/>
      <w:marTop w:val="0"/>
      <w:marBottom w:val="0"/>
      <w:divBdr>
        <w:top w:val="none" w:sz="0" w:space="0" w:color="auto"/>
        <w:left w:val="none" w:sz="0" w:space="0" w:color="auto"/>
        <w:bottom w:val="none" w:sz="0" w:space="0" w:color="auto"/>
        <w:right w:val="none" w:sz="0" w:space="0" w:color="auto"/>
      </w:divBdr>
      <w:divsChild>
        <w:div w:id="936866168">
          <w:marLeft w:val="0"/>
          <w:marRight w:val="0"/>
          <w:marTop w:val="0"/>
          <w:marBottom w:val="0"/>
          <w:divBdr>
            <w:top w:val="none" w:sz="0" w:space="0" w:color="auto"/>
            <w:left w:val="none" w:sz="0" w:space="0" w:color="auto"/>
            <w:bottom w:val="none" w:sz="0" w:space="0" w:color="auto"/>
            <w:right w:val="none" w:sz="0" w:space="0" w:color="auto"/>
          </w:divBdr>
        </w:div>
      </w:divsChild>
    </w:div>
    <w:div w:id="1087772591">
      <w:bodyDiv w:val="1"/>
      <w:marLeft w:val="0"/>
      <w:marRight w:val="0"/>
      <w:marTop w:val="0"/>
      <w:marBottom w:val="0"/>
      <w:divBdr>
        <w:top w:val="none" w:sz="0" w:space="0" w:color="auto"/>
        <w:left w:val="none" w:sz="0" w:space="0" w:color="auto"/>
        <w:bottom w:val="none" w:sz="0" w:space="0" w:color="auto"/>
        <w:right w:val="none" w:sz="0" w:space="0" w:color="auto"/>
      </w:divBdr>
      <w:divsChild>
        <w:div w:id="2917123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42030288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117732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6409381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094135549">
      <w:bodyDiv w:val="1"/>
      <w:marLeft w:val="0"/>
      <w:marRight w:val="0"/>
      <w:marTop w:val="0"/>
      <w:marBottom w:val="0"/>
      <w:divBdr>
        <w:top w:val="none" w:sz="0" w:space="0" w:color="auto"/>
        <w:left w:val="none" w:sz="0" w:space="0" w:color="auto"/>
        <w:bottom w:val="none" w:sz="0" w:space="0" w:color="auto"/>
        <w:right w:val="none" w:sz="0" w:space="0" w:color="auto"/>
      </w:divBdr>
    </w:div>
    <w:div w:id="1098721739">
      <w:bodyDiv w:val="1"/>
      <w:marLeft w:val="0"/>
      <w:marRight w:val="0"/>
      <w:marTop w:val="0"/>
      <w:marBottom w:val="0"/>
      <w:divBdr>
        <w:top w:val="none" w:sz="0" w:space="0" w:color="auto"/>
        <w:left w:val="none" w:sz="0" w:space="0" w:color="auto"/>
        <w:bottom w:val="none" w:sz="0" w:space="0" w:color="auto"/>
        <w:right w:val="none" w:sz="0" w:space="0" w:color="auto"/>
      </w:divBdr>
    </w:div>
    <w:div w:id="1107115567">
      <w:bodyDiv w:val="1"/>
      <w:marLeft w:val="0"/>
      <w:marRight w:val="0"/>
      <w:marTop w:val="0"/>
      <w:marBottom w:val="0"/>
      <w:divBdr>
        <w:top w:val="none" w:sz="0" w:space="0" w:color="auto"/>
        <w:left w:val="none" w:sz="0" w:space="0" w:color="auto"/>
        <w:bottom w:val="none" w:sz="0" w:space="0" w:color="auto"/>
        <w:right w:val="none" w:sz="0" w:space="0" w:color="auto"/>
      </w:divBdr>
    </w:div>
    <w:div w:id="1123230337">
      <w:bodyDiv w:val="1"/>
      <w:marLeft w:val="0"/>
      <w:marRight w:val="0"/>
      <w:marTop w:val="0"/>
      <w:marBottom w:val="0"/>
      <w:divBdr>
        <w:top w:val="none" w:sz="0" w:space="0" w:color="auto"/>
        <w:left w:val="none" w:sz="0" w:space="0" w:color="auto"/>
        <w:bottom w:val="none" w:sz="0" w:space="0" w:color="auto"/>
        <w:right w:val="none" w:sz="0" w:space="0" w:color="auto"/>
      </w:divBdr>
      <w:divsChild>
        <w:div w:id="669991148">
          <w:marLeft w:val="0"/>
          <w:marRight w:val="0"/>
          <w:marTop w:val="0"/>
          <w:marBottom w:val="0"/>
          <w:divBdr>
            <w:top w:val="none" w:sz="0" w:space="0" w:color="auto"/>
            <w:left w:val="none" w:sz="0" w:space="0" w:color="auto"/>
            <w:bottom w:val="none" w:sz="0" w:space="0" w:color="auto"/>
            <w:right w:val="none" w:sz="0" w:space="0" w:color="auto"/>
          </w:divBdr>
          <w:divsChild>
            <w:div w:id="985355975">
              <w:marLeft w:val="0"/>
              <w:marRight w:val="0"/>
              <w:marTop w:val="0"/>
              <w:marBottom w:val="0"/>
              <w:divBdr>
                <w:top w:val="none" w:sz="0" w:space="0" w:color="auto"/>
                <w:left w:val="none" w:sz="0" w:space="0" w:color="auto"/>
                <w:bottom w:val="none" w:sz="0" w:space="0" w:color="auto"/>
                <w:right w:val="none" w:sz="0" w:space="0" w:color="auto"/>
              </w:divBdr>
            </w:div>
            <w:div w:id="203314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825333">
      <w:bodyDiv w:val="1"/>
      <w:marLeft w:val="0"/>
      <w:marRight w:val="0"/>
      <w:marTop w:val="0"/>
      <w:marBottom w:val="0"/>
      <w:divBdr>
        <w:top w:val="none" w:sz="0" w:space="0" w:color="auto"/>
        <w:left w:val="none" w:sz="0" w:space="0" w:color="auto"/>
        <w:bottom w:val="none" w:sz="0" w:space="0" w:color="auto"/>
        <w:right w:val="none" w:sz="0" w:space="0" w:color="auto"/>
      </w:divBdr>
      <w:divsChild>
        <w:div w:id="1680624290">
          <w:marLeft w:val="0"/>
          <w:marRight w:val="0"/>
          <w:marTop w:val="0"/>
          <w:marBottom w:val="0"/>
          <w:divBdr>
            <w:top w:val="none" w:sz="0" w:space="0" w:color="auto"/>
            <w:left w:val="none" w:sz="0" w:space="0" w:color="auto"/>
            <w:bottom w:val="none" w:sz="0" w:space="0" w:color="auto"/>
            <w:right w:val="none" w:sz="0" w:space="0" w:color="auto"/>
          </w:divBdr>
          <w:divsChild>
            <w:div w:id="55907517">
              <w:marLeft w:val="0"/>
              <w:marRight w:val="0"/>
              <w:marTop w:val="0"/>
              <w:marBottom w:val="0"/>
              <w:divBdr>
                <w:top w:val="none" w:sz="0" w:space="0" w:color="auto"/>
                <w:left w:val="none" w:sz="0" w:space="0" w:color="auto"/>
                <w:bottom w:val="none" w:sz="0" w:space="0" w:color="auto"/>
                <w:right w:val="none" w:sz="0" w:space="0" w:color="auto"/>
              </w:divBdr>
            </w:div>
            <w:div w:id="59061731">
              <w:marLeft w:val="0"/>
              <w:marRight w:val="0"/>
              <w:marTop w:val="0"/>
              <w:marBottom w:val="0"/>
              <w:divBdr>
                <w:top w:val="none" w:sz="0" w:space="0" w:color="auto"/>
                <w:left w:val="none" w:sz="0" w:space="0" w:color="auto"/>
                <w:bottom w:val="none" w:sz="0" w:space="0" w:color="auto"/>
                <w:right w:val="none" w:sz="0" w:space="0" w:color="auto"/>
              </w:divBdr>
            </w:div>
            <w:div w:id="890269456">
              <w:marLeft w:val="0"/>
              <w:marRight w:val="0"/>
              <w:marTop w:val="0"/>
              <w:marBottom w:val="0"/>
              <w:divBdr>
                <w:top w:val="none" w:sz="0" w:space="0" w:color="auto"/>
                <w:left w:val="none" w:sz="0" w:space="0" w:color="auto"/>
                <w:bottom w:val="none" w:sz="0" w:space="0" w:color="auto"/>
                <w:right w:val="none" w:sz="0" w:space="0" w:color="auto"/>
              </w:divBdr>
            </w:div>
            <w:div w:id="1368604356">
              <w:marLeft w:val="0"/>
              <w:marRight w:val="0"/>
              <w:marTop w:val="0"/>
              <w:marBottom w:val="0"/>
              <w:divBdr>
                <w:top w:val="none" w:sz="0" w:space="0" w:color="auto"/>
                <w:left w:val="none" w:sz="0" w:space="0" w:color="auto"/>
                <w:bottom w:val="none" w:sz="0" w:space="0" w:color="auto"/>
                <w:right w:val="none" w:sz="0" w:space="0" w:color="auto"/>
              </w:divBdr>
            </w:div>
            <w:div w:id="1528256955">
              <w:marLeft w:val="0"/>
              <w:marRight w:val="0"/>
              <w:marTop w:val="0"/>
              <w:marBottom w:val="0"/>
              <w:divBdr>
                <w:top w:val="none" w:sz="0" w:space="0" w:color="auto"/>
                <w:left w:val="none" w:sz="0" w:space="0" w:color="auto"/>
                <w:bottom w:val="none" w:sz="0" w:space="0" w:color="auto"/>
                <w:right w:val="none" w:sz="0" w:space="0" w:color="auto"/>
              </w:divBdr>
            </w:div>
            <w:div w:id="1865364143">
              <w:marLeft w:val="0"/>
              <w:marRight w:val="0"/>
              <w:marTop w:val="0"/>
              <w:marBottom w:val="0"/>
              <w:divBdr>
                <w:top w:val="none" w:sz="0" w:space="0" w:color="auto"/>
                <w:left w:val="none" w:sz="0" w:space="0" w:color="auto"/>
                <w:bottom w:val="none" w:sz="0" w:space="0" w:color="auto"/>
                <w:right w:val="none" w:sz="0" w:space="0" w:color="auto"/>
              </w:divBdr>
            </w:div>
            <w:div w:id="206713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232813">
      <w:bodyDiv w:val="1"/>
      <w:marLeft w:val="0"/>
      <w:marRight w:val="0"/>
      <w:marTop w:val="0"/>
      <w:marBottom w:val="0"/>
      <w:divBdr>
        <w:top w:val="none" w:sz="0" w:space="0" w:color="auto"/>
        <w:left w:val="none" w:sz="0" w:space="0" w:color="auto"/>
        <w:bottom w:val="none" w:sz="0" w:space="0" w:color="auto"/>
        <w:right w:val="none" w:sz="0" w:space="0" w:color="auto"/>
      </w:divBdr>
      <w:divsChild>
        <w:div w:id="1111121475">
          <w:marLeft w:val="0"/>
          <w:marRight w:val="0"/>
          <w:marTop w:val="0"/>
          <w:marBottom w:val="0"/>
          <w:divBdr>
            <w:top w:val="none" w:sz="0" w:space="0" w:color="auto"/>
            <w:left w:val="none" w:sz="0" w:space="0" w:color="auto"/>
            <w:bottom w:val="none" w:sz="0" w:space="0" w:color="auto"/>
            <w:right w:val="none" w:sz="0" w:space="0" w:color="auto"/>
          </w:divBdr>
        </w:div>
      </w:divsChild>
    </w:div>
    <w:div w:id="1206793542">
      <w:bodyDiv w:val="1"/>
      <w:marLeft w:val="0"/>
      <w:marRight w:val="0"/>
      <w:marTop w:val="0"/>
      <w:marBottom w:val="0"/>
      <w:divBdr>
        <w:top w:val="none" w:sz="0" w:space="0" w:color="auto"/>
        <w:left w:val="none" w:sz="0" w:space="0" w:color="auto"/>
        <w:bottom w:val="none" w:sz="0" w:space="0" w:color="auto"/>
        <w:right w:val="none" w:sz="0" w:space="0" w:color="auto"/>
      </w:divBdr>
    </w:div>
    <w:div w:id="1208104685">
      <w:bodyDiv w:val="1"/>
      <w:marLeft w:val="0"/>
      <w:marRight w:val="0"/>
      <w:marTop w:val="0"/>
      <w:marBottom w:val="0"/>
      <w:divBdr>
        <w:top w:val="none" w:sz="0" w:space="0" w:color="auto"/>
        <w:left w:val="none" w:sz="0" w:space="0" w:color="auto"/>
        <w:bottom w:val="none" w:sz="0" w:space="0" w:color="auto"/>
        <w:right w:val="none" w:sz="0" w:space="0" w:color="auto"/>
      </w:divBdr>
      <w:divsChild>
        <w:div w:id="173959454">
          <w:marLeft w:val="0"/>
          <w:marRight w:val="0"/>
          <w:marTop w:val="0"/>
          <w:marBottom w:val="0"/>
          <w:divBdr>
            <w:top w:val="none" w:sz="0" w:space="0" w:color="auto"/>
            <w:left w:val="none" w:sz="0" w:space="0" w:color="auto"/>
            <w:bottom w:val="none" w:sz="0" w:space="0" w:color="auto"/>
            <w:right w:val="none" w:sz="0" w:space="0" w:color="auto"/>
          </w:divBdr>
          <w:divsChild>
            <w:div w:id="38670070">
              <w:marLeft w:val="0"/>
              <w:marRight w:val="0"/>
              <w:marTop w:val="0"/>
              <w:marBottom w:val="0"/>
              <w:divBdr>
                <w:top w:val="none" w:sz="0" w:space="0" w:color="auto"/>
                <w:left w:val="none" w:sz="0" w:space="0" w:color="auto"/>
                <w:bottom w:val="none" w:sz="0" w:space="0" w:color="auto"/>
                <w:right w:val="none" w:sz="0" w:space="0" w:color="auto"/>
              </w:divBdr>
            </w:div>
            <w:div w:id="80295349">
              <w:marLeft w:val="0"/>
              <w:marRight w:val="0"/>
              <w:marTop w:val="0"/>
              <w:marBottom w:val="0"/>
              <w:divBdr>
                <w:top w:val="none" w:sz="0" w:space="0" w:color="auto"/>
                <w:left w:val="none" w:sz="0" w:space="0" w:color="auto"/>
                <w:bottom w:val="none" w:sz="0" w:space="0" w:color="auto"/>
                <w:right w:val="none" w:sz="0" w:space="0" w:color="auto"/>
              </w:divBdr>
            </w:div>
            <w:div w:id="242490046">
              <w:marLeft w:val="0"/>
              <w:marRight w:val="0"/>
              <w:marTop w:val="0"/>
              <w:marBottom w:val="0"/>
              <w:divBdr>
                <w:top w:val="none" w:sz="0" w:space="0" w:color="auto"/>
                <w:left w:val="none" w:sz="0" w:space="0" w:color="auto"/>
                <w:bottom w:val="none" w:sz="0" w:space="0" w:color="auto"/>
                <w:right w:val="none" w:sz="0" w:space="0" w:color="auto"/>
              </w:divBdr>
            </w:div>
            <w:div w:id="1143742590">
              <w:marLeft w:val="0"/>
              <w:marRight w:val="0"/>
              <w:marTop w:val="0"/>
              <w:marBottom w:val="0"/>
              <w:divBdr>
                <w:top w:val="none" w:sz="0" w:space="0" w:color="auto"/>
                <w:left w:val="none" w:sz="0" w:space="0" w:color="auto"/>
                <w:bottom w:val="none" w:sz="0" w:space="0" w:color="auto"/>
                <w:right w:val="none" w:sz="0" w:space="0" w:color="auto"/>
              </w:divBdr>
            </w:div>
            <w:div w:id="1328706511">
              <w:marLeft w:val="0"/>
              <w:marRight w:val="0"/>
              <w:marTop w:val="0"/>
              <w:marBottom w:val="0"/>
              <w:divBdr>
                <w:top w:val="none" w:sz="0" w:space="0" w:color="auto"/>
                <w:left w:val="none" w:sz="0" w:space="0" w:color="auto"/>
                <w:bottom w:val="none" w:sz="0" w:space="0" w:color="auto"/>
                <w:right w:val="none" w:sz="0" w:space="0" w:color="auto"/>
              </w:divBdr>
            </w:div>
            <w:div w:id="1692532968">
              <w:marLeft w:val="0"/>
              <w:marRight w:val="0"/>
              <w:marTop w:val="0"/>
              <w:marBottom w:val="0"/>
              <w:divBdr>
                <w:top w:val="none" w:sz="0" w:space="0" w:color="auto"/>
                <w:left w:val="none" w:sz="0" w:space="0" w:color="auto"/>
                <w:bottom w:val="none" w:sz="0" w:space="0" w:color="auto"/>
                <w:right w:val="none" w:sz="0" w:space="0" w:color="auto"/>
              </w:divBdr>
            </w:div>
            <w:div w:id="1709716327">
              <w:marLeft w:val="0"/>
              <w:marRight w:val="0"/>
              <w:marTop w:val="0"/>
              <w:marBottom w:val="0"/>
              <w:divBdr>
                <w:top w:val="none" w:sz="0" w:space="0" w:color="auto"/>
                <w:left w:val="none" w:sz="0" w:space="0" w:color="auto"/>
                <w:bottom w:val="none" w:sz="0" w:space="0" w:color="auto"/>
                <w:right w:val="none" w:sz="0" w:space="0" w:color="auto"/>
              </w:divBdr>
            </w:div>
            <w:div w:id="1898010289">
              <w:marLeft w:val="0"/>
              <w:marRight w:val="0"/>
              <w:marTop w:val="0"/>
              <w:marBottom w:val="0"/>
              <w:divBdr>
                <w:top w:val="none" w:sz="0" w:space="0" w:color="auto"/>
                <w:left w:val="none" w:sz="0" w:space="0" w:color="auto"/>
                <w:bottom w:val="none" w:sz="0" w:space="0" w:color="auto"/>
                <w:right w:val="none" w:sz="0" w:space="0" w:color="auto"/>
              </w:divBdr>
            </w:div>
            <w:div w:id="2111198139">
              <w:marLeft w:val="0"/>
              <w:marRight w:val="0"/>
              <w:marTop w:val="0"/>
              <w:marBottom w:val="0"/>
              <w:divBdr>
                <w:top w:val="none" w:sz="0" w:space="0" w:color="auto"/>
                <w:left w:val="none" w:sz="0" w:space="0" w:color="auto"/>
                <w:bottom w:val="none" w:sz="0" w:space="0" w:color="auto"/>
                <w:right w:val="none" w:sz="0" w:space="0" w:color="auto"/>
              </w:divBdr>
            </w:div>
            <w:div w:id="214669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172819">
      <w:bodyDiv w:val="1"/>
      <w:marLeft w:val="0"/>
      <w:marRight w:val="0"/>
      <w:marTop w:val="0"/>
      <w:marBottom w:val="0"/>
      <w:divBdr>
        <w:top w:val="none" w:sz="0" w:space="0" w:color="auto"/>
        <w:left w:val="none" w:sz="0" w:space="0" w:color="auto"/>
        <w:bottom w:val="none" w:sz="0" w:space="0" w:color="auto"/>
        <w:right w:val="none" w:sz="0" w:space="0" w:color="auto"/>
      </w:divBdr>
      <w:divsChild>
        <w:div w:id="986738824">
          <w:marLeft w:val="0"/>
          <w:marRight w:val="0"/>
          <w:marTop w:val="0"/>
          <w:marBottom w:val="0"/>
          <w:divBdr>
            <w:top w:val="none" w:sz="0" w:space="0" w:color="auto"/>
            <w:left w:val="none" w:sz="0" w:space="0" w:color="auto"/>
            <w:bottom w:val="none" w:sz="0" w:space="0" w:color="auto"/>
            <w:right w:val="none" w:sz="0" w:space="0" w:color="auto"/>
          </w:divBdr>
          <w:divsChild>
            <w:div w:id="280649729">
              <w:marLeft w:val="0"/>
              <w:marRight w:val="0"/>
              <w:marTop w:val="0"/>
              <w:marBottom w:val="0"/>
              <w:divBdr>
                <w:top w:val="none" w:sz="0" w:space="0" w:color="auto"/>
                <w:left w:val="none" w:sz="0" w:space="0" w:color="auto"/>
                <w:bottom w:val="none" w:sz="0" w:space="0" w:color="auto"/>
                <w:right w:val="none" w:sz="0" w:space="0" w:color="auto"/>
              </w:divBdr>
            </w:div>
            <w:div w:id="421800130">
              <w:marLeft w:val="0"/>
              <w:marRight w:val="0"/>
              <w:marTop w:val="0"/>
              <w:marBottom w:val="0"/>
              <w:divBdr>
                <w:top w:val="none" w:sz="0" w:space="0" w:color="auto"/>
                <w:left w:val="none" w:sz="0" w:space="0" w:color="auto"/>
                <w:bottom w:val="none" w:sz="0" w:space="0" w:color="auto"/>
                <w:right w:val="none" w:sz="0" w:space="0" w:color="auto"/>
              </w:divBdr>
            </w:div>
            <w:div w:id="664671414">
              <w:marLeft w:val="0"/>
              <w:marRight w:val="0"/>
              <w:marTop w:val="0"/>
              <w:marBottom w:val="0"/>
              <w:divBdr>
                <w:top w:val="none" w:sz="0" w:space="0" w:color="auto"/>
                <w:left w:val="none" w:sz="0" w:space="0" w:color="auto"/>
                <w:bottom w:val="none" w:sz="0" w:space="0" w:color="auto"/>
                <w:right w:val="none" w:sz="0" w:space="0" w:color="auto"/>
              </w:divBdr>
            </w:div>
            <w:div w:id="197632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766725">
      <w:bodyDiv w:val="1"/>
      <w:marLeft w:val="0"/>
      <w:marRight w:val="0"/>
      <w:marTop w:val="0"/>
      <w:marBottom w:val="0"/>
      <w:divBdr>
        <w:top w:val="none" w:sz="0" w:space="0" w:color="auto"/>
        <w:left w:val="none" w:sz="0" w:space="0" w:color="auto"/>
        <w:bottom w:val="none" w:sz="0" w:space="0" w:color="auto"/>
        <w:right w:val="none" w:sz="0" w:space="0" w:color="auto"/>
      </w:divBdr>
      <w:divsChild>
        <w:div w:id="1953391942">
          <w:marLeft w:val="0"/>
          <w:marRight w:val="0"/>
          <w:marTop w:val="0"/>
          <w:marBottom w:val="0"/>
          <w:divBdr>
            <w:top w:val="none" w:sz="0" w:space="0" w:color="auto"/>
            <w:left w:val="none" w:sz="0" w:space="0" w:color="auto"/>
            <w:bottom w:val="none" w:sz="0" w:space="0" w:color="auto"/>
            <w:right w:val="none" w:sz="0" w:space="0" w:color="auto"/>
          </w:divBdr>
          <w:divsChild>
            <w:div w:id="438766465">
              <w:marLeft w:val="0"/>
              <w:marRight w:val="0"/>
              <w:marTop w:val="0"/>
              <w:marBottom w:val="0"/>
              <w:divBdr>
                <w:top w:val="none" w:sz="0" w:space="0" w:color="auto"/>
                <w:left w:val="none" w:sz="0" w:space="0" w:color="auto"/>
                <w:bottom w:val="none" w:sz="0" w:space="0" w:color="auto"/>
                <w:right w:val="none" w:sz="0" w:space="0" w:color="auto"/>
              </w:divBdr>
            </w:div>
            <w:div w:id="1571889240">
              <w:marLeft w:val="0"/>
              <w:marRight w:val="0"/>
              <w:marTop w:val="0"/>
              <w:marBottom w:val="0"/>
              <w:divBdr>
                <w:top w:val="none" w:sz="0" w:space="0" w:color="auto"/>
                <w:left w:val="none" w:sz="0" w:space="0" w:color="auto"/>
                <w:bottom w:val="none" w:sz="0" w:space="0" w:color="auto"/>
                <w:right w:val="none" w:sz="0" w:space="0" w:color="auto"/>
              </w:divBdr>
            </w:div>
            <w:div w:id="193829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625920">
      <w:bodyDiv w:val="1"/>
      <w:marLeft w:val="0"/>
      <w:marRight w:val="0"/>
      <w:marTop w:val="0"/>
      <w:marBottom w:val="0"/>
      <w:divBdr>
        <w:top w:val="none" w:sz="0" w:space="0" w:color="auto"/>
        <w:left w:val="none" w:sz="0" w:space="0" w:color="auto"/>
        <w:bottom w:val="none" w:sz="0" w:space="0" w:color="auto"/>
        <w:right w:val="none" w:sz="0" w:space="0" w:color="auto"/>
      </w:divBdr>
    </w:div>
    <w:div w:id="1258055656">
      <w:bodyDiv w:val="1"/>
      <w:marLeft w:val="0"/>
      <w:marRight w:val="0"/>
      <w:marTop w:val="0"/>
      <w:marBottom w:val="0"/>
      <w:divBdr>
        <w:top w:val="none" w:sz="0" w:space="0" w:color="auto"/>
        <w:left w:val="none" w:sz="0" w:space="0" w:color="auto"/>
        <w:bottom w:val="none" w:sz="0" w:space="0" w:color="auto"/>
        <w:right w:val="none" w:sz="0" w:space="0" w:color="auto"/>
      </w:divBdr>
      <w:divsChild>
        <w:div w:id="2041005116">
          <w:marLeft w:val="0"/>
          <w:marRight w:val="0"/>
          <w:marTop w:val="0"/>
          <w:marBottom w:val="0"/>
          <w:divBdr>
            <w:top w:val="none" w:sz="0" w:space="0" w:color="auto"/>
            <w:left w:val="none" w:sz="0" w:space="0" w:color="auto"/>
            <w:bottom w:val="none" w:sz="0" w:space="0" w:color="auto"/>
            <w:right w:val="none" w:sz="0" w:space="0" w:color="auto"/>
          </w:divBdr>
          <w:divsChild>
            <w:div w:id="51734089">
              <w:marLeft w:val="0"/>
              <w:marRight w:val="0"/>
              <w:marTop w:val="0"/>
              <w:marBottom w:val="0"/>
              <w:divBdr>
                <w:top w:val="none" w:sz="0" w:space="0" w:color="auto"/>
                <w:left w:val="none" w:sz="0" w:space="0" w:color="auto"/>
                <w:bottom w:val="none" w:sz="0" w:space="0" w:color="auto"/>
                <w:right w:val="none" w:sz="0" w:space="0" w:color="auto"/>
              </w:divBdr>
            </w:div>
            <w:div w:id="162740885">
              <w:marLeft w:val="0"/>
              <w:marRight w:val="0"/>
              <w:marTop w:val="0"/>
              <w:marBottom w:val="0"/>
              <w:divBdr>
                <w:top w:val="none" w:sz="0" w:space="0" w:color="auto"/>
                <w:left w:val="none" w:sz="0" w:space="0" w:color="auto"/>
                <w:bottom w:val="none" w:sz="0" w:space="0" w:color="auto"/>
                <w:right w:val="none" w:sz="0" w:space="0" w:color="auto"/>
              </w:divBdr>
            </w:div>
            <w:div w:id="481123880">
              <w:marLeft w:val="0"/>
              <w:marRight w:val="0"/>
              <w:marTop w:val="0"/>
              <w:marBottom w:val="0"/>
              <w:divBdr>
                <w:top w:val="none" w:sz="0" w:space="0" w:color="auto"/>
                <w:left w:val="none" w:sz="0" w:space="0" w:color="auto"/>
                <w:bottom w:val="none" w:sz="0" w:space="0" w:color="auto"/>
                <w:right w:val="none" w:sz="0" w:space="0" w:color="auto"/>
              </w:divBdr>
            </w:div>
            <w:div w:id="552929500">
              <w:marLeft w:val="0"/>
              <w:marRight w:val="0"/>
              <w:marTop w:val="0"/>
              <w:marBottom w:val="0"/>
              <w:divBdr>
                <w:top w:val="none" w:sz="0" w:space="0" w:color="auto"/>
                <w:left w:val="none" w:sz="0" w:space="0" w:color="auto"/>
                <w:bottom w:val="none" w:sz="0" w:space="0" w:color="auto"/>
                <w:right w:val="none" w:sz="0" w:space="0" w:color="auto"/>
              </w:divBdr>
            </w:div>
            <w:div w:id="669215232">
              <w:marLeft w:val="0"/>
              <w:marRight w:val="0"/>
              <w:marTop w:val="0"/>
              <w:marBottom w:val="0"/>
              <w:divBdr>
                <w:top w:val="none" w:sz="0" w:space="0" w:color="auto"/>
                <w:left w:val="none" w:sz="0" w:space="0" w:color="auto"/>
                <w:bottom w:val="none" w:sz="0" w:space="0" w:color="auto"/>
                <w:right w:val="none" w:sz="0" w:space="0" w:color="auto"/>
              </w:divBdr>
            </w:div>
            <w:div w:id="849761209">
              <w:marLeft w:val="0"/>
              <w:marRight w:val="0"/>
              <w:marTop w:val="0"/>
              <w:marBottom w:val="0"/>
              <w:divBdr>
                <w:top w:val="none" w:sz="0" w:space="0" w:color="auto"/>
                <w:left w:val="none" w:sz="0" w:space="0" w:color="auto"/>
                <w:bottom w:val="none" w:sz="0" w:space="0" w:color="auto"/>
                <w:right w:val="none" w:sz="0" w:space="0" w:color="auto"/>
              </w:divBdr>
            </w:div>
            <w:div w:id="992870835">
              <w:marLeft w:val="0"/>
              <w:marRight w:val="0"/>
              <w:marTop w:val="0"/>
              <w:marBottom w:val="0"/>
              <w:divBdr>
                <w:top w:val="none" w:sz="0" w:space="0" w:color="auto"/>
                <w:left w:val="none" w:sz="0" w:space="0" w:color="auto"/>
                <w:bottom w:val="none" w:sz="0" w:space="0" w:color="auto"/>
                <w:right w:val="none" w:sz="0" w:space="0" w:color="auto"/>
              </w:divBdr>
            </w:div>
            <w:div w:id="1352996832">
              <w:marLeft w:val="0"/>
              <w:marRight w:val="0"/>
              <w:marTop w:val="0"/>
              <w:marBottom w:val="0"/>
              <w:divBdr>
                <w:top w:val="none" w:sz="0" w:space="0" w:color="auto"/>
                <w:left w:val="none" w:sz="0" w:space="0" w:color="auto"/>
                <w:bottom w:val="none" w:sz="0" w:space="0" w:color="auto"/>
                <w:right w:val="none" w:sz="0" w:space="0" w:color="auto"/>
              </w:divBdr>
            </w:div>
            <w:div w:id="1622952155">
              <w:marLeft w:val="0"/>
              <w:marRight w:val="0"/>
              <w:marTop w:val="0"/>
              <w:marBottom w:val="0"/>
              <w:divBdr>
                <w:top w:val="none" w:sz="0" w:space="0" w:color="auto"/>
                <w:left w:val="none" w:sz="0" w:space="0" w:color="auto"/>
                <w:bottom w:val="none" w:sz="0" w:space="0" w:color="auto"/>
                <w:right w:val="none" w:sz="0" w:space="0" w:color="auto"/>
              </w:divBdr>
            </w:div>
            <w:div w:id="1906139942">
              <w:marLeft w:val="0"/>
              <w:marRight w:val="0"/>
              <w:marTop w:val="0"/>
              <w:marBottom w:val="0"/>
              <w:divBdr>
                <w:top w:val="none" w:sz="0" w:space="0" w:color="auto"/>
                <w:left w:val="none" w:sz="0" w:space="0" w:color="auto"/>
                <w:bottom w:val="none" w:sz="0" w:space="0" w:color="auto"/>
                <w:right w:val="none" w:sz="0" w:space="0" w:color="auto"/>
              </w:divBdr>
            </w:div>
            <w:div w:id="208417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752819">
      <w:bodyDiv w:val="1"/>
      <w:marLeft w:val="0"/>
      <w:marRight w:val="0"/>
      <w:marTop w:val="0"/>
      <w:marBottom w:val="0"/>
      <w:divBdr>
        <w:top w:val="none" w:sz="0" w:space="0" w:color="auto"/>
        <w:left w:val="none" w:sz="0" w:space="0" w:color="auto"/>
        <w:bottom w:val="none" w:sz="0" w:space="0" w:color="auto"/>
        <w:right w:val="none" w:sz="0" w:space="0" w:color="auto"/>
      </w:divBdr>
    </w:div>
    <w:div w:id="1319576410">
      <w:bodyDiv w:val="1"/>
      <w:marLeft w:val="0"/>
      <w:marRight w:val="0"/>
      <w:marTop w:val="0"/>
      <w:marBottom w:val="0"/>
      <w:divBdr>
        <w:top w:val="none" w:sz="0" w:space="0" w:color="auto"/>
        <w:left w:val="none" w:sz="0" w:space="0" w:color="auto"/>
        <w:bottom w:val="none" w:sz="0" w:space="0" w:color="auto"/>
        <w:right w:val="none" w:sz="0" w:space="0" w:color="auto"/>
      </w:divBdr>
      <w:divsChild>
        <w:div w:id="12532565">
          <w:marLeft w:val="0"/>
          <w:marRight w:val="0"/>
          <w:marTop w:val="0"/>
          <w:marBottom w:val="0"/>
          <w:divBdr>
            <w:top w:val="none" w:sz="0" w:space="0" w:color="auto"/>
            <w:left w:val="none" w:sz="0" w:space="0" w:color="auto"/>
            <w:bottom w:val="none" w:sz="0" w:space="0" w:color="auto"/>
            <w:right w:val="none" w:sz="0" w:space="0" w:color="auto"/>
          </w:divBdr>
          <w:divsChild>
            <w:div w:id="128672630">
              <w:marLeft w:val="0"/>
              <w:marRight w:val="0"/>
              <w:marTop w:val="0"/>
              <w:marBottom w:val="0"/>
              <w:divBdr>
                <w:top w:val="none" w:sz="0" w:space="0" w:color="auto"/>
                <w:left w:val="none" w:sz="0" w:space="0" w:color="auto"/>
                <w:bottom w:val="none" w:sz="0" w:space="0" w:color="auto"/>
                <w:right w:val="none" w:sz="0" w:space="0" w:color="auto"/>
              </w:divBdr>
            </w:div>
            <w:div w:id="393890957">
              <w:marLeft w:val="0"/>
              <w:marRight w:val="0"/>
              <w:marTop w:val="0"/>
              <w:marBottom w:val="0"/>
              <w:divBdr>
                <w:top w:val="none" w:sz="0" w:space="0" w:color="auto"/>
                <w:left w:val="none" w:sz="0" w:space="0" w:color="auto"/>
                <w:bottom w:val="none" w:sz="0" w:space="0" w:color="auto"/>
                <w:right w:val="none" w:sz="0" w:space="0" w:color="auto"/>
              </w:divBdr>
            </w:div>
            <w:div w:id="443618923">
              <w:marLeft w:val="0"/>
              <w:marRight w:val="0"/>
              <w:marTop w:val="0"/>
              <w:marBottom w:val="0"/>
              <w:divBdr>
                <w:top w:val="none" w:sz="0" w:space="0" w:color="auto"/>
                <w:left w:val="none" w:sz="0" w:space="0" w:color="auto"/>
                <w:bottom w:val="none" w:sz="0" w:space="0" w:color="auto"/>
                <w:right w:val="none" w:sz="0" w:space="0" w:color="auto"/>
              </w:divBdr>
            </w:div>
            <w:div w:id="607082327">
              <w:marLeft w:val="0"/>
              <w:marRight w:val="0"/>
              <w:marTop w:val="0"/>
              <w:marBottom w:val="0"/>
              <w:divBdr>
                <w:top w:val="none" w:sz="0" w:space="0" w:color="auto"/>
                <w:left w:val="none" w:sz="0" w:space="0" w:color="auto"/>
                <w:bottom w:val="none" w:sz="0" w:space="0" w:color="auto"/>
                <w:right w:val="none" w:sz="0" w:space="0" w:color="auto"/>
              </w:divBdr>
            </w:div>
            <w:div w:id="771973780">
              <w:marLeft w:val="0"/>
              <w:marRight w:val="0"/>
              <w:marTop w:val="0"/>
              <w:marBottom w:val="0"/>
              <w:divBdr>
                <w:top w:val="none" w:sz="0" w:space="0" w:color="auto"/>
                <w:left w:val="none" w:sz="0" w:space="0" w:color="auto"/>
                <w:bottom w:val="none" w:sz="0" w:space="0" w:color="auto"/>
                <w:right w:val="none" w:sz="0" w:space="0" w:color="auto"/>
              </w:divBdr>
            </w:div>
            <w:div w:id="1053893913">
              <w:marLeft w:val="0"/>
              <w:marRight w:val="0"/>
              <w:marTop w:val="0"/>
              <w:marBottom w:val="0"/>
              <w:divBdr>
                <w:top w:val="none" w:sz="0" w:space="0" w:color="auto"/>
                <w:left w:val="none" w:sz="0" w:space="0" w:color="auto"/>
                <w:bottom w:val="none" w:sz="0" w:space="0" w:color="auto"/>
                <w:right w:val="none" w:sz="0" w:space="0" w:color="auto"/>
              </w:divBdr>
            </w:div>
            <w:div w:id="1226329897">
              <w:marLeft w:val="0"/>
              <w:marRight w:val="0"/>
              <w:marTop w:val="0"/>
              <w:marBottom w:val="0"/>
              <w:divBdr>
                <w:top w:val="none" w:sz="0" w:space="0" w:color="auto"/>
                <w:left w:val="none" w:sz="0" w:space="0" w:color="auto"/>
                <w:bottom w:val="none" w:sz="0" w:space="0" w:color="auto"/>
                <w:right w:val="none" w:sz="0" w:space="0" w:color="auto"/>
              </w:divBdr>
            </w:div>
            <w:div w:id="1304431262">
              <w:marLeft w:val="0"/>
              <w:marRight w:val="0"/>
              <w:marTop w:val="0"/>
              <w:marBottom w:val="0"/>
              <w:divBdr>
                <w:top w:val="none" w:sz="0" w:space="0" w:color="auto"/>
                <w:left w:val="none" w:sz="0" w:space="0" w:color="auto"/>
                <w:bottom w:val="none" w:sz="0" w:space="0" w:color="auto"/>
                <w:right w:val="none" w:sz="0" w:space="0" w:color="auto"/>
              </w:divBdr>
            </w:div>
            <w:div w:id="1463116544">
              <w:marLeft w:val="0"/>
              <w:marRight w:val="0"/>
              <w:marTop w:val="0"/>
              <w:marBottom w:val="0"/>
              <w:divBdr>
                <w:top w:val="none" w:sz="0" w:space="0" w:color="auto"/>
                <w:left w:val="none" w:sz="0" w:space="0" w:color="auto"/>
                <w:bottom w:val="none" w:sz="0" w:space="0" w:color="auto"/>
                <w:right w:val="none" w:sz="0" w:space="0" w:color="auto"/>
              </w:divBdr>
            </w:div>
            <w:div w:id="1511334978">
              <w:marLeft w:val="0"/>
              <w:marRight w:val="0"/>
              <w:marTop w:val="0"/>
              <w:marBottom w:val="0"/>
              <w:divBdr>
                <w:top w:val="none" w:sz="0" w:space="0" w:color="auto"/>
                <w:left w:val="none" w:sz="0" w:space="0" w:color="auto"/>
                <w:bottom w:val="none" w:sz="0" w:space="0" w:color="auto"/>
                <w:right w:val="none" w:sz="0" w:space="0" w:color="auto"/>
              </w:divBdr>
            </w:div>
            <w:div w:id="1652439533">
              <w:marLeft w:val="0"/>
              <w:marRight w:val="0"/>
              <w:marTop w:val="0"/>
              <w:marBottom w:val="0"/>
              <w:divBdr>
                <w:top w:val="none" w:sz="0" w:space="0" w:color="auto"/>
                <w:left w:val="none" w:sz="0" w:space="0" w:color="auto"/>
                <w:bottom w:val="none" w:sz="0" w:space="0" w:color="auto"/>
                <w:right w:val="none" w:sz="0" w:space="0" w:color="auto"/>
              </w:divBdr>
            </w:div>
            <w:div w:id="1658528909">
              <w:marLeft w:val="0"/>
              <w:marRight w:val="0"/>
              <w:marTop w:val="0"/>
              <w:marBottom w:val="0"/>
              <w:divBdr>
                <w:top w:val="none" w:sz="0" w:space="0" w:color="auto"/>
                <w:left w:val="none" w:sz="0" w:space="0" w:color="auto"/>
                <w:bottom w:val="none" w:sz="0" w:space="0" w:color="auto"/>
                <w:right w:val="none" w:sz="0" w:space="0" w:color="auto"/>
              </w:divBdr>
            </w:div>
            <w:div w:id="1719551337">
              <w:marLeft w:val="0"/>
              <w:marRight w:val="0"/>
              <w:marTop w:val="0"/>
              <w:marBottom w:val="0"/>
              <w:divBdr>
                <w:top w:val="none" w:sz="0" w:space="0" w:color="auto"/>
                <w:left w:val="none" w:sz="0" w:space="0" w:color="auto"/>
                <w:bottom w:val="none" w:sz="0" w:space="0" w:color="auto"/>
                <w:right w:val="none" w:sz="0" w:space="0" w:color="auto"/>
              </w:divBdr>
            </w:div>
            <w:div w:id="1815831450">
              <w:marLeft w:val="0"/>
              <w:marRight w:val="0"/>
              <w:marTop w:val="0"/>
              <w:marBottom w:val="0"/>
              <w:divBdr>
                <w:top w:val="none" w:sz="0" w:space="0" w:color="auto"/>
                <w:left w:val="none" w:sz="0" w:space="0" w:color="auto"/>
                <w:bottom w:val="none" w:sz="0" w:space="0" w:color="auto"/>
                <w:right w:val="none" w:sz="0" w:space="0" w:color="auto"/>
              </w:divBdr>
            </w:div>
            <w:div w:id="2085688421">
              <w:marLeft w:val="0"/>
              <w:marRight w:val="0"/>
              <w:marTop w:val="0"/>
              <w:marBottom w:val="0"/>
              <w:divBdr>
                <w:top w:val="none" w:sz="0" w:space="0" w:color="auto"/>
                <w:left w:val="none" w:sz="0" w:space="0" w:color="auto"/>
                <w:bottom w:val="none" w:sz="0" w:space="0" w:color="auto"/>
                <w:right w:val="none" w:sz="0" w:space="0" w:color="auto"/>
              </w:divBdr>
            </w:div>
            <w:div w:id="209250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076358">
      <w:bodyDiv w:val="1"/>
      <w:marLeft w:val="0"/>
      <w:marRight w:val="0"/>
      <w:marTop w:val="0"/>
      <w:marBottom w:val="0"/>
      <w:divBdr>
        <w:top w:val="none" w:sz="0" w:space="0" w:color="auto"/>
        <w:left w:val="none" w:sz="0" w:space="0" w:color="auto"/>
        <w:bottom w:val="none" w:sz="0" w:space="0" w:color="auto"/>
        <w:right w:val="none" w:sz="0" w:space="0" w:color="auto"/>
      </w:divBdr>
      <w:divsChild>
        <w:div w:id="2029022978">
          <w:marLeft w:val="0"/>
          <w:marRight w:val="0"/>
          <w:marTop w:val="0"/>
          <w:marBottom w:val="0"/>
          <w:divBdr>
            <w:top w:val="none" w:sz="0" w:space="0" w:color="auto"/>
            <w:left w:val="none" w:sz="0" w:space="0" w:color="auto"/>
            <w:bottom w:val="none" w:sz="0" w:space="0" w:color="auto"/>
            <w:right w:val="none" w:sz="0" w:space="0" w:color="auto"/>
          </w:divBdr>
          <w:divsChild>
            <w:div w:id="470950390">
              <w:marLeft w:val="0"/>
              <w:marRight w:val="0"/>
              <w:marTop w:val="0"/>
              <w:marBottom w:val="0"/>
              <w:divBdr>
                <w:top w:val="none" w:sz="0" w:space="0" w:color="auto"/>
                <w:left w:val="none" w:sz="0" w:space="0" w:color="auto"/>
                <w:bottom w:val="none" w:sz="0" w:space="0" w:color="auto"/>
                <w:right w:val="none" w:sz="0" w:space="0" w:color="auto"/>
              </w:divBdr>
              <w:divsChild>
                <w:div w:id="594825829">
                  <w:marLeft w:val="0"/>
                  <w:marRight w:val="0"/>
                  <w:marTop w:val="0"/>
                  <w:marBottom w:val="0"/>
                  <w:divBdr>
                    <w:top w:val="none" w:sz="0" w:space="0" w:color="auto"/>
                    <w:left w:val="none" w:sz="0" w:space="0" w:color="auto"/>
                    <w:bottom w:val="none" w:sz="0" w:space="0" w:color="auto"/>
                    <w:right w:val="none" w:sz="0" w:space="0" w:color="auto"/>
                  </w:divBdr>
                  <w:divsChild>
                    <w:div w:id="33579639">
                      <w:marLeft w:val="0"/>
                      <w:marRight w:val="0"/>
                      <w:marTop w:val="0"/>
                      <w:marBottom w:val="0"/>
                      <w:divBdr>
                        <w:top w:val="none" w:sz="0" w:space="0" w:color="auto"/>
                        <w:left w:val="none" w:sz="0" w:space="0" w:color="auto"/>
                        <w:bottom w:val="none" w:sz="0" w:space="0" w:color="auto"/>
                        <w:right w:val="none" w:sz="0" w:space="0" w:color="auto"/>
                      </w:divBdr>
                      <w:divsChild>
                        <w:div w:id="435903905">
                          <w:marLeft w:val="0"/>
                          <w:marRight w:val="0"/>
                          <w:marTop w:val="0"/>
                          <w:marBottom w:val="0"/>
                          <w:divBdr>
                            <w:top w:val="none" w:sz="0" w:space="0" w:color="auto"/>
                            <w:left w:val="none" w:sz="0" w:space="0" w:color="auto"/>
                            <w:bottom w:val="none" w:sz="0" w:space="0" w:color="auto"/>
                            <w:right w:val="none" w:sz="0" w:space="0" w:color="auto"/>
                          </w:divBdr>
                          <w:divsChild>
                            <w:div w:id="1524123430">
                              <w:marLeft w:val="0"/>
                              <w:marRight w:val="0"/>
                              <w:marTop w:val="0"/>
                              <w:marBottom w:val="0"/>
                              <w:divBdr>
                                <w:top w:val="none" w:sz="0" w:space="0" w:color="auto"/>
                                <w:left w:val="none" w:sz="0" w:space="0" w:color="auto"/>
                                <w:bottom w:val="none" w:sz="0" w:space="0" w:color="auto"/>
                                <w:right w:val="none" w:sz="0" w:space="0" w:color="auto"/>
                              </w:divBdr>
                              <w:divsChild>
                                <w:div w:id="478352444">
                                  <w:marLeft w:val="0"/>
                                  <w:marRight w:val="0"/>
                                  <w:marTop w:val="0"/>
                                  <w:marBottom w:val="0"/>
                                  <w:divBdr>
                                    <w:top w:val="single" w:sz="6" w:space="0" w:color="F5F5F5"/>
                                    <w:left w:val="single" w:sz="6" w:space="0" w:color="F5F5F5"/>
                                    <w:bottom w:val="single" w:sz="6" w:space="0" w:color="F5F5F5"/>
                                    <w:right w:val="single" w:sz="6" w:space="0" w:color="F5F5F5"/>
                                  </w:divBdr>
                                  <w:divsChild>
                                    <w:div w:id="201330196">
                                      <w:marLeft w:val="0"/>
                                      <w:marRight w:val="0"/>
                                      <w:marTop w:val="0"/>
                                      <w:marBottom w:val="0"/>
                                      <w:divBdr>
                                        <w:top w:val="none" w:sz="0" w:space="0" w:color="auto"/>
                                        <w:left w:val="none" w:sz="0" w:space="0" w:color="auto"/>
                                        <w:bottom w:val="none" w:sz="0" w:space="0" w:color="auto"/>
                                        <w:right w:val="none" w:sz="0" w:space="0" w:color="auto"/>
                                      </w:divBdr>
                                      <w:divsChild>
                                        <w:div w:id="1845047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0615461">
      <w:bodyDiv w:val="1"/>
      <w:marLeft w:val="0"/>
      <w:marRight w:val="0"/>
      <w:marTop w:val="0"/>
      <w:marBottom w:val="0"/>
      <w:divBdr>
        <w:top w:val="none" w:sz="0" w:space="0" w:color="auto"/>
        <w:left w:val="none" w:sz="0" w:space="0" w:color="auto"/>
        <w:bottom w:val="none" w:sz="0" w:space="0" w:color="auto"/>
        <w:right w:val="none" w:sz="0" w:space="0" w:color="auto"/>
      </w:divBdr>
    </w:div>
    <w:div w:id="1371879341">
      <w:bodyDiv w:val="1"/>
      <w:marLeft w:val="0"/>
      <w:marRight w:val="0"/>
      <w:marTop w:val="0"/>
      <w:marBottom w:val="0"/>
      <w:divBdr>
        <w:top w:val="none" w:sz="0" w:space="0" w:color="auto"/>
        <w:left w:val="none" w:sz="0" w:space="0" w:color="auto"/>
        <w:bottom w:val="none" w:sz="0" w:space="0" w:color="auto"/>
        <w:right w:val="none" w:sz="0" w:space="0" w:color="auto"/>
      </w:divBdr>
    </w:div>
    <w:div w:id="1379932105">
      <w:bodyDiv w:val="1"/>
      <w:marLeft w:val="0"/>
      <w:marRight w:val="0"/>
      <w:marTop w:val="0"/>
      <w:marBottom w:val="0"/>
      <w:divBdr>
        <w:top w:val="none" w:sz="0" w:space="0" w:color="auto"/>
        <w:left w:val="none" w:sz="0" w:space="0" w:color="auto"/>
        <w:bottom w:val="none" w:sz="0" w:space="0" w:color="auto"/>
        <w:right w:val="none" w:sz="0" w:space="0" w:color="auto"/>
      </w:divBdr>
      <w:divsChild>
        <w:div w:id="615797721">
          <w:marLeft w:val="0"/>
          <w:marRight w:val="0"/>
          <w:marTop w:val="0"/>
          <w:marBottom w:val="0"/>
          <w:divBdr>
            <w:top w:val="none" w:sz="0" w:space="0" w:color="auto"/>
            <w:left w:val="none" w:sz="0" w:space="0" w:color="auto"/>
            <w:bottom w:val="none" w:sz="0" w:space="0" w:color="auto"/>
            <w:right w:val="none" w:sz="0" w:space="0" w:color="auto"/>
          </w:divBdr>
          <w:divsChild>
            <w:div w:id="93286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765597">
      <w:bodyDiv w:val="1"/>
      <w:marLeft w:val="0"/>
      <w:marRight w:val="0"/>
      <w:marTop w:val="0"/>
      <w:marBottom w:val="0"/>
      <w:divBdr>
        <w:top w:val="none" w:sz="0" w:space="0" w:color="auto"/>
        <w:left w:val="none" w:sz="0" w:space="0" w:color="auto"/>
        <w:bottom w:val="none" w:sz="0" w:space="0" w:color="auto"/>
        <w:right w:val="none" w:sz="0" w:space="0" w:color="auto"/>
      </w:divBdr>
      <w:divsChild>
        <w:div w:id="1329090835">
          <w:marLeft w:val="1800"/>
          <w:marRight w:val="0"/>
          <w:marTop w:val="62"/>
          <w:marBottom w:val="0"/>
          <w:divBdr>
            <w:top w:val="none" w:sz="0" w:space="0" w:color="auto"/>
            <w:left w:val="none" w:sz="0" w:space="0" w:color="auto"/>
            <w:bottom w:val="none" w:sz="0" w:space="0" w:color="auto"/>
            <w:right w:val="none" w:sz="0" w:space="0" w:color="auto"/>
          </w:divBdr>
        </w:div>
        <w:div w:id="1544557951">
          <w:marLeft w:val="1166"/>
          <w:marRight w:val="0"/>
          <w:marTop w:val="72"/>
          <w:marBottom w:val="0"/>
          <w:divBdr>
            <w:top w:val="none" w:sz="0" w:space="0" w:color="auto"/>
            <w:left w:val="none" w:sz="0" w:space="0" w:color="auto"/>
            <w:bottom w:val="none" w:sz="0" w:space="0" w:color="auto"/>
            <w:right w:val="none" w:sz="0" w:space="0" w:color="auto"/>
          </w:divBdr>
        </w:div>
        <w:div w:id="1677657147">
          <w:marLeft w:val="1800"/>
          <w:marRight w:val="0"/>
          <w:marTop w:val="62"/>
          <w:marBottom w:val="0"/>
          <w:divBdr>
            <w:top w:val="none" w:sz="0" w:space="0" w:color="auto"/>
            <w:left w:val="none" w:sz="0" w:space="0" w:color="auto"/>
            <w:bottom w:val="none" w:sz="0" w:space="0" w:color="auto"/>
            <w:right w:val="none" w:sz="0" w:space="0" w:color="auto"/>
          </w:divBdr>
        </w:div>
      </w:divsChild>
    </w:div>
    <w:div w:id="1422412692">
      <w:bodyDiv w:val="1"/>
      <w:marLeft w:val="0"/>
      <w:marRight w:val="0"/>
      <w:marTop w:val="0"/>
      <w:marBottom w:val="0"/>
      <w:divBdr>
        <w:top w:val="none" w:sz="0" w:space="0" w:color="auto"/>
        <w:left w:val="none" w:sz="0" w:space="0" w:color="auto"/>
        <w:bottom w:val="none" w:sz="0" w:space="0" w:color="auto"/>
        <w:right w:val="none" w:sz="0" w:space="0" w:color="auto"/>
      </w:divBdr>
    </w:div>
    <w:div w:id="1429349715">
      <w:bodyDiv w:val="1"/>
      <w:marLeft w:val="0"/>
      <w:marRight w:val="0"/>
      <w:marTop w:val="0"/>
      <w:marBottom w:val="0"/>
      <w:divBdr>
        <w:top w:val="none" w:sz="0" w:space="0" w:color="auto"/>
        <w:left w:val="none" w:sz="0" w:space="0" w:color="auto"/>
        <w:bottom w:val="none" w:sz="0" w:space="0" w:color="auto"/>
        <w:right w:val="none" w:sz="0" w:space="0" w:color="auto"/>
      </w:divBdr>
    </w:div>
    <w:div w:id="1499609835">
      <w:bodyDiv w:val="1"/>
      <w:marLeft w:val="0"/>
      <w:marRight w:val="0"/>
      <w:marTop w:val="0"/>
      <w:marBottom w:val="0"/>
      <w:divBdr>
        <w:top w:val="none" w:sz="0" w:space="0" w:color="auto"/>
        <w:left w:val="none" w:sz="0" w:space="0" w:color="auto"/>
        <w:bottom w:val="none" w:sz="0" w:space="0" w:color="auto"/>
        <w:right w:val="none" w:sz="0" w:space="0" w:color="auto"/>
      </w:divBdr>
      <w:divsChild>
        <w:div w:id="1831095664">
          <w:marLeft w:val="0"/>
          <w:marRight w:val="0"/>
          <w:marTop w:val="0"/>
          <w:marBottom w:val="0"/>
          <w:divBdr>
            <w:top w:val="none" w:sz="0" w:space="0" w:color="auto"/>
            <w:left w:val="none" w:sz="0" w:space="0" w:color="auto"/>
            <w:bottom w:val="none" w:sz="0" w:space="0" w:color="auto"/>
            <w:right w:val="none" w:sz="0" w:space="0" w:color="auto"/>
          </w:divBdr>
          <w:divsChild>
            <w:div w:id="649748812">
              <w:marLeft w:val="0"/>
              <w:marRight w:val="0"/>
              <w:marTop w:val="0"/>
              <w:marBottom w:val="0"/>
              <w:divBdr>
                <w:top w:val="none" w:sz="0" w:space="0" w:color="auto"/>
                <w:left w:val="none" w:sz="0" w:space="0" w:color="auto"/>
                <w:bottom w:val="none" w:sz="0" w:space="0" w:color="auto"/>
                <w:right w:val="none" w:sz="0" w:space="0" w:color="auto"/>
              </w:divBdr>
            </w:div>
            <w:div w:id="948774923">
              <w:marLeft w:val="0"/>
              <w:marRight w:val="0"/>
              <w:marTop w:val="0"/>
              <w:marBottom w:val="0"/>
              <w:divBdr>
                <w:top w:val="none" w:sz="0" w:space="0" w:color="auto"/>
                <w:left w:val="none" w:sz="0" w:space="0" w:color="auto"/>
                <w:bottom w:val="none" w:sz="0" w:space="0" w:color="auto"/>
                <w:right w:val="none" w:sz="0" w:space="0" w:color="auto"/>
              </w:divBdr>
            </w:div>
            <w:div w:id="978220516">
              <w:marLeft w:val="0"/>
              <w:marRight w:val="0"/>
              <w:marTop w:val="0"/>
              <w:marBottom w:val="0"/>
              <w:divBdr>
                <w:top w:val="none" w:sz="0" w:space="0" w:color="auto"/>
                <w:left w:val="none" w:sz="0" w:space="0" w:color="auto"/>
                <w:bottom w:val="none" w:sz="0" w:space="0" w:color="auto"/>
                <w:right w:val="none" w:sz="0" w:space="0" w:color="auto"/>
              </w:divBdr>
            </w:div>
            <w:div w:id="981931457">
              <w:marLeft w:val="0"/>
              <w:marRight w:val="0"/>
              <w:marTop w:val="0"/>
              <w:marBottom w:val="0"/>
              <w:divBdr>
                <w:top w:val="none" w:sz="0" w:space="0" w:color="auto"/>
                <w:left w:val="none" w:sz="0" w:space="0" w:color="auto"/>
                <w:bottom w:val="none" w:sz="0" w:space="0" w:color="auto"/>
                <w:right w:val="none" w:sz="0" w:space="0" w:color="auto"/>
              </w:divBdr>
            </w:div>
            <w:div w:id="1296377311">
              <w:marLeft w:val="0"/>
              <w:marRight w:val="0"/>
              <w:marTop w:val="0"/>
              <w:marBottom w:val="0"/>
              <w:divBdr>
                <w:top w:val="none" w:sz="0" w:space="0" w:color="auto"/>
                <w:left w:val="none" w:sz="0" w:space="0" w:color="auto"/>
                <w:bottom w:val="none" w:sz="0" w:space="0" w:color="auto"/>
                <w:right w:val="none" w:sz="0" w:space="0" w:color="auto"/>
              </w:divBdr>
            </w:div>
            <w:div w:id="206047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536228">
      <w:bodyDiv w:val="1"/>
      <w:marLeft w:val="0"/>
      <w:marRight w:val="0"/>
      <w:marTop w:val="0"/>
      <w:marBottom w:val="0"/>
      <w:divBdr>
        <w:top w:val="none" w:sz="0" w:space="0" w:color="auto"/>
        <w:left w:val="none" w:sz="0" w:space="0" w:color="auto"/>
        <w:bottom w:val="none" w:sz="0" w:space="0" w:color="auto"/>
        <w:right w:val="none" w:sz="0" w:space="0" w:color="auto"/>
      </w:divBdr>
      <w:divsChild>
        <w:div w:id="89944422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527794241">
      <w:bodyDiv w:val="1"/>
      <w:marLeft w:val="0"/>
      <w:marRight w:val="0"/>
      <w:marTop w:val="0"/>
      <w:marBottom w:val="0"/>
      <w:divBdr>
        <w:top w:val="none" w:sz="0" w:space="0" w:color="auto"/>
        <w:left w:val="none" w:sz="0" w:space="0" w:color="auto"/>
        <w:bottom w:val="none" w:sz="0" w:space="0" w:color="auto"/>
        <w:right w:val="none" w:sz="0" w:space="0" w:color="auto"/>
      </w:divBdr>
      <w:divsChild>
        <w:div w:id="464545698">
          <w:marLeft w:val="0"/>
          <w:marRight w:val="0"/>
          <w:marTop w:val="0"/>
          <w:marBottom w:val="0"/>
          <w:divBdr>
            <w:top w:val="none" w:sz="0" w:space="0" w:color="auto"/>
            <w:left w:val="none" w:sz="0" w:space="0" w:color="auto"/>
            <w:bottom w:val="none" w:sz="0" w:space="0" w:color="auto"/>
            <w:right w:val="none" w:sz="0" w:space="0" w:color="auto"/>
          </w:divBdr>
        </w:div>
      </w:divsChild>
    </w:div>
    <w:div w:id="1538933330">
      <w:bodyDiv w:val="1"/>
      <w:marLeft w:val="0"/>
      <w:marRight w:val="0"/>
      <w:marTop w:val="0"/>
      <w:marBottom w:val="0"/>
      <w:divBdr>
        <w:top w:val="none" w:sz="0" w:space="0" w:color="auto"/>
        <w:left w:val="none" w:sz="0" w:space="0" w:color="auto"/>
        <w:bottom w:val="none" w:sz="0" w:space="0" w:color="auto"/>
        <w:right w:val="none" w:sz="0" w:space="0" w:color="auto"/>
      </w:divBdr>
      <w:divsChild>
        <w:div w:id="435978171">
          <w:marLeft w:val="0"/>
          <w:marRight w:val="0"/>
          <w:marTop w:val="0"/>
          <w:marBottom w:val="0"/>
          <w:divBdr>
            <w:top w:val="none" w:sz="0" w:space="0" w:color="auto"/>
            <w:left w:val="none" w:sz="0" w:space="0" w:color="auto"/>
            <w:bottom w:val="none" w:sz="0" w:space="0" w:color="auto"/>
            <w:right w:val="none" w:sz="0" w:space="0" w:color="auto"/>
          </w:divBdr>
          <w:divsChild>
            <w:div w:id="1565527759">
              <w:marLeft w:val="0"/>
              <w:marRight w:val="0"/>
              <w:marTop w:val="0"/>
              <w:marBottom w:val="0"/>
              <w:divBdr>
                <w:top w:val="none" w:sz="0" w:space="0" w:color="auto"/>
                <w:left w:val="none" w:sz="0" w:space="0" w:color="auto"/>
                <w:bottom w:val="none" w:sz="0" w:space="0" w:color="auto"/>
                <w:right w:val="none" w:sz="0" w:space="0" w:color="auto"/>
              </w:divBdr>
              <w:divsChild>
                <w:div w:id="1387533786">
                  <w:marLeft w:val="0"/>
                  <w:marRight w:val="0"/>
                  <w:marTop w:val="0"/>
                  <w:marBottom w:val="0"/>
                  <w:divBdr>
                    <w:top w:val="none" w:sz="0" w:space="0" w:color="auto"/>
                    <w:left w:val="none" w:sz="0" w:space="0" w:color="auto"/>
                    <w:bottom w:val="none" w:sz="0" w:space="0" w:color="auto"/>
                    <w:right w:val="none" w:sz="0" w:space="0" w:color="auto"/>
                  </w:divBdr>
                  <w:divsChild>
                    <w:div w:id="1298025383">
                      <w:marLeft w:val="0"/>
                      <w:marRight w:val="0"/>
                      <w:marTop w:val="0"/>
                      <w:marBottom w:val="0"/>
                      <w:divBdr>
                        <w:top w:val="single" w:sz="48" w:space="31" w:color="8CACBB"/>
                        <w:left w:val="single" w:sz="48" w:space="31" w:color="8CACBB"/>
                        <w:bottom w:val="single" w:sz="48" w:space="31" w:color="8CACBB"/>
                        <w:right w:val="single" w:sz="48" w:space="31" w:color="8CACBB"/>
                      </w:divBdr>
                      <w:divsChild>
                        <w:div w:id="13195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9320747">
      <w:bodyDiv w:val="1"/>
      <w:marLeft w:val="0"/>
      <w:marRight w:val="0"/>
      <w:marTop w:val="0"/>
      <w:marBottom w:val="0"/>
      <w:divBdr>
        <w:top w:val="none" w:sz="0" w:space="0" w:color="auto"/>
        <w:left w:val="none" w:sz="0" w:space="0" w:color="auto"/>
        <w:bottom w:val="none" w:sz="0" w:space="0" w:color="auto"/>
        <w:right w:val="none" w:sz="0" w:space="0" w:color="auto"/>
      </w:divBdr>
      <w:divsChild>
        <w:div w:id="1886208731">
          <w:marLeft w:val="0"/>
          <w:marRight w:val="0"/>
          <w:marTop w:val="0"/>
          <w:marBottom w:val="0"/>
          <w:divBdr>
            <w:top w:val="none" w:sz="0" w:space="0" w:color="auto"/>
            <w:left w:val="none" w:sz="0" w:space="0" w:color="auto"/>
            <w:bottom w:val="none" w:sz="0" w:space="0" w:color="auto"/>
            <w:right w:val="none" w:sz="0" w:space="0" w:color="auto"/>
          </w:divBdr>
          <w:divsChild>
            <w:div w:id="78405864">
              <w:marLeft w:val="0"/>
              <w:marRight w:val="0"/>
              <w:marTop w:val="0"/>
              <w:marBottom w:val="0"/>
              <w:divBdr>
                <w:top w:val="none" w:sz="0" w:space="0" w:color="auto"/>
                <w:left w:val="none" w:sz="0" w:space="0" w:color="auto"/>
                <w:bottom w:val="none" w:sz="0" w:space="0" w:color="auto"/>
                <w:right w:val="none" w:sz="0" w:space="0" w:color="auto"/>
              </w:divBdr>
            </w:div>
            <w:div w:id="691343266">
              <w:marLeft w:val="0"/>
              <w:marRight w:val="0"/>
              <w:marTop w:val="0"/>
              <w:marBottom w:val="0"/>
              <w:divBdr>
                <w:top w:val="none" w:sz="0" w:space="0" w:color="auto"/>
                <w:left w:val="none" w:sz="0" w:space="0" w:color="auto"/>
                <w:bottom w:val="none" w:sz="0" w:space="0" w:color="auto"/>
                <w:right w:val="none" w:sz="0" w:space="0" w:color="auto"/>
              </w:divBdr>
            </w:div>
            <w:div w:id="1119953217">
              <w:marLeft w:val="0"/>
              <w:marRight w:val="0"/>
              <w:marTop w:val="0"/>
              <w:marBottom w:val="0"/>
              <w:divBdr>
                <w:top w:val="none" w:sz="0" w:space="0" w:color="auto"/>
                <w:left w:val="none" w:sz="0" w:space="0" w:color="auto"/>
                <w:bottom w:val="none" w:sz="0" w:space="0" w:color="auto"/>
                <w:right w:val="none" w:sz="0" w:space="0" w:color="auto"/>
              </w:divBdr>
            </w:div>
            <w:div w:id="1161889879">
              <w:marLeft w:val="0"/>
              <w:marRight w:val="0"/>
              <w:marTop w:val="0"/>
              <w:marBottom w:val="0"/>
              <w:divBdr>
                <w:top w:val="none" w:sz="0" w:space="0" w:color="auto"/>
                <w:left w:val="none" w:sz="0" w:space="0" w:color="auto"/>
                <w:bottom w:val="none" w:sz="0" w:space="0" w:color="auto"/>
                <w:right w:val="none" w:sz="0" w:space="0" w:color="auto"/>
              </w:divBdr>
            </w:div>
            <w:div w:id="144611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106354">
      <w:bodyDiv w:val="1"/>
      <w:marLeft w:val="0"/>
      <w:marRight w:val="0"/>
      <w:marTop w:val="0"/>
      <w:marBottom w:val="0"/>
      <w:divBdr>
        <w:top w:val="none" w:sz="0" w:space="0" w:color="auto"/>
        <w:left w:val="none" w:sz="0" w:space="0" w:color="auto"/>
        <w:bottom w:val="none" w:sz="0" w:space="0" w:color="auto"/>
        <w:right w:val="none" w:sz="0" w:space="0" w:color="auto"/>
      </w:divBdr>
    </w:div>
    <w:div w:id="1556161395">
      <w:bodyDiv w:val="1"/>
      <w:marLeft w:val="0"/>
      <w:marRight w:val="0"/>
      <w:marTop w:val="0"/>
      <w:marBottom w:val="0"/>
      <w:divBdr>
        <w:top w:val="none" w:sz="0" w:space="0" w:color="auto"/>
        <w:left w:val="none" w:sz="0" w:space="0" w:color="auto"/>
        <w:bottom w:val="none" w:sz="0" w:space="0" w:color="auto"/>
        <w:right w:val="none" w:sz="0" w:space="0" w:color="auto"/>
      </w:divBdr>
    </w:div>
    <w:div w:id="1558783572">
      <w:bodyDiv w:val="1"/>
      <w:marLeft w:val="0"/>
      <w:marRight w:val="0"/>
      <w:marTop w:val="0"/>
      <w:marBottom w:val="0"/>
      <w:divBdr>
        <w:top w:val="none" w:sz="0" w:space="0" w:color="auto"/>
        <w:left w:val="none" w:sz="0" w:space="0" w:color="auto"/>
        <w:bottom w:val="none" w:sz="0" w:space="0" w:color="auto"/>
        <w:right w:val="none" w:sz="0" w:space="0" w:color="auto"/>
      </w:divBdr>
      <w:divsChild>
        <w:div w:id="1088576901">
          <w:marLeft w:val="0"/>
          <w:marRight w:val="0"/>
          <w:marTop w:val="0"/>
          <w:marBottom w:val="0"/>
          <w:divBdr>
            <w:top w:val="none" w:sz="0" w:space="0" w:color="auto"/>
            <w:left w:val="none" w:sz="0" w:space="0" w:color="auto"/>
            <w:bottom w:val="none" w:sz="0" w:space="0" w:color="auto"/>
            <w:right w:val="none" w:sz="0" w:space="0" w:color="auto"/>
          </w:divBdr>
          <w:divsChild>
            <w:div w:id="59712843">
              <w:marLeft w:val="0"/>
              <w:marRight w:val="0"/>
              <w:marTop w:val="0"/>
              <w:marBottom w:val="0"/>
              <w:divBdr>
                <w:top w:val="none" w:sz="0" w:space="0" w:color="auto"/>
                <w:left w:val="none" w:sz="0" w:space="0" w:color="auto"/>
                <w:bottom w:val="none" w:sz="0" w:space="0" w:color="auto"/>
                <w:right w:val="none" w:sz="0" w:space="0" w:color="auto"/>
              </w:divBdr>
            </w:div>
            <w:div w:id="205223023">
              <w:marLeft w:val="0"/>
              <w:marRight w:val="0"/>
              <w:marTop w:val="0"/>
              <w:marBottom w:val="0"/>
              <w:divBdr>
                <w:top w:val="none" w:sz="0" w:space="0" w:color="auto"/>
                <w:left w:val="none" w:sz="0" w:space="0" w:color="auto"/>
                <w:bottom w:val="none" w:sz="0" w:space="0" w:color="auto"/>
                <w:right w:val="none" w:sz="0" w:space="0" w:color="auto"/>
              </w:divBdr>
            </w:div>
            <w:div w:id="240262599">
              <w:marLeft w:val="0"/>
              <w:marRight w:val="0"/>
              <w:marTop w:val="0"/>
              <w:marBottom w:val="0"/>
              <w:divBdr>
                <w:top w:val="none" w:sz="0" w:space="0" w:color="auto"/>
                <w:left w:val="none" w:sz="0" w:space="0" w:color="auto"/>
                <w:bottom w:val="none" w:sz="0" w:space="0" w:color="auto"/>
                <w:right w:val="none" w:sz="0" w:space="0" w:color="auto"/>
              </w:divBdr>
            </w:div>
            <w:div w:id="277182790">
              <w:marLeft w:val="0"/>
              <w:marRight w:val="0"/>
              <w:marTop w:val="0"/>
              <w:marBottom w:val="0"/>
              <w:divBdr>
                <w:top w:val="none" w:sz="0" w:space="0" w:color="auto"/>
                <w:left w:val="none" w:sz="0" w:space="0" w:color="auto"/>
                <w:bottom w:val="none" w:sz="0" w:space="0" w:color="auto"/>
                <w:right w:val="none" w:sz="0" w:space="0" w:color="auto"/>
              </w:divBdr>
            </w:div>
            <w:div w:id="783886751">
              <w:marLeft w:val="0"/>
              <w:marRight w:val="0"/>
              <w:marTop w:val="0"/>
              <w:marBottom w:val="0"/>
              <w:divBdr>
                <w:top w:val="none" w:sz="0" w:space="0" w:color="auto"/>
                <w:left w:val="none" w:sz="0" w:space="0" w:color="auto"/>
                <w:bottom w:val="none" w:sz="0" w:space="0" w:color="auto"/>
                <w:right w:val="none" w:sz="0" w:space="0" w:color="auto"/>
              </w:divBdr>
            </w:div>
            <w:div w:id="945843937">
              <w:marLeft w:val="0"/>
              <w:marRight w:val="0"/>
              <w:marTop w:val="0"/>
              <w:marBottom w:val="0"/>
              <w:divBdr>
                <w:top w:val="none" w:sz="0" w:space="0" w:color="auto"/>
                <w:left w:val="none" w:sz="0" w:space="0" w:color="auto"/>
                <w:bottom w:val="none" w:sz="0" w:space="0" w:color="auto"/>
                <w:right w:val="none" w:sz="0" w:space="0" w:color="auto"/>
              </w:divBdr>
            </w:div>
            <w:div w:id="1103067121">
              <w:marLeft w:val="0"/>
              <w:marRight w:val="0"/>
              <w:marTop w:val="0"/>
              <w:marBottom w:val="0"/>
              <w:divBdr>
                <w:top w:val="none" w:sz="0" w:space="0" w:color="auto"/>
                <w:left w:val="none" w:sz="0" w:space="0" w:color="auto"/>
                <w:bottom w:val="none" w:sz="0" w:space="0" w:color="auto"/>
                <w:right w:val="none" w:sz="0" w:space="0" w:color="auto"/>
              </w:divBdr>
            </w:div>
            <w:div w:id="1140613557">
              <w:marLeft w:val="0"/>
              <w:marRight w:val="0"/>
              <w:marTop w:val="0"/>
              <w:marBottom w:val="0"/>
              <w:divBdr>
                <w:top w:val="none" w:sz="0" w:space="0" w:color="auto"/>
                <w:left w:val="none" w:sz="0" w:space="0" w:color="auto"/>
                <w:bottom w:val="none" w:sz="0" w:space="0" w:color="auto"/>
                <w:right w:val="none" w:sz="0" w:space="0" w:color="auto"/>
              </w:divBdr>
            </w:div>
            <w:div w:id="1164009579">
              <w:marLeft w:val="0"/>
              <w:marRight w:val="0"/>
              <w:marTop w:val="0"/>
              <w:marBottom w:val="0"/>
              <w:divBdr>
                <w:top w:val="none" w:sz="0" w:space="0" w:color="auto"/>
                <w:left w:val="none" w:sz="0" w:space="0" w:color="auto"/>
                <w:bottom w:val="none" w:sz="0" w:space="0" w:color="auto"/>
                <w:right w:val="none" w:sz="0" w:space="0" w:color="auto"/>
              </w:divBdr>
            </w:div>
            <w:div w:id="1302811575">
              <w:marLeft w:val="0"/>
              <w:marRight w:val="0"/>
              <w:marTop w:val="0"/>
              <w:marBottom w:val="0"/>
              <w:divBdr>
                <w:top w:val="none" w:sz="0" w:space="0" w:color="auto"/>
                <w:left w:val="none" w:sz="0" w:space="0" w:color="auto"/>
                <w:bottom w:val="none" w:sz="0" w:space="0" w:color="auto"/>
                <w:right w:val="none" w:sz="0" w:space="0" w:color="auto"/>
              </w:divBdr>
            </w:div>
            <w:div w:id="1311207570">
              <w:marLeft w:val="0"/>
              <w:marRight w:val="0"/>
              <w:marTop w:val="0"/>
              <w:marBottom w:val="0"/>
              <w:divBdr>
                <w:top w:val="none" w:sz="0" w:space="0" w:color="auto"/>
                <w:left w:val="none" w:sz="0" w:space="0" w:color="auto"/>
                <w:bottom w:val="none" w:sz="0" w:space="0" w:color="auto"/>
                <w:right w:val="none" w:sz="0" w:space="0" w:color="auto"/>
              </w:divBdr>
            </w:div>
            <w:div w:id="1521435207">
              <w:marLeft w:val="0"/>
              <w:marRight w:val="0"/>
              <w:marTop w:val="0"/>
              <w:marBottom w:val="0"/>
              <w:divBdr>
                <w:top w:val="none" w:sz="0" w:space="0" w:color="auto"/>
                <w:left w:val="none" w:sz="0" w:space="0" w:color="auto"/>
                <w:bottom w:val="none" w:sz="0" w:space="0" w:color="auto"/>
                <w:right w:val="none" w:sz="0" w:space="0" w:color="auto"/>
              </w:divBdr>
            </w:div>
            <w:div w:id="169734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55403">
      <w:bodyDiv w:val="1"/>
      <w:marLeft w:val="0"/>
      <w:marRight w:val="0"/>
      <w:marTop w:val="0"/>
      <w:marBottom w:val="0"/>
      <w:divBdr>
        <w:top w:val="none" w:sz="0" w:space="0" w:color="auto"/>
        <w:left w:val="none" w:sz="0" w:space="0" w:color="auto"/>
        <w:bottom w:val="none" w:sz="0" w:space="0" w:color="auto"/>
        <w:right w:val="none" w:sz="0" w:space="0" w:color="auto"/>
      </w:divBdr>
      <w:divsChild>
        <w:div w:id="1033379451">
          <w:marLeft w:val="0"/>
          <w:marRight w:val="0"/>
          <w:marTop w:val="0"/>
          <w:marBottom w:val="0"/>
          <w:divBdr>
            <w:top w:val="none" w:sz="0" w:space="0" w:color="auto"/>
            <w:left w:val="none" w:sz="0" w:space="0" w:color="auto"/>
            <w:bottom w:val="none" w:sz="0" w:space="0" w:color="auto"/>
            <w:right w:val="none" w:sz="0" w:space="0" w:color="auto"/>
          </w:divBdr>
          <w:divsChild>
            <w:div w:id="505940512">
              <w:marLeft w:val="0"/>
              <w:marRight w:val="0"/>
              <w:marTop w:val="0"/>
              <w:marBottom w:val="0"/>
              <w:divBdr>
                <w:top w:val="none" w:sz="0" w:space="0" w:color="auto"/>
                <w:left w:val="none" w:sz="0" w:space="0" w:color="auto"/>
                <w:bottom w:val="none" w:sz="0" w:space="0" w:color="auto"/>
                <w:right w:val="none" w:sz="0" w:space="0" w:color="auto"/>
              </w:divBdr>
            </w:div>
            <w:div w:id="1127814335">
              <w:marLeft w:val="0"/>
              <w:marRight w:val="0"/>
              <w:marTop w:val="0"/>
              <w:marBottom w:val="0"/>
              <w:divBdr>
                <w:top w:val="none" w:sz="0" w:space="0" w:color="auto"/>
                <w:left w:val="none" w:sz="0" w:space="0" w:color="auto"/>
                <w:bottom w:val="none" w:sz="0" w:space="0" w:color="auto"/>
                <w:right w:val="none" w:sz="0" w:space="0" w:color="auto"/>
              </w:divBdr>
            </w:div>
            <w:div w:id="1498350087">
              <w:marLeft w:val="0"/>
              <w:marRight w:val="0"/>
              <w:marTop w:val="0"/>
              <w:marBottom w:val="0"/>
              <w:divBdr>
                <w:top w:val="none" w:sz="0" w:space="0" w:color="auto"/>
                <w:left w:val="none" w:sz="0" w:space="0" w:color="auto"/>
                <w:bottom w:val="none" w:sz="0" w:space="0" w:color="auto"/>
                <w:right w:val="none" w:sz="0" w:space="0" w:color="auto"/>
              </w:divBdr>
            </w:div>
            <w:div w:id="1509712244">
              <w:marLeft w:val="0"/>
              <w:marRight w:val="0"/>
              <w:marTop w:val="0"/>
              <w:marBottom w:val="0"/>
              <w:divBdr>
                <w:top w:val="none" w:sz="0" w:space="0" w:color="auto"/>
                <w:left w:val="none" w:sz="0" w:space="0" w:color="auto"/>
                <w:bottom w:val="none" w:sz="0" w:space="0" w:color="auto"/>
                <w:right w:val="none" w:sz="0" w:space="0" w:color="auto"/>
              </w:divBdr>
            </w:div>
            <w:div w:id="1845583652">
              <w:marLeft w:val="0"/>
              <w:marRight w:val="0"/>
              <w:marTop w:val="0"/>
              <w:marBottom w:val="0"/>
              <w:divBdr>
                <w:top w:val="none" w:sz="0" w:space="0" w:color="auto"/>
                <w:left w:val="none" w:sz="0" w:space="0" w:color="auto"/>
                <w:bottom w:val="none" w:sz="0" w:space="0" w:color="auto"/>
                <w:right w:val="none" w:sz="0" w:space="0" w:color="auto"/>
              </w:divBdr>
            </w:div>
            <w:div w:id="1850555849">
              <w:marLeft w:val="0"/>
              <w:marRight w:val="0"/>
              <w:marTop w:val="0"/>
              <w:marBottom w:val="0"/>
              <w:divBdr>
                <w:top w:val="none" w:sz="0" w:space="0" w:color="auto"/>
                <w:left w:val="none" w:sz="0" w:space="0" w:color="auto"/>
                <w:bottom w:val="none" w:sz="0" w:space="0" w:color="auto"/>
                <w:right w:val="none" w:sz="0" w:space="0" w:color="auto"/>
              </w:divBdr>
            </w:div>
            <w:div w:id="2026979496">
              <w:marLeft w:val="0"/>
              <w:marRight w:val="0"/>
              <w:marTop w:val="0"/>
              <w:marBottom w:val="0"/>
              <w:divBdr>
                <w:top w:val="none" w:sz="0" w:space="0" w:color="auto"/>
                <w:left w:val="none" w:sz="0" w:space="0" w:color="auto"/>
                <w:bottom w:val="none" w:sz="0" w:space="0" w:color="auto"/>
                <w:right w:val="none" w:sz="0" w:space="0" w:color="auto"/>
              </w:divBdr>
            </w:div>
            <w:div w:id="2055041545">
              <w:marLeft w:val="0"/>
              <w:marRight w:val="0"/>
              <w:marTop w:val="0"/>
              <w:marBottom w:val="0"/>
              <w:divBdr>
                <w:top w:val="none" w:sz="0" w:space="0" w:color="auto"/>
                <w:left w:val="none" w:sz="0" w:space="0" w:color="auto"/>
                <w:bottom w:val="none" w:sz="0" w:space="0" w:color="auto"/>
                <w:right w:val="none" w:sz="0" w:space="0" w:color="auto"/>
              </w:divBdr>
            </w:div>
            <w:div w:id="2084401699">
              <w:marLeft w:val="0"/>
              <w:marRight w:val="0"/>
              <w:marTop w:val="0"/>
              <w:marBottom w:val="0"/>
              <w:divBdr>
                <w:top w:val="none" w:sz="0" w:space="0" w:color="auto"/>
                <w:left w:val="none" w:sz="0" w:space="0" w:color="auto"/>
                <w:bottom w:val="none" w:sz="0" w:space="0" w:color="auto"/>
                <w:right w:val="none" w:sz="0" w:space="0" w:color="auto"/>
              </w:divBdr>
            </w:div>
            <w:div w:id="2117282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443854">
      <w:bodyDiv w:val="1"/>
      <w:marLeft w:val="0"/>
      <w:marRight w:val="0"/>
      <w:marTop w:val="0"/>
      <w:marBottom w:val="0"/>
      <w:divBdr>
        <w:top w:val="none" w:sz="0" w:space="0" w:color="auto"/>
        <w:left w:val="none" w:sz="0" w:space="0" w:color="auto"/>
        <w:bottom w:val="none" w:sz="0" w:space="0" w:color="auto"/>
        <w:right w:val="none" w:sz="0" w:space="0" w:color="auto"/>
      </w:divBdr>
      <w:divsChild>
        <w:div w:id="176893341">
          <w:marLeft w:val="0"/>
          <w:marRight w:val="0"/>
          <w:marTop w:val="0"/>
          <w:marBottom w:val="0"/>
          <w:divBdr>
            <w:top w:val="none" w:sz="0" w:space="0" w:color="auto"/>
            <w:left w:val="none" w:sz="0" w:space="0" w:color="auto"/>
            <w:bottom w:val="none" w:sz="0" w:space="0" w:color="auto"/>
            <w:right w:val="none" w:sz="0" w:space="0" w:color="auto"/>
          </w:divBdr>
        </w:div>
        <w:div w:id="549607280">
          <w:marLeft w:val="0"/>
          <w:marRight w:val="0"/>
          <w:marTop w:val="0"/>
          <w:marBottom w:val="0"/>
          <w:divBdr>
            <w:top w:val="none" w:sz="0" w:space="0" w:color="auto"/>
            <w:left w:val="none" w:sz="0" w:space="0" w:color="auto"/>
            <w:bottom w:val="none" w:sz="0" w:space="0" w:color="auto"/>
            <w:right w:val="none" w:sz="0" w:space="0" w:color="auto"/>
          </w:divBdr>
        </w:div>
        <w:div w:id="694885834">
          <w:marLeft w:val="0"/>
          <w:marRight w:val="0"/>
          <w:marTop w:val="0"/>
          <w:marBottom w:val="0"/>
          <w:divBdr>
            <w:top w:val="none" w:sz="0" w:space="0" w:color="auto"/>
            <w:left w:val="none" w:sz="0" w:space="0" w:color="auto"/>
            <w:bottom w:val="none" w:sz="0" w:space="0" w:color="auto"/>
            <w:right w:val="none" w:sz="0" w:space="0" w:color="auto"/>
          </w:divBdr>
        </w:div>
        <w:div w:id="1440100832">
          <w:marLeft w:val="0"/>
          <w:marRight w:val="0"/>
          <w:marTop w:val="0"/>
          <w:marBottom w:val="0"/>
          <w:divBdr>
            <w:top w:val="none" w:sz="0" w:space="0" w:color="auto"/>
            <w:left w:val="none" w:sz="0" w:space="0" w:color="auto"/>
            <w:bottom w:val="none" w:sz="0" w:space="0" w:color="auto"/>
            <w:right w:val="none" w:sz="0" w:space="0" w:color="auto"/>
          </w:divBdr>
        </w:div>
        <w:div w:id="1747994887">
          <w:marLeft w:val="0"/>
          <w:marRight w:val="0"/>
          <w:marTop w:val="0"/>
          <w:marBottom w:val="0"/>
          <w:divBdr>
            <w:top w:val="none" w:sz="0" w:space="0" w:color="auto"/>
            <w:left w:val="none" w:sz="0" w:space="0" w:color="auto"/>
            <w:bottom w:val="none" w:sz="0" w:space="0" w:color="auto"/>
            <w:right w:val="none" w:sz="0" w:space="0" w:color="auto"/>
          </w:divBdr>
        </w:div>
        <w:div w:id="1754354735">
          <w:marLeft w:val="0"/>
          <w:marRight w:val="0"/>
          <w:marTop w:val="0"/>
          <w:marBottom w:val="0"/>
          <w:divBdr>
            <w:top w:val="none" w:sz="0" w:space="0" w:color="auto"/>
            <w:left w:val="none" w:sz="0" w:space="0" w:color="auto"/>
            <w:bottom w:val="none" w:sz="0" w:space="0" w:color="auto"/>
            <w:right w:val="none" w:sz="0" w:space="0" w:color="auto"/>
          </w:divBdr>
        </w:div>
      </w:divsChild>
    </w:div>
    <w:div w:id="1582445476">
      <w:bodyDiv w:val="1"/>
      <w:marLeft w:val="0"/>
      <w:marRight w:val="0"/>
      <w:marTop w:val="0"/>
      <w:marBottom w:val="0"/>
      <w:divBdr>
        <w:top w:val="none" w:sz="0" w:space="0" w:color="auto"/>
        <w:left w:val="none" w:sz="0" w:space="0" w:color="auto"/>
        <w:bottom w:val="none" w:sz="0" w:space="0" w:color="auto"/>
        <w:right w:val="none" w:sz="0" w:space="0" w:color="auto"/>
      </w:divBdr>
    </w:div>
    <w:div w:id="1590385031">
      <w:bodyDiv w:val="1"/>
      <w:marLeft w:val="0"/>
      <w:marRight w:val="0"/>
      <w:marTop w:val="0"/>
      <w:marBottom w:val="0"/>
      <w:divBdr>
        <w:top w:val="none" w:sz="0" w:space="0" w:color="auto"/>
        <w:left w:val="none" w:sz="0" w:space="0" w:color="auto"/>
        <w:bottom w:val="none" w:sz="0" w:space="0" w:color="auto"/>
        <w:right w:val="none" w:sz="0" w:space="0" w:color="auto"/>
      </w:divBdr>
      <w:divsChild>
        <w:div w:id="642738736">
          <w:marLeft w:val="0"/>
          <w:marRight w:val="0"/>
          <w:marTop w:val="0"/>
          <w:marBottom w:val="0"/>
          <w:divBdr>
            <w:top w:val="none" w:sz="0" w:space="0" w:color="auto"/>
            <w:left w:val="none" w:sz="0" w:space="0" w:color="auto"/>
            <w:bottom w:val="none" w:sz="0" w:space="0" w:color="auto"/>
            <w:right w:val="none" w:sz="0" w:space="0" w:color="auto"/>
          </w:divBdr>
        </w:div>
      </w:divsChild>
    </w:div>
    <w:div w:id="1600794022">
      <w:bodyDiv w:val="1"/>
      <w:marLeft w:val="0"/>
      <w:marRight w:val="0"/>
      <w:marTop w:val="0"/>
      <w:marBottom w:val="0"/>
      <w:divBdr>
        <w:top w:val="none" w:sz="0" w:space="0" w:color="auto"/>
        <w:left w:val="none" w:sz="0" w:space="0" w:color="auto"/>
        <w:bottom w:val="none" w:sz="0" w:space="0" w:color="auto"/>
        <w:right w:val="none" w:sz="0" w:space="0" w:color="auto"/>
      </w:divBdr>
      <w:divsChild>
        <w:div w:id="1457486952">
          <w:marLeft w:val="0"/>
          <w:marRight w:val="0"/>
          <w:marTop w:val="0"/>
          <w:marBottom w:val="0"/>
          <w:divBdr>
            <w:top w:val="none" w:sz="0" w:space="0" w:color="auto"/>
            <w:left w:val="none" w:sz="0" w:space="0" w:color="auto"/>
            <w:bottom w:val="none" w:sz="0" w:space="0" w:color="auto"/>
            <w:right w:val="none" w:sz="0" w:space="0" w:color="auto"/>
          </w:divBdr>
        </w:div>
      </w:divsChild>
    </w:div>
    <w:div w:id="1607032890">
      <w:bodyDiv w:val="1"/>
      <w:marLeft w:val="0"/>
      <w:marRight w:val="0"/>
      <w:marTop w:val="0"/>
      <w:marBottom w:val="0"/>
      <w:divBdr>
        <w:top w:val="none" w:sz="0" w:space="0" w:color="auto"/>
        <w:left w:val="none" w:sz="0" w:space="0" w:color="auto"/>
        <w:bottom w:val="none" w:sz="0" w:space="0" w:color="auto"/>
        <w:right w:val="none" w:sz="0" w:space="0" w:color="auto"/>
      </w:divBdr>
      <w:divsChild>
        <w:div w:id="1042363591">
          <w:marLeft w:val="0"/>
          <w:marRight w:val="0"/>
          <w:marTop w:val="0"/>
          <w:marBottom w:val="0"/>
          <w:divBdr>
            <w:top w:val="none" w:sz="0" w:space="0" w:color="auto"/>
            <w:left w:val="none" w:sz="0" w:space="0" w:color="auto"/>
            <w:bottom w:val="none" w:sz="0" w:space="0" w:color="auto"/>
            <w:right w:val="none" w:sz="0" w:space="0" w:color="auto"/>
          </w:divBdr>
          <w:divsChild>
            <w:div w:id="115754921">
              <w:marLeft w:val="0"/>
              <w:marRight w:val="0"/>
              <w:marTop w:val="0"/>
              <w:marBottom w:val="0"/>
              <w:divBdr>
                <w:top w:val="none" w:sz="0" w:space="0" w:color="auto"/>
                <w:left w:val="none" w:sz="0" w:space="0" w:color="auto"/>
                <w:bottom w:val="none" w:sz="0" w:space="0" w:color="auto"/>
                <w:right w:val="none" w:sz="0" w:space="0" w:color="auto"/>
              </w:divBdr>
            </w:div>
            <w:div w:id="180172070">
              <w:marLeft w:val="0"/>
              <w:marRight w:val="0"/>
              <w:marTop w:val="0"/>
              <w:marBottom w:val="0"/>
              <w:divBdr>
                <w:top w:val="none" w:sz="0" w:space="0" w:color="auto"/>
                <w:left w:val="none" w:sz="0" w:space="0" w:color="auto"/>
                <w:bottom w:val="none" w:sz="0" w:space="0" w:color="auto"/>
                <w:right w:val="none" w:sz="0" w:space="0" w:color="auto"/>
              </w:divBdr>
            </w:div>
            <w:div w:id="427582168">
              <w:marLeft w:val="0"/>
              <w:marRight w:val="0"/>
              <w:marTop w:val="0"/>
              <w:marBottom w:val="0"/>
              <w:divBdr>
                <w:top w:val="none" w:sz="0" w:space="0" w:color="auto"/>
                <w:left w:val="none" w:sz="0" w:space="0" w:color="auto"/>
                <w:bottom w:val="none" w:sz="0" w:space="0" w:color="auto"/>
                <w:right w:val="none" w:sz="0" w:space="0" w:color="auto"/>
              </w:divBdr>
            </w:div>
            <w:div w:id="530992468">
              <w:marLeft w:val="0"/>
              <w:marRight w:val="0"/>
              <w:marTop w:val="0"/>
              <w:marBottom w:val="0"/>
              <w:divBdr>
                <w:top w:val="none" w:sz="0" w:space="0" w:color="auto"/>
                <w:left w:val="none" w:sz="0" w:space="0" w:color="auto"/>
                <w:bottom w:val="none" w:sz="0" w:space="0" w:color="auto"/>
                <w:right w:val="none" w:sz="0" w:space="0" w:color="auto"/>
              </w:divBdr>
            </w:div>
            <w:div w:id="665211306">
              <w:marLeft w:val="0"/>
              <w:marRight w:val="0"/>
              <w:marTop w:val="0"/>
              <w:marBottom w:val="0"/>
              <w:divBdr>
                <w:top w:val="none" w:sz="0" w:space="0" w:color="auto"/>
                <w:left w:val="none" w:sz="0" w:space="0" w:color="auto"/>
                <w:bottom w:val="none" w:sz="0" w:space="0" w:color="auto"/>
                <w:right w:val="none" w:sz="0" w:space="0" w:color="auto"/>
              </w:divBdr>
            </w:div>
            <w:div w:id="772165874">
              <w:marLeft w:val="0"/>
              <w:marRight w:val="0"/>
              <w:marTop w:val="0"/>
              <w:marBottom w:val="0"/>
              <w:divBdr>
                <w:top w:val="none" w:sz="0" w:space="0" w:color="auto"/>
                <w:left w:val="none" w:sz="0" w:space="0" w:color="auto"/>
                <w:bottom w:val="none" w:sz="0" w:space="0" w:color="auto"/>
                <w:right w:val="none" w:sz="0" w:space="0" w:color="auto"/>
              </w:divBdr>
            </w:div>
            <w:div w:id="801390000">
              <w:marLeft w:val="0"/>
              <w:marRight w:val="0"/>
              <w:marTop w:val="0"/>
              <w:marBottom w:val="0"/>
              <w:divBdr>
                <w:top w:val="none" w:sz="0" w:space="0" w:color="auto"/>
                <w:left w:val="none" w:sz="0" w:space="0" w:color="auto"/>
                <w:bottom w:val="none" w:sz="0" w:space="0" w:color="auto"/>
                <w:right w:val="none" w:sz="0" w:space="0" w:color="auto"/>
              </w:divBdr>
            </w:div>
            <w:div w:id="1387685911">
              <w:marLeft w:val="0"/>
              <w:marRight w:val="0"/>
              <w:marTop w:val="0"/>
              <w:marBottom w:val="0"/>
              <w:divBdr>
                <w:top w:val="none" w:sz="0" w:space="0" w:color="auto"/>
                <w:left w:val="none" w:sz="0" w:space="0" w:color="auto"/>
                <w:bottom w:val="none" w:sz="0" w:space="0" w:color="auto"/>
                <w:right w:val="none" w:sz="0" w:space="0" w:color="auto"/>
              </w:divBdr>
            </w:div>
            <w:div w:id="146493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700320">
      <w:bodyDiv w:val="1"/>
      <w:marLeft w:val="0"/>
      <w:marRight w:val="0"/>
      <w:marTop w:val="0"/>
      <w:marBottom w:val="0"/>
      <w:divBdr>
        <w:top w:val="none" w:sz="0" w:space="0" w:color="auto"/>
        <w:left w:val="none" w:sz="0" w:space="0" w:color="auto"/>
        <w:bottom w:val="none" w:sz="0" w:space="0" w:color="auto"/>
        <w:right w:val="none" w:sz="0" w:space="0" w:color="auto"/>
      </w:divBdr>
      <w:divsChild>
        <w:div w:id="1477910529">
          <w:marLeft w:val="0"/>
          <w:marRight w:val="0"/>
          <w:marTop w:val="0"/>
          <w:marBottom w:val="0"/>
          <w:divBdr>
            <w:top w:val="none" w:sz="0" w:space="0" w:color="auto"/>
            <w:left w:val="none" w:sz="0" w:space="0" w:color="auto"/>
            <w:bottom w:val="none" w:sz="0" w:space="0" w:color="auto"/>
            <w:right w:val="none" w:sz="0" w:space="0" w:color="auto"/>
          </w:divBdr>
          <w:divsChild>
            <w:div w:id="577590664">
              <w:marLeft w:val="0"/>
              <w:marRight w:val="0"/>
              <w:marTop w:val="0"/>
              <w:marBottom w:val="0"/>
              <w:divBdr>
                <w:top w:val="none" w:sz="0" w:space="0" w:color="auto"/>
                <w:left w:val="none" w:sz="0" w:space="0" w:color="auto"/>
                <w:bottom w:val="none" w:sz="0" w:space="0" w:color="auto"/>
                <w:right w:val="none" w:sz="0" w:space="0" w:color="auto"/>
              </w:divBdr>
            </w:div>
            <w:div w:id="175292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474511">
      <w:bodyDiv w:val="1"/>
      <w:marLeft w:val="0"/>
      <w:marRight w:val="0"/>
      <w:marTop w:val="0"/>
      <w:marBottom w:val="0"/>
      <w:divBdr>
        <w:top w:val="none" w:sz="0" w:space="0" w:color="auto"/>
        <w:left w:val="none" w:sz="0" w:space="0" w:color="auto"/>
        <w:bottom w:val="none" w:sz="0" w:space="0" w:color="auto"/>
        <w:right w:val="none" w:sz="0" w:space="0" w:color="auto"/>
      </w:divBdr>
      <w:divsChild>
        <w:div w:id="35855074">
          <w:marLeft w:val="0"/>
          <w:marRight w:val="0"/>
          <w:marTop w:val="0"/>
          <w:marBottom w:val="0"/>
          <w:divBdr>
            <w:top w:val="none" w:sz="0" w:space="0" w:color="auto"/>
            <w:left w:val="none" w:sz="0" w:space="0" w:color="auto"/>
            <w:bottom w:val="none" w:sz="0" w:space="0" w:color="auto"/>
            <w:right w:val="none" w:sz="0" w:space="0" w:color="auto"/>
          </w:divBdr>
          <w:divsChild>
            <w:div w:id="94374955">
              <w:marLeft w:val="0"/>
              <w:marRight w:val="0"/>
              <w:marTop w:val="0"/>
              <w:marBottom w:val="0"/>
              <w:divBdr>
                <w:top w:val="none" w:sz="0" w:space="0" w:color="auto"/>
                <w:left w:val="none" w:sz="0" w:space="0" w:color="auto"/>
                <w:bottom w:val="none" w:sz="0" w:space="0" w:color="auto"/>
                <w:right w:val="none" w:sz="0" w:space="0" w:color="auto"/>
              </w:divBdr>
            </w:div>
            <w:div w:id="257952538">
              <w:marLeft w:val="0"/>
              <w:marRight w:val="0"/>
              <w:marTop w:val="0"/>
              <w:marBottom w:val="0"/>
              <w:divBdr>
                <w:top w:val="none" w:sz="0" w:space="0" w:color="auto"/>
                <w:left w:val="none" w:sz="0" w:space="0" w:color="auto"/>
                <w:bottom w:val="none" w:sz="0" w:space="0" w:color="auto"/>
                <w:right w:val="none" w:sz="0" w:space="0" w:color="auto"/>
              </w:divBdr>
            </w:div>
            <w:div w:id="315687787">
              <w:marLeft w:val="0"/>
              <w:marRight w:val="0"/>
              <w:marTop w:val="0"/>
              <w:marBottom w:val="0"/>
              <w:divBdr>
                <w:top w:val="none" w:sz="0" w:space="0" w:color="auto"/>
                <w:left w:val="none" w:sz="0" w:space="0" w:color="auto"/>
                <w:bottom w:val="none" w:sz="0" w:space="0" w:color="auto"/>
                <w:right w:val="none" w:sz="0" w:space="0" w:color="auto"/>
              </w:divBdr>
            </w:div>
            <w:div w:id="829760781">
              <w:marLeft w:val="0"/>
              <w:marRight w:val="0"/>
              <w:marTop w:val="0"/>
              <w:marBottom w:val="0"/>
              <w:divBdr>
                <w:top w:val="none" w:sz="0" w:space="0" w:color="auto"/>
                <w:left w:val="none" w:sz="0" w:space="0" w:color="auto"/>
                <w:bottom w:val="none" w:sz="0" w:space="0" w:color="auto"/>
                <w:right w:val="none" w:sz="0" w:space="0" w:color="auto"/>
              </w:divBdr>
            </w:div>
            <w:div w:id="885065331">
              <w:marLeft w:val="0"/>
              <w:marRight w:val="0"/>
              <w:marTop w:val="0"/>
              <w:marBottom w:val="0"/>
              <w:divBdr>
                <w:top w:val="none" w:sz="0" w:space="0" w:color="auto"/>
                <w:left w:val="none" w:sz="0" w:space="0" w:color="auto"/>
                <w:bottom w:val="none" w:sz="0" w:space="0" w:color="auto"/>
                <w:right w:val="none" w:sz="0" w:space="0" w:color="auto"/>
              </w:divBdr>
            </w:div>
            <w:div w:id="1247152493">
              <w:marLeft w:val="0"/>
              <w:marRight w:val="0"/>
              <w:marTop w:val="0"/>
              <w:marBottom w:val="0"/>
              <w:divBdr>
                <w:top w:val="none" w:sz="0" w:space="0" w:color="auto"/>
                <w:left w:val="none" w:sz="0" w:space="0" w:color="auto"/>
                <w:bottom w:val="none" w:sz="0" w:space="0" w:color="auto"/>
                <w:right w:val="none" w:sz="0" w:space="0" w:color="auto"/>
              </w:divBdr>
            </w:div>
            <w:div w:id="1813719414">
              <w:marLeft w:val="0"/>
              <w:marRight w:val="0"/>
              <w:marTop w:val="0"/>
              <w:marBottom w:val="0"/>
              <w:divBdr>
                <w:top w:val="none" w:sz="0" w:space="0" w:color="auto"/>
                <w:left w:val="none" w:sz="0" w:space="0" w:color="auto"/>
                <w:bottom w:val="none" w:sz="0" w:space="0" w:color="auto"/>
                <w:right w:val="none" w:sz="0" w:space="0" w:color="auto"/>
              </w:divBdr>
            </w:div>
            <w:div w:id="2128159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292299">
      <w:bodyDiv w:val="1"/>
      <w:marLeft w:val="0"/>
      <w:marRight w:val="0"/>
      <w:marTop w:val="0"/>
      <w:marBottom w:val="0"/>
      <w:divBdr>
        <w:top w:val="none" w:sz="0" w:space="0" w:color="auto"/>
        <w:left w:val="none" w:sz="0" w:space="0" w:color="auto"/>
        <w:bottom w:val="none" w:sz="0" w:space="0" w:color="auto"/>
        <w:right w:val="none" w:sz="0" w:space="0" w:color="auto"/>
      </w:divBdr>
      <w:divsChild>
        <w:div w:id="807169007">
          <w:marLeft w:val="0"/>
          <w:marRight w:val="0"/>
          <w:marTop w:val="0"/>
          <w:marBottom w:val="0"/>
          <w:divBdr>
            <w:top w:val="none" w:sz="0" w:space="0" w:color="auto"/>
            <w:left w:val="none" w:sz="0" w:space="0" w:color="auto"/>
            <w:bottom w:val="none" w:sz="0" w:space="0" w:color="auto"/>
            <w:right w:val="none" w:sz="0" w:space="0" w:color="auto"/>
          </w:divBdr>
          <w:divsChild>
            <w:div w:id="60518769">
              <w:marLeft w:val="0"/>
              <w:marRight w:val="0"/>
              <w:marTop w:val="0"/>
              <w:marBottom w:val="0"/>
              <w:divBdr>
                <w:top w:val="none" w:sz="0" w:space="0" w:color="auto"/>
                <w:left w:val="none" w:sz="0" w:space="0" w:color="auto"/>
                <w:bottom w:val="none" w:sz="0" w:space="0" w:color="auto"/>
                <w:right w:val="none" w:sz="0" w:space="0" w:color="auto"/>
              </w:divBdr>
              <w:divsChild>
                <w:div w:id="1361978040">
                  <w:marLeft w:val="0"/>
                  <w:marRight w:val="0"/>
                  <w:marTop w:val="0"/>
                  <w:marBottom w:val="0"/>
                  <w:divBdr>
                    <w:top w:val="none" w:sz="0" w:space="0" w:color="auto"/>
                    <w:left w:val="none" w:sz="0" w:space="0" w:color="auto"/>
                    <w:bottom w:val="none" w:sz="0" w:space="0" w:color="auto"/>
                    <w:right w:val="none" w:sz="0" w:space="0" w:color="auto"/>
                  </w:divBdr>
                  <w:divsChild>
                    <w:div w:id="530848899">
                      <w:marLeft w:val="0"/>
                      <w:marRight w:val="0"/>
                      <w:marTop w:val="0"/>
                      <w:marBottom w:val="0"/>
                      <w:divBdr>
                        <w:top w:val="none" w:sz="0" w:space="0" w:color="auto"/>
                        <w:left w:val="none" w:sz="0" w:space="0" w:color="auto"/>
                        <w:bottom w:val="none" w:sz="0" w:space="0" w:color="auto"/>
                        <w:right w:val="none" w:sz="0" w:space="0" w:color="auto"/>
                      </w:divBdr>
                      <w:divsChild>
                        <w:div w:id="1949893126">
                          <w:marLeft w:val="0"/>
                          <w:marRight w:val="0"/>
                          <w:marTop w:val="0"/>
                          <w:marBottom w:val="0"/>
                          <w:divBdr>
                            <w:top w:val="none" w:sz="0" w:space="0" w:color="auto"/>
                            <w:left w:val="none" w:sz="0" w:space="0" w:color="auto"/>
                            <w:bottom w:val="none" w:sz="0" w:space="0" w:color="auto"/>
                            <w:right w:val="none" w:sz="0" w:space="0" w:color="auto"/>
                          </w:divBdr>
                          <w:divsChild>
                            <w:div w:id="562257326">
                              <w:marLeft w:val="0"/>
                              <w:marRight w:val="0"/>
                              <w:marTop w:val="0"/>
                              <w:marBottom w:val="0"/>
                              <w:divBdr>
                                <w:top w:val="none" w:sz="0" w:space="0" w:color="auto"/>
                                <w:left w:val="none" w:sz="0" w:space="0" w:color="auto"/>
                                <w:bottom w:val="none" w:sz="0" w:space="0" w:color="auto"/>
                                <w:right w:val="none" w:sz="0" w:space="0" w:color="auto"/>
                              </w:divBdr>
                              <w:divsChild>
                                <w:div w:id="51346695">
                                  <w:marLeft w:val="0"/>
                                  <w:marRight w:val="0"/>
                                  <w:marTop w:val="0"/>
                                  <w:marBottom w:val="0"/>
                                  <w:divBdr>
                                    <w:top w:val="single" w:sz="6" w:space="0" w:color="F5F5F5"/>
                                    <w:left w:val="single" w:sz="6" w:space="0" w:color="F5F5F5"/>
                                    <w:bottom w:val="single" w:sz="6" w:space="0" w:color="F5F5F5"/>
                                    <w:right w:val="single" w:sz="6" w:space="0" w:color="F5F5F5"/>
                                  </w:divBdr>
                                  <w:divsChild>
                                    <w:div w:id="871500047">
                                      <w:marLeft w:val="0"/>
                                      <w:marRight w:val="0"/>
                                      <w:marTop w:val="0"/>
                                      <w:marBottom w:val="0"/>
                                      <w:divBdr>
                                        <w:top w:val="none" w:sz="0" w:space="0" w:color="auto"/>
                                        <w:left w:val="none" w:sz="0" w:space="0" w:color="auto"/>
                                        <w:bottom w:val="none" w:sz="0" w:space="0" w:color="auto"/>
                                        <w:right w:val="none" w:sz="0" w:space="0" w:color="auto"/>
                                      </w:divBdr>
                                      <w:divsChild>
                                        <w:div w:id="98843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24462378">
      <w:bodyDiv w:val="1"/>
      <w:marLeft w:val="0"/>
      <w:marRight w:val="0"/>
      <w:marTop w:val="0"/>
      <w:marBottom w:val="0"/>
      <w:divBdr>
        <w:top w:val="none" w:sz="0" w:space="0" w:color="auto"/>
        <w:left w:val="none" w:sz="0" w:space="0" w:color="auto"/>
        <w:bottom w:val="none" w:sz="0" w:space="0" w:color="auto"/>
        <w:right w:val="none" w:sz="0" w:space="0" w:color="auto"/>
      </w:divBdr>
    </w:div>
    <w:div w:id="1656304141">
      <w:bodyDiv w:val="1"/>
      <w:marLeft w:val="0"/>
      <w:marRight w:val="0"/>
      <w:marTop w:val="0"/>
      <w:marBottom w:val="0"/>
      <w:divBdr>
        <w:top w:val="none" w:sz="0" w:space="0" w:color="auto"/>
        <w:left w:val="none" w:sz="0" w:space="0" w:color="auto"/>
        <w:bottom w:val="none" w:sz="0" w:space="0" w:color="auto"/>
        <w:right w:val="none" w:sz="0" w:space="0" w:color="auto"/>
      </w:divBdr>
    </w:div>
    <w:div w:id="1670331027">
      <w:bodyDiv w:val="1"/>
      <w:marLeft w:val="0"/>
      <w:marRight w:val="0"/>
      <w:marTop w:val="0"/>
      <w:marBottom w:val="0"/>
      <w:divBdr>
        <w:top w:val="none" w:sz="0" w:space="0" w:color="auto"/>
        <w:left w:val="none" w:sz="0" w:space="0" w:color="auto"/>
        <w:bottom w:val="none" w:sz="0" w:space="0" w:color="auto"/>
        <w:right w:val="none" w:sz="0" w:space="0" w:color="auto"/>
      </w:divBdr>
    </w:div>
    <w:div w:id="1671908983">
      <w:bodyDiv w:val="1"/>
      <w:marLeft w:val="0"/>
      <w:marRight w:val="0"/>
      <w:marTop w:val="0"/>
      <w:marBottom w:val="0"/>
      <w:divBdr>
        <w:top w:val="none" w:sz="0" w:space="0" w:color="auto"/>
        <w:left w:val="none" w:sz="0" w:space="0" w:color="auto"/>
        <w:bottom w:val="none" w:sz="0" w:space="0" w:color="auto"/>
        <w:right w:val="none" w:sz="0" w:space="0" w:color="auto"/>
      </w:divBdr>
      <w:divsChild>
        <w:div w:id="668874718">
          <w:marLeft w:val="0"/>
          <w:marRight w:val="0"/>
          <w:marTop w:val="0"/>
          <w:marBottom w:val="0"/>
          <w:divBdr>
            <w:top w:val="none" w:sz="0" w:space="0" w:color="auto"/>
            <w:left w:val="none" w:sz="0" w:space="0" w:color="auto"/>
            <w:bottom w:val="none" w:sz="0" w:space="0" w:color="auto"/>
            <w:right w:val="none" w:sz="0" w:space="0" w:color="auto"/>
          </w:divBdr>
          <w:divsChild>
            <w:div w:id="125497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749150">
      <w:bodyDiv w:val="1"/>
      <w:marLeft w:val="0"/>
      <w:marRight w:val="0"/>
      <w:marTop w:val="0"/>
      <w:marBottom w:val="0"/>
      <w:divBdr>
        <w:top w:val="none" w:sz="0" w:space="0" w:color="auto"/>
        <w:left w:val="none" w:sz="0" w:space="0" w:color="auto"/>
        <w:bottom w:val="none" w:sz="0" w:space="0" w:color="auto"/>
        <w:right w:val="none" w:sz="0" w:space="0" w:color="auto"/>
      </w:divBdr>
      <w:divsChild>
        <w:div w:id="1646931774">
          <w:marLeft w:val="0"/>
          <w:marRight w:val="0"/>
          <w:marTop w:val="0"/>
          <w:marBottom w:val="0"/>
          <w:divBdr>
            <w:top w:val="none" w:sz="0" w:space="0" w:color="auto"/>
            <w:left w:val="none" w:sz="0" w:space="0" w:color="auto"/>
            <w:bottom w:val="none" w:sz="0" w:space="0" w:color="auto"/>
            <w:right w:val="none" w:sz="0" w:space="0" w:color="auto"/>
          </w:divBdr>
          <w:divsChild>
            <w:div w:id="109524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09719">
      <w:bodyDiv w:val="1"/>
      <w:marLeft w:val="0"/>
      <w:marRight w:val="0"/>
      <w:marTop w:val="0"/>
      <w:marBottom w:val="0"/>
      <w:divBdr>
        <w:top w:val="none" w:sz="0" w:space="0" w:color="auto"/>
        <w:left w:val="none" w:sz="0" w:space="0" w:color="auto"/>
        <w:bottom w:val="none" w:sz="0" w:space="0" w:color="auto"/>
        <w:right w:val="none" w:sz="0" w:space="0" w:color="auto"/>
      </w:divBdr>
      <w:divsChild>
        <w:div w:id="554632118">
          <w:marLeft w:val="0"/>
          <w:marRight w:val="0"/>
          <w:marTop w:val="0"/>
          <w:marBottom w:val="0"/>
          <w:divBdr>
            <w:top w:val="none" w:sz="0" w:space="0" w:color="auto"/>
            <w:left w:val="none" w:sz="0" w:space="0" w:color="auto"/>
            <w:bottom w:val="none" w:sz="0" w:space="0" w:color="auto"/>
            <w:right w:val="none" w:sz="0" w:space="0" w:color="auto"/>
          </w:divBdr>
          <w:divsChild>
            <w:div w:id="75246227">
              <w:marLeft w:val="0"/>
              <w:marRight w:val="0"/>
              <w:marTop w:val="0"/>
              <w:marBottom w:val="0"/>
              <w:divBdr>
                <w:top w:val="none" w:sz="0" w:space="0" w:color="auto"/>
                <w:left w:val="none" w:sz="0" w:space="0" w:color="auto"/>
                <w:bottom w:val="none" w:sz="0" w:space="0" w:color="auto"/>
                <w:right w:val="none" w:sz="0" w:space="0" w:color="auto"/>
              </w:divBdr>
            </w:div>
            <w:div w:id="909921309">
              <w:marLeft w:val="0"/>
              <w:marRight w:val="0"/>
              <w:marTop w:val="0"/>
              <w:marBottom w:val="0"/>
              <w:divBdr>
                <w:top w:val="none" w:sz="0" w:space="0" w:color="auto"/>
                <w:left w:val="none" w:sz="0" w:space="0" w:color="auto"/>
                <w:bottom w:val="none" w:sz="0" w:space="0" w:color="auto"/>
                <w:right w:val="none" w:sz="0" w:space="0" w:color="auto"/>
              </w:divBdr>
            </w:div>
            <w:div w:id="1327825824">
              <w:marLeft w:val="0"/>
              <w:marRight w:val="0"/>
              <w:marTop w:val="0"/>
              <w:marBottom w:val="0"/>
              <w:divBdr>
                <w:top w:val="none" w:sz="0" w:space="0" w:color="auto"/>
                <w:left w:val="none" w:sz="0" w:space="0" w:color="auto"/>
                <w:bottom w:val="none" w:sz="0" w:space="0" w:color="auto"/>
                <w:right w:val="none" w:sz="0" w:space="0" w:color="auto"/>
              </w:divBdr>
            </w:div>
            <w:div w:id="174976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471972">
      <w:bodyDiv w:val="1"/>
      <w:marLeft w:val="0"/>
      <w:marRight w:val="0"/>
      <w:marTop w:val="0"/>
      <w:marBottom w:val="0"/>
      <w:divBdr>
        <w:top w:val="none" w:sz="0" w:space="0" w:color="auto"/>
        <w:left w:val="none" w:sz="0" w:space="0" w:color="auto"/>
        <w:bottom w:val="none" w:sz="0" w:space="0" w:color="auto"/>
        <w:right w:val="none" w:sz="0" w:space="0" w:color="auto"/>
      </w:divBdr>
      <w:divsChild>
        <w:div w:id="1250845152">
          <w:marLeft w:val="0"/>
          <w:marRight w:val="0"/>
          <w:marTop w:val="0"/>
          <w:marBottom w:val="0"/>
          <w:divBdr>
            <w:top w:val="none" w:sz="0" w:space="0" w:color="auto"/>
            <w:left w:val="none" w:sz="0" w:space="0" w:color="auto"/>
            <w:bottom w:val="none" w:sz="0" w:space="0" w:color="auto"/>
            <w:right w:val="none" w:sz="0" w:space="0" w:color="auto"/>
          </w:divBdr>
          <w:divsChild>
            <w:div w:id="317657150">
              <w:marLeft w:val="0"/>
              <w:marRight w:val="0"/>
              <w:marTop w:val="0"/>
              <w:marBottom w:val="0"/>
              <w:divBdr>
                <w:top w:val="none" w:sz="0" w:space="0" w:color="auto"/>
                <w:left w:val="none" w:sz="0" w:space="0" w:color="auto"/>
                <w:bottom w:val="none" w:sz="0" w:space="0" w:color="auto"/>
                <w:right w:val="none" w:sz="0" w:space="0" w:color="auto"/>
              </w:divBdr>
            </w:div>
            <w:div w:id="807091664">
              <w:marLeft w:val="0"/>
              <w:marRight w:val="0"/>
              <w:marTop w:val="0"/>
              <w:marBottom w:val="0"/>
              <w:divBdr>
                <w:top w:val="none" w:sz="0" w:space="0" w:color="auto"/>
                <w:left w:val="none" w:sz="0" w:space="0" w:color="auto"/>
                <w:bottom w:val="none" w:sz="0" w:space="0" w:color="auto"/>
                <w:right w:val="none" w:sz="0" w:space="0" w:color="auto"/>
              </w:divBdr>
            </w:div>
            <w:div w:id="1418332426">
              <w:marLeft w:val="0"/>
              <w:marRight w:val="0"/>
              <w:marTop w:val="0"/>
              <w:marBottom w:val="0"/>
              <w:divBdr>
                <w:top w:val="none" w:sz="0" w:space="0" w:color="auto"/>
                <w:left w:val="none" w:sz="0" w:space="0" w:color="auto"/>
                <w:bottom w:val="none" w:sz="0" w:space="0" w:color="auto"/>
                <w:right w:val="none" w:sz="0" w:space="0" w:color="auto"/>
              </w:divBdr>
            </w:div>
            <w:div w:id="1874923056">
              <w:marLeft w:val="0"/>
              <w:marRight w:val="0"/>
              <w:marTop w:val="0"/>
              <w:marBottom w:val="0"/>
              <w:divBdr>
                <w:top w:val="none" w:sz="0" w:space="0" w:color="auto"/>
                <w:left w:val="none" w:sz="0" w:space="0" w:color="auto"/>
                <w:bottom w:val="none" w:sz="0" w:space="0" w:color="auto"/>
                <w:right w:val="none" w:sz="0" w:space="0" w:color="auto"/>
              </w:divBdr>
            </w:div>
            <w:div w:id="20659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4183">
      <w:bodyDiv w:val="1"/>
      <w:marLeft w:val="0"/>
      <w:marRight w:val="0"/>
      <w:marTop w:val="0"/>
      <w:marBottom w:val="0"/>
      <w:divBdr>
        <w:top w:val="none" w:sz="0" w:space="0" w:color="auto"/>
        <w:left w:val="none" w:sz="0" w:space="0" w:color="auto"/>
        <w:bottom w:val="none" w:sz="0" w:space="0" w:color="auto"/>
        <w:right w:val="none" w:sz="0" w:space="0" w:color="auto"/>
      </w:divBdr>
    </w:div>
    <w:div w:id="1778283582">
      <w:bodyDiv w:val="1"/>
      <w:marLeft w:val="0"/>
      <w:marRight w:val="0"/>
      <w:marTop w:val="0"/>
      <w:marBottom w:val="0"/>
      <w:divBdr>
        <w:top w:val="none" w:sz="0" w:space="0" w:color="auto"/>
        <w:left w:val="none" w:sz="0" w:space="0" w:color="auto"/>
        <w:bottom w:val="none" w:sz="0" w:space="0" w:color="auto"/>
        <w:right w:val="none" w:sz="0" w:space="0" w:color="auto"/>
      </w:divBdr>
      <w:divsChild>
        <w:div w:id="202714338">
          <w:marLeft w:val="1166"/>
          <w:marRight w:val="0"/>
          <w:marTop w:val="72"/>
          <w:marBottom w:val="0"/>
          <w:divBdr>
            <w:top w:val="none" w:sz="0" w:space="0" w:color="auto"/>
            <w:left w:val="none" w:sz="0" w:space="0" w:color="auto"/>
            <w:bottom w:val="none" w:sz="0" w:space="0" w:color="auto"/>
            <w:right w:val="none" w:sz="0" w:space="0" w:color="auto"/>
          </w:divBdr>
        </w:div>
        <w:div w:id="1929775682">
          <w:marLeft w:val="1166"/>
          <w:marRight w:val="0"/>
          <w:marTop w:val="72"/>
          <w:marBottom w:val="0"/>
          <w:divBdr>
            <w:top w:val="none" w:sz="0" w:space="0" w:color="auto"/>
            <w:left w:val="none" w:sz="0" w:space="0" w:color="auto"/>
            <w:bottom w:val="none" w:sz="0" w:space="0" w:color="auto"/>
            <w:right w:val="none" w:sz="0" w:space="0" w:color="auto"/>
          </w:divBdr>
        </w:div>
      </w:divsChild>
    </w:div>
    <w:div w:id="1784417682">
      <w:bodyDiv w:val="1"/>
      <w:marLeft w:val="0"/>
      <w:marRight w:val="0"/>
      <w:marTop w:val="0"/>
      <w:marBottom w:val="0"/>
      <w:divBdr>
        <w:top w:val="none" w:sz="0" w:space="0" w:color="auto"/>
        <w:left w:val="none" w:sz="0" w:space="0" w:color="auto"/>
        <w:bottom w:val="none" w:sz="0" w:space="0" w:color="auto"/>
        <w:right w:val="none" w:sz="0" w:space="0" w:color="auto"/>
      </w:divBdr>
    </w:div>
    <w:div w:id="1799492788">
      <w:bodyDiv w:val="1"/>
      <w:marLeft w:val="0"/>
      <w:marRight w:val="0"/>
      <w:marTop w:val="0"/>
      <w:marBottom w:val="0"/>
      <w:divBdr>
        <w:top w:val="none" w:sz="0" w:space="0" w:color="auto"/>
        <w:left w:val="none" w:sz="0" w:space="0" w:color="auto"/>
        <w:bottom w:val="none" w:sz="0" w:space="0" w:color="auto"/>
        <w:right w:val="none" w:sz="0" w:space="0" w:color="auto"/>
      </w:divBdr>
    </w:div>
    <w:div w:id="1804888355">
      <w:bodyDiv w:val="1"/>
      <w:marLeft w:val="0"/>
      <w:marRight w:val="0"/>
      <w:marTop w:val="0"/>
      <w:marBottom w:val="0"/>
      <w:divBdr>
        <w:top w:val="none" w:sz="0" w:space="0" w:color="auto"/>
        <w:left w:val="none" w:sz="0" w:space="0" w:color="auto"/>
        <w:bottom w:val="none" w:sz="0" w:space="0" w:color="auto"/>
        <w:right w:val="none" w:sz="0" w:space="0" w:color="auto"/>
      </w:divBdr>
    </w:div>
    <w:div w:id="1828782435">
      <w:bodyDiv w:val="1"/>
      <w:marLeft w:val="0"/>
      <w:marRight w:val="0"/>
      <w:marTop w:val="0"/>
      <w:marBottom w:val="0"/>
      <w:divBdr>
        <w:top w:val="none" w:sz="0" w:space="0" w:color="auto"/>
        <w:left w:val="none" w:sz="0" w:space="0" w:color="auto"/>
        <w:bottom w:val="none" w:sz="0" w:space="0" w:color="auto"/>
        <w:right w:val="none" w:sz="0" w:space="0" w:color="auto"/>
      </w:divBdr>
      <w:divsChild>
        <w:div w:id="1349868520">
          <w:marLeft w:val="0"/>
          <w:marRight w:val="0"/>
          <w:marTop w:val="0"/>
          <w:marBottom w:val="0"/>
          <w:divBdr>
            <w:top w:val="none" w:sz="0" w:space="0" w:color="auto"/>
            <w:left w:val="none" w:sz="0" w:space="0" w:color="auto"/>
            <w:bottom w:val="none" w:sz="0" w:space="0" w:color="auto"/>
            <w:right w:val="none" w:sz="0" w:space="0" w:color="auto"/>
          </w:divBdr>
          <w:divsChild>
            <w:div w:id="24673610">
              <w:marLeft w:val="0"/>
              <w:marRight w:val="0"/>
              <w:marTop w:val="0"/>
              <w:marBottom w:val="0"/>
              <w:divBdr>
                <w:top w:val="none" w:sz="0" w:space="0" w:color="auto"/>
                <w:left w:val="none" w:sz="0" w:space="0" w:color="auto"/>
                <w:bottom w:val="none" w:sz="0" w:space="0" w:color="auto"/>
                <w:right w:val="none" w:sz="0" w:space="0" w:color="auto"/>
              </w:divBdr>
            </w:div>
            <w:div w:id="118494622">
              <w:marLeft w:val="0"/>
              <w:marRight w:val="0"/>
              <w:marTop w:val="0"/>
              <w:marBottom w:val="0"/>
              <w:divBdr>
                <w:top w:val="none" w:sz="0" w:space="0" w:color="auto"/>
                <w:left w:val="none" w:sz="0" w:space="0" w:color="auto"/>
                <w:bottom w:val="none" w:sz="0" w:space="0" w:color="auto"/>
                <w:right w:val="none" w:sz="0" w:space="0" w:color="auto"/>
              </w:divBdr>
            </w:div>
            <w:div w:id="179317848">
              <w:marLeft w:val="0"/>
              <w:marRight w:val="0"/>
              <w:marTop w:val="0"/>
              <w:marBottom w:val="0"/>
              <w:divBdr>
                <w:top w:val="none" w:sz="0" w:space="0" w:color="auto"/>
                <w:left w:val="none" w:sz="0" w:space="0" w:color="auto"/>
                <w:bottom w:val="none" w:sz="0" w:space="0" w:color="auto"/>
                <w:right w:val="none" w:sz="0" w:space="0" w:color="auto"/>
              </w:divBdr>
            </w:div>
            <w:div w:id="248972192">
              <w:marLeft w:val="0"/>
              <w:marRight w:val="0"/>
              <w:marTop w:val="0"/>
              <w:marBottom w:val="0"/>
              <w:divBdr>
                <w:top w:val="none" w:sz="0" w:space="0" w:color="auto"/>
                <w:left w:val="none" w:sz="0" w:space="0" w:color="auto"/>
                <w:bottom w:val="none" w:sz="0" w:space="0" w:color="auto"/>
                <w:right w:val="none" w:sz="0" w:space="0" w:color="auto"/>
              </w:divBdr>
            </w:div>
            <w:div w:id="634872112">
              <w:marLeft w:val="0"/>
              <w:marRight w:val="0"/>
              <w:marTop w:val="0"/>
              <w:marBottom w:val="0"/>
              <w:divBdr>
                <w:top w:val="none" w:sz="0" w:space="0" w:color="auto"/>
                <w:left w:val="none" w:sz="0" w:space="0" w:color="auto"/>
                <w:bottom w:val="none" w:sz="0" w:space="0" w:color="auto"/>
                <w:right w:val="none" w:sz="0" w:space="0" w:color="auto"/>
              </w:divBdr>
            </w:div>
            <w:div w:id="868447072">
              <w:marLeft w:val="0"/>
              <w:marRight w:val="0"/>
              <w:marTop w:val="0"/>
              <w:marBottom w:val="0"/>
              <w:divBdr>
                <w:top w:val="none" w:sz="0" w:space="0" w:color="auto"/>
                <w:left w:val="none" w:sz="0" w:space="0" w:color="auto"/>
                <w:bottom w:val="none" w:sz="0" w:space="0" w:color="auto"/>
                <w:right w:val="none" w:sz="0" w:space="0" w:color="auto"/>
              </w:divBdr>
            </w:div>
            <w:div w:id="890389182">
              <w:marLeft w:val="0"/>
              <w:marRight w:val="0"/>
              <w:marTop w:val="0"/>
              <w:marBottom w:val="0"/>
              <w:divBdr>
                <w:top w:val="none" w:sz="0" w:space="0" w:color="auto"/>
                <w:left w:val="none" w:sz="0" w:space="0" w:color="auto"/>
                <w:bottom w:val="none" w:sz="0" w:space="0" w:color="auto"/>
                <w:right w:val="none" w:sz="0" w:space="0" w:color="auto"/>
              </w:divBdr>
            </w:div>
            <w:div w:id="953288625">
              <w:marLeft w:val="0"/>
              <w:marRight w:val="0"/>
              <w:marTop w:val="0"/>
              <w:marBottom w:val="0"/>
              <w:divBdr>
                <w:top w:val="none" w:sz="0" w:space="0" w:color="auto"/>
                <w:left w:val="none" w:sz="0" w:space="0" w:color="auto"/>
                <w:bottom w:val="none" w:sz="0" w:space="0" w:color="auto"/>
                <w:right w:val="none" w:sz="0" w:space="0" w:color="auto"/>
              </w:divBdr>
            </w:div>
            <w:div w:id="1722903296">
              <w:marLeft w:val="0"/>
              <w:marRight w:val="0"/>
              <w:marTop w:val="0"/>
              <w:marBottom w:val="0"/>
              <w:divBdr>
                <w:top w:val="none" w:sz="0" w:space="0" w:color="auto"/>
                <w:left w:val="none" w:sz="0" w:space="0" w:color="auto"/>
                <w:bottom w:val="none" w:sz="0" w:space="0" w:color="auto"/>
                <w:right w:val="none" w:sz="0" w:space="0" w:color="auto"/>
              </w:divBdr>
            </w:div>
            <w:div w:id="208066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22896">
      <w:bodyDiv w:val="1"/>
      <w:marLeft w:val="0"/>
      <w:marRight w:val="0"/>
      <w:marTop w:val="0"/>
      <w:marBottom w:val="0"/>
      <w:divBdr>
        <w:top w:val="none" w:sz="0" w:space="0" w:color="auto"/>
        <w:left w:val="none" w:sz="0" w:space="0" w:color="auto"/>
        <w:bottom w:val="none" w:sz="0" w:space="0" w:color="auto"/>
        <w:right w:val="none" w:sz="0" w:space="0" w:color="auto"/>
      </w:divBdr>
      <w:divsChild>
        <w:div w:id="1128627462">
          <w:marLeft w:val="0"/>
          <w:marRight w:val="0"/>
          <w:marTop w:val="0"/>
          <w:marBottom w:val="0"/>
          <w:divBdr>
            <w:top w:val="none" w:sz="0" w:space="0" w:color="auto"/>
            <w:left w:val="none" w:sz="0" w:space="0" w:color="auto"/>
            <w:bottom w:val="none" w:sz="0" w:space="0" w:color="auto"/>
            <w:right w:val="none" w:sz="0" w:space="0" w:color="auto"/>
          </w:divBdr>
          <w:divsChild>
            <w:div w:id="84302965">
              <w:marLeft w:val="0"/>
              <w:marRight w:val="0"/>
              <w:marTop w:val="0"/>
              <w:marBottom w:val="0"/>
              <w:divBdr>
                <w:top w:val="none" w:sz="0" w:space="0" w:color="auto"/>
                <w:left w:val="none" w:sz="0" w:space="0" w:color="auto"/>
                <w:bottom w:val="none" w:sz="0" w:space="0" w:color="auto"/>
                <w:right w:val="none" w:sz="0" w:space="0" w:color="auto"/>
              </w:divBdr>
            </w:div>
            <w:div w:id="126633563">
              <w:marLeft w:val="0"/>
              <w:marRight w:val="0"/>
              <w:marTop w:val="0"/>
              <w:marBottom w:val="0"/>
              <w:divBdr>
                <w:top w:val="none" w:sz="0" w:space="0" w:color="auto"/>
                <w:left w:val="none" w:sz="0" w:space="0" w:color="auto"/>
                <w:bottom w:val="none" w:sz="0" w:space="0" w:color="auto"/>
                <w:right w:val="none" w:sz="0" w:space="0" w:color="auto"/>
              </w:divBdr>
            </w:div>
            <w:div w:id="356348856">
              <w:marLeft w:val="0"/>
              <w:marRight w:val="0"/>
              <w:marTop w:val="0"/>
              <w:marBottom w:val="0"/>
              <w:divBdr>
                <w:top w:val="none" w:sz="0" w:space="0" w:color="auto"/>
                <w:left w:val="none" w:sz="0" w:space="0" w:color="auto"/>
                <w:bottom w:val="none" w:sz="0" w:space="0" w:color="auto"/>
                <w:right w:val="none" w:sz="0" w:space="0" w:color="auto"/>
              </w:divBdr>
            </w:div>
            <w:div w:id="445583633">
              <w:marLeft w:val="0"/>
              <w:marRight w:val="0"/>
              <w:marTop w:val="0"/>
              <w:marBottom w:val="0"/>
              <w:divBdr>
                <w:top w:val="none" w:sz="0" w:space="0" w:color="auto"/>
                <w:left w:val="none" w:sz="0" w:space="0" w:color="auto"/>
                <w:bottom w:val="none" w:sz="0" w:space="0" w:color="auto"/>
                <w:right w:val="none" w:sz="0" w:space="0" w:color="auto"/>
              </w:divBdr>
            </w:div>
            <w:div w:id="475071654">
              <w:marLeft w:val="0"/>
              <w:marRight w:val="0"/>
              <w:marTop w:val="0"/>
              <w:marBottom w:val="0"/>
              <w:divBdr>
                <w:top w:val="none" w:sz="0" w:space="0" w:color="auto"/>
                <w:left w:val="none" w:sz="0" w:space="0" w:color="auto"/>
                <w:bottom w:val="none" w:sz="0" w:space="0" w:color="auto"/>
                <w:right w:val="none" w:sz="0" w:space="0" w:color="auto"/>
              </w:divBdr>
            </w:div>
            <w:div w:id="883521534">
              <w:marLeft w:val="0"/>
              <w:marRight w:val="0"/>
              <w:marTop w:val="0"/>
              <w:marBottom w:val="0"/>
              <w:divBdr>
                <w:top w:val="none" w:sz="0" w:space="0" w:color="auto"/>
                <w:left w:val="none" w:sz="0" w:space="0" w:color="auto"/>
                <w:bottom w:val="none" w:sz="0" w:space="0" w:color="auto"/>
                <w:right w:val="none" w:sz="0" w:space="0" w:color="auto"/>
              </w:divBdr>
            </w:div>
            <w:div w:id="1394432022">
              <w:marLeft w:val="0"/>
              <w:marRight w:val="0"/>
              <w:marTop w:val="0"/>
              <w:marBottom w:val="0"/>
              <w:divBdr>
                <w:top w:val="none" w:sz="0" w:space="0" w:color="auto"/>
                <w:left w:val="none" w:sz="0" w:space="0" w:color="auto"/>
                <w:bottom w:val="none" w:sz="0" w:space="0" w:color="auto"/>
                <w:right w:val="none" w:sz="0" w:space="0" w:color="auto"/>
              </w:divBdr>
            </w:div>
            <w:div w:id="1549609023">
              <w:marLeft w:val="0"/>
              <w:marRight w:val="0"/>
              <w:marTop w:val="0"/>
              <w:marBottom w:val="0"/>
              <w:divBdr>
                <w:top w:val="none" w:sz="0" w:space="0" w:color="auto"/>
                <w:left w:val="none" w:sz="0" w:space="0" w:color="auto"/>
                <w:bottom w:val="none" w:sz="0" w:space="0" w:color="auto"/>
                <w:right w:val="none" w:sz="0" w:space="0" w:color="auto"/>
              </w:divBdr>
            </w:div>
            <w:div w:id="1614942173">
              <w:marLeft w:val="0"/>
              <w:marRight w:val="0"/>
              <w:marTop w:val="0"/>
              <w:marBottom w:val="0"/>
              <w:divBdr>
                <w:top w:val="none" w:sz="0" w:space="0" w:color="auto"/>
                <w:left w:val="none" w:sz="0" w:space="0" w:color="auto"/>
                <w:bottom w:val="none" w:sz="0" w:space="0" w:color="auto"/>
                <w:right w:val="none" w:sz="0" w:space="0" w:color="auto"/>
              </w:divBdr>
            </w:div>
            <w:div w:id="187429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332282">
      <w:bodyDiv w:val="1"/>
      <w:marLeft w:val="0"/>
      <w:marRight w:val="0"/>
      <w:marTop w:val="0"/>
      <w:marBottom w:val="0"/>
      <w:divBdr>
        <w:top w:val="none" w:sz="0" w:space="0" w:color="auto"/>
        <w:left w:val="none" w:sz="0" w:space="0" w:color="auto"/>
        <w:bottom w:val="none" w:sz="0" w:space="0" w:color="auto"/>
        <w:right w:val="none" w:sz="0" w:space="0" w:color="auto"/>
      </w:divBdr>
    </w:div>
    <w:div w:id="1853911267">
      <w:bodyDiv w:val="1"/>
      <w:marLeft w:val="0"/>
      <w:marRight w:val="0"/>
      <w:marTop w:val="0"/>
      <w:marBottom w:val="0"/>
      <w:divBdr>
        <w:top w:val="none" w:sz="0" w:space="0" w:color="auto"/>
        <w:left w:val="none" w:sz="0" w:space="0" w:color="auto"/>
        <w:bottom w:val="none" w:sz="0" w:space="0" w:color="auto"/>
        <w:right w:val="none" w:sz="0" w:space="0" w:color="auto"/>
      </w:divBdr>
      <w:divsChild>
        <w:div w:id="921640928">
          <w:marLeft w:val="0"/>
          <w:marRight w:val="0"/>
          <w:marTop w:val="0"/>
          <w:marBottom w:val="0"/>
          <w:divBdr>
            <w:top w:val="none" w:sz="0" w:space="0" w:color="auto"/>
            <w:left w:val="none" w:sz="0" w:space="0" w:color="auto"/>
            <w:bottom w:val="none" w:sz="0" w:space="0" w:color="auto"/>
            <w:right w:val="none" w:sz="0" w:space="0" w:color="auto"/>
          </w:divBdr>
        </w:div>
      </w:divsChild>
    </w:div>
    <w:div w:id="1875191859">
      <w:bodyDiv w:val="1"/>
      <w:marLeft w:val="0"/>
      <w:marRight w:val="0"/>
      <w:marTop w:val="0"/>
      <w:marBottom w:val="0"/>
      <w:divBdr>
        <w:top w:val="none" w:sz="0" w:space="0" w:color="auto"/>
        <w:left w:val="none" w:sz="0" w:space="0" w:color="auto"/>
        <w:bottom w:val="none" w:sz="0" w:space="0" w:color="auto"/>
        <w:right w:val="none" w:sz="0" w:space="0" w:color="auto"/>
      </w:divBdr>
      <w:divsChild>
        <w:div w:id="524254640">
          <w:marLeft w:val="0"/>
          <w:marRight w:val="0"/>
          <w:marTop w:val="0"/>
          <w:marBottom w:val="0"/>
          <w:divBdr>
            <w:top w:val="none" w:sz="0" w:space="0" w:color="auto"/>
            <w:left w:val="none" w:sz="0" w:space="0" w:color="auto"/>
            <w:bottom w:val="none" w:sz="0" w:space="0" w:color="auto"/>
            <w:right w:val="none" w:sz="0" w:space="0" w:color="auto"/>
          </w:divBdr>
          <w:divsChild>
            <w:div w:id="11927629">
              <w:marLeft w:val="0"/>
              <w:marRight w:val="0"/>
              <w:marTop w:val="0"/>
              <w:marBottom w:val="0"/>
              <w:divBdr>
                <w:top w:val="none" w:sz="0" w:space="0" w:color="auto"/>
                <w:left w:val="none" w:sz="0" w:space="0" w:color="auto"/>
                <w:bottom w:val="none" w:sz="0" w:space="0" w:color="auto"/>
                <w:right w:val="none" w:sz="0" w:space="0" w:color="auto"/>
              </w:divBdr>
            </w:div>
            <w:div w:id="59864248">
              <w:marLeft w:val="0"/>
              <w:marRight w:val="0"/>
              <w:marTop w:val="0"/>
              <w:marBottom w:val="0"/>
              <w:divBdr>
                <w:top w:val="none" w:sz="0" w:space="0" w:color="auto"/>
                <w:left w:val="none" w:sz="0" w:space="0" w:color="auto"/>
                <w:bottom w:val="none" w:sz="0" w:space="0" w:color="auto"/>
                <w:right w:val="none" w:sz="0" w:space="0" w:color="auto"/>
              </w:divBdr>
            </w:div>
            <w:div w:id="148447092">
              <w:marLeft w:val="0"/>
              <w:marRight w:val="0"/>
              <w:marTop w:val="0"/>
              <w:marBottom w:val="0"/>
              <w:divBdr>
                <w:top w:val="none" w:sz="0" w:space="0" w:color="auto"/>
                <w:left w:val="none" w:sz="0" w:space="0" w:color="auto"/>
                <w:bottom w:val="none" w:sz="0" w:space="0" w:color="auto"/>
                <w:right w:val="none" w:sz="0" w:space="0" w:color="auto"/>
              </w:divBdr>
            </w:div>
            <w:div w:id="160509814">
              <w:marLeft w:val="0"/>
              <w:marRight w:val="0"/>
              <w:marTop w:val="0"/>
              <w:marBottom w:val="0"/>
              <w:divBdr>
                <w:top w:val="none" w:sz="0" w:space="0" w:color="auto"/>
                <w:left w:val="none" w:sz="0" w:space="0" w:color="auto"/>
                <w:bottom w:val="none" w:sz="0" w:space="0" w:color="auto"/>
                <w:right w:val="none" w:sz="0" w:space="0" w:color="auto"/>
              </w:divBdr>
            </w:div>
            <w:div w:id="538471065">
              <w:marLeft w:val="0"/>
              <w:marRight w:val="0"/>
              <w:marTop w:val="0"/>
              <w:marBottom w:val="0"/>
              <w:divBdr>
                <w:top w:val="none" w:sz="0" w:space="0" w:color="auto"/>
                <w:left w:val="none" w:sz="0" w:space="0" w:color="auto"/>
                <w:bottom w:val="none" w:sz="0" w:space="0" w:color="auto"/>
                <w:right w:val="none" w:sz="0" w:space="0" w:color="auto"/>
              </w:divBdr>
            </w:div>
            <w:div w:id="584076834">
              <w:marLeft w:val="0"/>
              <w:marRight w:val="0"/>
              <w:marTop w:val="0"/>
              <w:marBottom w:val="0"/>
              <w:divBdr>
                <w:top w:val="none" w:sz="0" w:space="0" w:color="auto"/>
                <w:left w:val="none" w:sz="0" w:space="0" w:color="auto"/>
                <w:bottom w:val="none" w:sz="0" w:space="0" w:color="auto"/>
                <w:right w:val="none" w:sz="0" w:space="0" w:color="auto"/>
              </w:divBdr>
            </w:div>
            <w:div w:id="606353742">
              <w:marLeft w:val="0"/>
              <w:marRight w:val="0"/>
              <w:marTop w:val="0"/>
              <w:marBottom w:val="0"/>
              <w:divBdr>
                <w:top w:val="none" w:sz="0" w:space="0" w:color="auto"/>
                <w:left w:val="none" w:sz="0" w:space="0" w:color="auto"/>
                <w:bottom w:val="none" w:sz="0" w:space="0" w:color="auto"/>
                <w:right w:val="none" w:sz="0" w:space="0" w:color="auto"/>
              </w:divBdr>
            </w:div>
            <w:div w:id="663749761">
              <w:marLeft w:val="0"/>
              <w:marRight w:val="0"/>
              <w:marTop w:val="0"/>
              <w:marBottom w:val="0"/>
              <w:divBdr>
                <w:top w:val="none" w:sz="0" w:space="0" w:color="auto"/>
                <w:left w:val="none" w:sz="0" w:space="0" w:color="auto"/>
                <w:bottom w:val="none" w:sz="0" w:space="0" w:color="auto"/>
                <w:right w:val="none" w:sz="0" w:space="0" w:color="auto"/>
              </w:divBdr>
            </w:div>
            <w:div w:id="932320286">
              <w:marLeft w:val="0"/>
              <w:marRight w:val="0"/>
              <w:marTop w:val="0"/>
              <w:marBottom w:val="0"/>
              <w:divBdr>
                <w:top w:val="none" w:sz="0" w:space="0" w:color="auto"/>
                <w:left w:val="none" w:sz="0" w:space="0" w:color="auto"/>
                <w:bottom w:val="none" w:sz="0" w:space="0" w:color="auto"/>
                <w:right w:val="none" w:sz="0" w:space="0" w:color="auto"/>
              </w:divBdr>
            </w:div>
            <w:div w:id="1337805283">
              <w:marLeft w:val="0"/>
              <w:marRight w:val="0"/>
              <w:marTop w:val="0"/>
              <w:marBottom w:val="0"/>
              <w:divBdr>
                <w:top w:val="none" w:sz="0" w:space="0" w:color="auto"/>
                <w:left w:val="none" w:sz="0" w:space="0" w:color="auto"/>
                <w:bottom w:val="none" w:sz="0" w:space="0" w:color="auto"/>
                <w:right w:val="none" w:sz="0" w:space="0" w:color="auto"/>
              </w:divBdr>
            </w:div>
            <w:div w:id="1395395825">
              <w:marLeft w:val="0"/>
              <w:marRight w:val="0"/>
              <w:marTop w:val="0"/>
              <w:marBottom w:val="0"/>
              <w:divBdr>
                <w:top w:val="none" w:sz="0" w:space="0" w:color="auto"/>
                <w:left w:val="none" w:sz="0" w:space="0" w:color="auto"/>
                <w:bottom w:val="none" w:sz="0" w:space="0" w:color="auto"/>
                <w:right w:val="none" w:sz="0" w:space="0" w:color="auto"/>
              </w:divBdr>
            </w:div>
            <w:div w:id="1450709070">
              <w:marLeft w:val="0"/>
              <w:marRight w:val="0"/>
              <w:marTop w:val="0"/>
              <w:marBottom w:val="0"/>
              <w:divBdr>
                <w:top w:val="none" w:sz="0" w:space="0" w:color="auto"/>
                <w:left w:val="none" w:sz="0" w:space="0" w:color="auto"/>
                <w:bottom w:val="none" w:sz="0" w:space="0" w:color="auto"/>
                <w:right w:val="none" w:sz="0" w:space="0" w:color="auto"/>
              </w:divBdr>
            </w:div>
            <w:div w:id="1591310529">
              <w:marLeft w:val="0"/>
              <w:marRight w:val="0"/>
              <w:marTop w:val="0"/>
              <w:marBottom w:val="0"/>
              <w:divBdr>
                <w:top w:val="none" w:sz="0" w:space="0" w:color="auto"/>
                <w:left w:val="none" w:sz="0" w:space="0" w:color="auto"/>
                <w:bottom w:val="none" w:sz="0" w:space="0" w:color="auto"/>
                <w:right w:val="none" w:sz="0" w:space="0" w:color="auto"/>
              </w:divBdr>
            </w:div>
            <w:div w:id="195293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666518">
      <w:bodyDiv w:val="1"/>
      <w:marLeft w:val="0"/>
      <w:marRight w:val="0"/>
      <w:marTop w:val="0"/>
      <w:marBottom w:val="0"/>
      <w:divBdr>
        <w:top w:val="none" w:sz="0" w:space="0" w:color="auto"/>
        <w:left w:val="none" w:sz="0" w:space="0" w:color="auto"/>
        <w:bottom w:val="none" w:sz="0" w:space="0" w:color="auto"/>
        <w:right w:val="none" w:sz="0" w:space="0" w:color="auto"/>
      </w:divBdr>
    </w:div>
    <w:div w:id="1892837137">
      <w:bodyDiv w:val="1"/>
      <w:marLeft w:val="0"/>
      <w:marRight w:val="0"/>
      <w:marTop w:val="0"/>
      <w:marBottom w:val="0"/>
      <w:divBdr>
        <w:top w:val="none" w:sz="0" w:space="0" w:color="auto"/>
        <w:left w:val="none" w:sz="0" w:space="0" w:color="auto"/>
        <w:bottom w:val="none" w:sz="0" w:space="0" w:color="auto"/>
        <w:right w:val="none" w:sz="0" w:space="0" w:color="auto"/>
      </w:divBdr>
      <w:divsChild>
        <w:div w:id="2133131610">
          <w:marLeft w:val="0"/>
          <w:marRight w:val="0"/>
          <w:marTop w:val="0"/>
          <w:marBottom w:val="0"/>
          <w:divBdr>
            <w:top w:val="none" w:sz="0" w:space="0" w:color="auto"/>
            <w:left w:val="none" w:sz="0" w:space="0" w:color="auto"/>
            <w:bottom w:val="none" w:sz="0" w:space="0" w:color="auto"/>
            <w:right w:val="none" w:sz="0" w:space="0" w:color="auto"/>
          </w:divBdr>
        </w:div>
      </w:divsChild>
    </w:div>
    <w:div w:id="1900356478">
      <w:bodyDiv w:val="1"/>
      <w:marLeft w:val="0"/>
      <w:marRight w:val="0"/>
      <w:marTop w:val="0"/>
      <w:marBottom w:val="0"/>
      <w:divBdr>
        <w:top w:val="none" w:sz="0" w:space="0" w:color="auto"/>
        <w:left w:val="none" w:sz="0" w:space="0" w:color="auto"/>
        <w:bottom w:val="none" w:sz="0" w:space="0" w:color="auto"/>
        <w:right w:val="none" w:sz="0" w:space="0" w:color="auto"/>
      </w:divBdr>
    </w:div>
    <w:div w:id="1910920536">
      <w:bodyDiv w:val="1"/>
      <w:marLeft w:val="0"/>
      <w:marRight w:val="0"/>
      <w:marTop w:val="0"/>
      <w:marBottom w:val="0"/>
      <w:divBdr>
        <w:top w:val="none" w:sz="0" w:space="0" w:color="auto"/>
        <w:left w:val="none" w:sz="0" w:space="0" w:color="auto"/>
        <w:bottom w:val="none" w:sz="0" w:space="0" w:color="auto"/>
        <w:right w:val="none" w:sz="0" w:space="0" w:color="auto"/>
      </w:divBdr>
    </w:div>
    <w:div w:id="1912812003">
      <w:bodyDiv w:val="1"/>
      <w:marLeft w:val="0"/>
      <w:marRight w:val="0"/>
      <w:marTop w:val="0"/>
      <w:marBottom w:val="0"/>
      <w:divBdr>
        <w:top w:val="none" w:sz="0" w:space="0" w:color="auto"/>
        <w:left w:val="none" w:sz="0" w:space="0" w:color="auto"/>
        <w:bottom w:val="none" w:sz="0" w:space="0" w:color="auto"/>
        <w:right w:val="none" w:sz="0" w:space="0" w:color="auto"/>
      </w:divBdr>
      <w:divsChild>
        <w:div w:id="122502120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76264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552037">
      <w:bodyDiv w:val="1"/>
      <w:marLeft w:val="0"/>
      <w:marRight w:val="0"/>
      <w:marTop w:val="0"/>
      <w:marBottom w:val="0"/>
      <w:divBdr>
        <w:top w:val="none" w:sz="0" w:space="0" w:color="auto"/>
        <w:left w:val="none" w:sz="0" w:space="0" w:color="auto"/>
        <w:bottom w:val="none" w:sz="0" w:space="0" w:color="auto"/>
        <w:right w:val="none" w:sz="0" w:space="0" w:color="auto"/>
      </w:divBdr>
      <w:divsChild>
        <w:div w:id="1465080257">
          <w:marLeft w:val="0"/>
          <w:marRight w:val="0"/>
          <w:marTop w:val="0"/>
          <w:marBottom w:val="0"/>
          <w:divBdr>
            <w:top w:val="none" w:sz="0" w:space="0" w:color="auto"/>
            <w:left w:val="none" w:sz="0" w:space="0" w:color="auto"/>
            <w:bottom w:val="none" w:sz="0" w:space="0" w:color="auto"/>
            <w:right w:val="none" w:sz="0" w:space="0" w:color="auto"/>
          </w:divBdr>
          <w:divsChild>
            <w:div w:id="214780016">
              <w:marLeft w:val="0"/>
              <w:marRight w:val="0"/>
              <w:marTop w:val="0"/>
              <w:marBottom w:val="0"/>
              <w:divBdr>
                <w:top w:val="none" w:sz="0" w:space="0" w:color="auto"/>
                <w:left w:val="none" w:sz="0" w:space="0" w:color="auto"/>
                <w:bottom w:val="none" w:sz="0" w:space="0" w:color="auto"/>
                <w:right w:val="none" w:sz="0" w:space="0" w:color="auto"/>
              </w:divBdr>
            </w:div>
            <w:div w:id="482046319">
              <w:marLeft w:val="0"/>
              <w:marRight w:val="0"/>
              <w:marTop w:val="0"/>
              <w:marBottom w:val="0"/>
              <w:divBdr>
                <w:top w:val="none" w:sz="0" w:space="0" w:color="auto"/>
                <w:left w:val="none" w:sz="0" w:space="0" w:color="auto"/>
                <w:bottom w:val="none" w:sz="0" w:space="0" w:color="auto"/>
                <w:right w:val="none" w:sz="0" w:space="0" w:color="auto"/>
              </w:divBdr>
            </w:div>
            <w:div w:id="1259564835">
              <w:marLeft w:val="0"/>
              <w:marRight w:val="0"/>
              <w:marTop w:val="0"/>
              <w:marBottom w:val="0"/>
              <w:divBdr>
                <w:top w:val="none" w:sz="0" w:space="0" w:color="auto"/>
                <w:left w:val="none" w:sz="0" w:space="0" w:color="auto"/>
                <w:bottom w:val="none" w:sz="0" w:space="0" w:color="auto"/>
                <w:right w:val="none" w:sz="0" w:space="0" w:color="auto"/>
              </w:divBdr>
            </w:div>
            <w:div w:id="128322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795895">
      <w:bodyDiv w:val="1"/>
      <w:marLeft w:val="0"/>
      <w:marRight w:val="0"/>
      <w:marTop w:val="0"/>
      <w:marBottom w:val="0"/>
      <w:divBdr>
        <w:top w:val="none" w:sz="0" w:space="0" w:color="auto"/>
        <w:left w:val="none" w:sz="0" w:space="0" w:color="auto"/>
        <w:bottom w:val="none" w:sz="0" w:space="0" w:color="auto"/>
        <w:right w:val="none" w:sz="0" w:space="0" w:color="auto"/>
      </w:divBdr>
      <w:divsChild>
        <w:div w:id="251819646">
          <w:marLeft w:val="0"/>
          <w:marRight w:val="0"/>
          <w:marTop w:val="0"/>
          <w:marBottom w:val="0"/>
          <w:divBdr>
            <w:top w:val="none" w:sz="0" w:space="0" w:color="auto"/>
            <w:left w:val="none" w:sz="0" w:space="0" w:color="auto"/>
            <w:bottom w:val="none" w:sz="0" w:space="0" w:color="auto"/>
            <w:right w:val="none" w:sz="0" w:space="0" w:color="auto"/>
          </w:divBdr>
          <w:divsChild>
            <w:div w:id="188954661">
              <w:marLeft w:val="0"/>
              <w:marRight w:val="0"/>
              <w:marTop w:val="0"/>
              <w:marBottom w:val="0"/>
              <w:divBdr>
                <w:top w:val="none" w:sz="0" w:space="0" w:color="auto"/>
                <w:left w:val="none" w:sz="0" w:space="0" w:color="auto"/>
                <w:bottom w:val="none" w:sz="0" w:space="0" w:color="auto"/>
                <w:right w:val="none" w:sz="0" w:space="0" w:color="auto"/>
              </w:divBdr>
            </w:div>
            <w:div w:id="306476699">
              <w:marLeft w:val="0"/>
              <w:marRight w:val="0"/>
              <w:marTop w:val="0"/>
              <w:marBottom w:val="0"/>
              <w:divBdr>
                <w:top w:val="none" w:sz="0" w:space="0" w:color="auto"/>
                <w:left w:val="none" w:sz="0" w:space="0" w:color="auto"/>
                <w:bottom w:val="none" w:sz="0" w:space="0" w:color="auto"/>
                <w:right w:val="none" w:sz="0" w:space="0" w:color="auto"/>
              </w:divBdr>
            </w:div>
            <w:div w:id="940526504">
              <w:marLeft w:val="0"/>
              <w:marRight w:val="0"/>
              <w:marTop w:val="0"/>
              <w:marBottom w:val="0"/>
              <w:divBdr>
                <w:top w:val="none" w:sz="0" w:space="0" w:color="auto"/>
                <w:left w:val="none" w:sz="0" w:space="0" w:color="auto"/>
                <w:bottom w:val="none" w:sz="0" w:space="0" w:color="auto"/>
                <w:right w:val="none" w:sz="0" w:space="0" w:color="auto"/>
              </w:divBdr>
            </w:div>
            <w:div w:id="1388341718">
              <w:marLeft w:val="0"/>
              <w:marRight w:val="0"/>
              <w:marTop w:val="0"/>
              <w:marBottom w:val="0"/>
              <w:divBdr>
                <w:top w:val="none" w:sz="0" w:space="0" w:color="auto"/>
                <w:left w:val="none" w:sz="0" w:space="0" w:color="auto"/>
                <w:bottom w:val="none" w:sz="0" w:space="0" w:color="auto"/>
                <w:right w:val="none" w:sz="0" w:space="0" w:color="auto"/>
              </w:divBdr>
            </w:div>
            <w:div w:id="1417749267">
              <w:marLeft w:val="0"/>
              <w:marRight w:val="0"/>
              <w:marTop w:val="0"/>
              <w:marBottom w:val="0"/>
              <w:divBdr>
                <w:top w:val="none" w:sz="0" w:space="0" w:color="auto"/>
                <w:left w:val="none" w:sz="0" w:space="0" w:color="auto"/>
                <w:bottom w:val="none" w:sz="0" w:space="0" w:color="auto"/>
                <w:right w:val="none" w:sz="0" w:space="0" w:color="auto"/>
              </w:divBdr>
            </w:div>
            <w:div w:id="1725837995">
              <w:marLeft w:val="0"/>
              <w:marRight w:val="0"/>
              <w:marTop w:val="0"/>
              <w:marBottom w:val="0"/>
              <w:divBdr>
                <w:top w:val="none" w:sz="0" w:space="0" w:color="auto"/>
                <w:left w:val="none" w:sz="0" w:space="0" w:color="auto"/>
                <w:bottom w:val="none" w:sz="0" w:space="0" w:color="auto"/>
                <w:right w:val="none" w:sz="0" w:space="0" w:color="auto"/>
              </w:divBdr>
            </w:div>
            <w:div w:id="1728383497">
              <w:marLeft w:val="0"/>
              <w:marRight w:val="0"/>
              <w:marTop w:val="0"/>
              <w:marBottom w:val="0"/>
              <w:divBdr>
                <w:top w:val="none" w:sz="0" w:space="0" w:color="auto"/>
                <w:left w:val="none" w:sz="0" w:space="0" w:color="auto"/>
                <w:bottom w:val="none" w:sz="0" w:space="0" w:color="auto"/>
                <w:right w:val="none" w:sz="0" w:space="0" w:color="auto"/>
              </w:divBdr>
            </w:div>
            <w:div w:id="214407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720802">
      <w:bodyDiv w:val="1"/>
      <w:marLeft w:val="0"/>
      <w:marRight w:val="0"/>
      <w:marTop w:val="0"/>
      <w:marBottom w:val="0"/>
      <w:divBdr>
        <w:top w:val="none" w:sz="0" w:space="0" w:color="auto"/>
        <w:left w:val="none" w:sz="0" w:space="0" w:color="auto"/>
        <w:bottom w:val="none" w:sz="0" w:space="0" w:color="auto"/>
        <w:right w:val="none" w:sz="0" w:space="0" w:color="auto"/>
      </w:divBdr>
      <w:divsChild>
        <w:div w:id="1506701536">
          <w:marLeft w:val="0"/>
          <w:marRight w:val="0"/>
          <w:marTop w:val="0"/>
          <w:marBottom w:val="0"/>
          <w:divBdr>
            <w:top w:val="none" w:sz="0" w:space="0" w:color="auto"/>
            <w:left w:val="none" w:sz="0" w:space="0" w:color="auto"/>
            <w:bottom w:val="none" w:sz="0" w:space="0" w:color="auto"/>
            <w:right w:val="none" w:sz="0" w:space="0" w:color="auto"/>
          </w:divBdr>
        </w:div>
      </w:divsChild>
    </w:div>
    <w:div w:id="2043510351">
      <w:bodyDiv w:val="1"/>
      <w:marLeft w:val="0"/>
      <w:marRight w:val="0"/>
      <w:marTop w:val="0"/>
      <w:marBottom w:val="0"/>
      <w:divBdr>
        <w:top w:val="none" w:sz="0" w:space="0" w:color="auto"/>
        <w:left w:val="none" w:sz="0" w:space="0" w:color="auto"/>
        <w:bottom w:val="none" w:sz="0" w:space="0" w:color="auto"/>
        <w:right w:val="none" w:sz="0" w:space="0" w:color="auto"/>
      </w:divBdr>
    </w:div>
    <w:div w:id="2046245931">
      <w:bodyDiv w:val="1"/>
      <w:marLeft w:val="0"/>
      <w:marRight w:val="0"/>
      <w:marTop w:val="0"/>
      <w:marBottom w:val="0"/>
      <w:divBdr>
        <w:top w:val="none" w:sz="0" w:space="0" w:color="auto"/>
        <w:left w:val="none" w:sz="0" w:space="0" w:color="auto"/>
        <w:bottom w:val="none" w:sz="0" w:space="0" w:color="auto"/>
        <w:right w:val="none" w:sz="0" w:space="0" w:color="auto"/>
      </w:divBdr>
    </w:div>
    <w:div w:id="2051568718">
      <w:bodyDiv w:val="1"/>
      <w:marLeft w:val="0"/>
      <w:marRight w:val="0"/>
      <w:marTop w:val="0"/>
      <w:marBottom w:val="0"/>
      <w:divBdr>
        <w:top w:val="none" w:sz="0" w:space="0" w:color="auto"/>
        <w:left w:val="none" w:sz="0" w:space="0" w:color="auto"/>
        <w:bottom w:val="none" w:sz="0" w:space="0" w:color="auto"/>
        <w:right w:val="none" w:sz="0" w:space="0" w:color="auto"/>
      </w:divBdr>
      <w:divsChild>
        <w:div w:id="1366175967">
          <w:marLeft w:val="0"/>
          <w:marRight w:val="0"/>
          <w:marTop w:val="0"/>
          <w:marBottom w:val="0"/>
          <w:divBdr>
            <w:top w:val="none" w:sz="0" w:space="0" w:color="auto"/>
            <w:left w:val="none" w:sz="0" w:space="0" w:color="auto"/>
            <w:bottom w:val="none" w:sz="0" w:space="0" w:color="auto"/>
            <w:right w:val="none" w:sz="0" w:space="0" w:color="auto"/>
          </w:divBdr>
          <w:divsChild>
            <w:div w:id="259291764">
              <w:marLeft w:val="0"/>
              <w:marRight w:val="0"/>
              <w:marTop w:val="0"/>
              <w:marBottom w:val="0"/>
              <w:divBdr>
                <w:top w:val="none" w:sz="0" w:space="0" w:color="auto"/>
                <w:left w:val="none" w:sz="0" w:space="0" w:color="auto"/>
                <w:bottom w:val="none" w:sz="0" w:space="0" w:color="auto"/>
                <w:right w:val="none" w:sz="0" w:space="0" w:color="auto"/>
              </w:divBdr>
            </w:div>
            <w:div w:id="762338941">
              <w:marLeft w:val="0"/>
              <w:marRight w:val="0"/>
              <w:marTop w:val="0"/>
              <w:marBottom w:val="0"/>
              <w:divBdr>
                <w:top w:val="none" w:sz="0" w:space="0" w:color="auto"/>
                <w:left w:val="none" w:sz="0" w:space="0" w:color="auto"/>
                <w:bottom w:val="none" w:sz="0" w:space="0" w:color="auto"/>
                <w:right w:val="none" w:sz="0" w:space="0" w:color="auto"/>
              </w:divBdr>
            </w:div>
            <w:div w:id="832449044">
              <w:marLeft w:val="0"/>
              <w:marRight w:val="0"/>
              <w:marTop w:val="0"/>
              <w:marBottom w:val="0"/>
              <w:divBdr>
                <w:top w:val="none" w:sz="0" w:space="0" w:color="auto"/>
                <w:left w:val="none" w:sz="0" w:space="0" w:color="auto"/>
                <w:bottom w:val="none" w:sz="0" w:space="0" w:color="auto"/>
                <w:right w:val="none" w:sz="0" w:space="0" w:color="auto"/>
              </w:divBdr>
            </w:div>
            <w:div w:id="1053580790">
              <w:marLeft w:val="0"/>
              <w:marRight w:val="0"/>
              <w:marTop w:val="0"/>
              <w:marBottom w:val="0"/>
              <w:divBdr>
                <w:top w:val="none" w:sz="0" w:space="0" w:color="auto"/>
                <w:left w:val="none" w:sz="0" w:space="0" w:color="auto"/>
                <w:bottom w:val="none" w:sz="0" w:space="0" w:color="auto"/>
                <w:right w:val="none" w:sz="0" w:space="0" w:color="auto"/>
              </w:divBdr>
            </w:div>
            <w:div w:id="1153377505">
              <w:marLeft w:val="0"/>
              <w:marRight w:val="0"/>
              <w:marTop w:val="0"/>
              <w:marBottom w:val="0"/>
              <w:divBdr>
                <w:top w:val="none" w:sz="0" w:space="0" w:color="auto"/>
                <w:left w:val="none" w:sz="0" w:space="0" w:color="auto"/>
                <w:bottom w:val="none" w:sz="0" w:space="0" w:color="auto"/>
                <w:right w:val="none" w:sz="0" w:space="0" w:color="auto"/>
              </w:divBdr>
            </w:div>
            <w:div w:id="1163741311">
              <w:marLeft w:val="0"/>
              <w:marRight w:val="0"/>
              <w:marTop w:val="0"/>
              <w:marBottom w:val="0"/>
              <w:divBdr>
                <w:top w:val="none" w:sz="0" w:space="0" w:color="auto"/>
                <w:left w:val="none" w:sz="0" w:space="0" w:color="auto"/>
                <w:bottom w:val="none" w:sz="0" w:space="0" w:color="auto"/>
                <w:right w:val="none" w:sz="0" w:space="0" w:color="auto"/>
              </w:divBdr>
            </w:div>
            <w:div w:id="1304852049">
              <w:marLeft w:val="0"/>
              <w:marRight w:val="0"/>
              <w:marTop w:val="0"/>
              <w:marBottom w:val="0"/>
              <w:divBdr>
                <w:top w:val="none" w:sz="0" w:space="0" w:color="auto"/>
                <w:left w:val="none" w:sz="0" w:space="0" w:color="auto"/>
                <w:bottom w:val="none" w:sz="0" w:space="0" w:color="auto"/>
                <w:right w:val="none" w:sz="0" w:space="0" w:color="auto"/>
              </w:divBdr>
            </w:div>
            <w:div w:id="1341658369">
              <w:marLeft w:val="0"/>
              <w:marRight w:val="0"/>
              <w:marTop w:val="0"/>
              <w:marBottom w:val="0"/>
              <w:divBdr>
                <w:top w:val="none" w:sz="0" w:space="0" w:color="auto"/>
                <w:left w:val="none" w:sz="0" w:space="0" w:color="auto"/>
                <w:bottom w:val="none" w:sz="0" w:space="0" w:color="auto"/>
                <w:right w:val="none" w:sz="0" w:space="0" w:color="auto"/>
              </w:divBdr>
            </w:div>
            <w:div w:id="1367368446">
              <w:marLeft w:val="0"/>
              <w:marRight w:val="0"/>
              <w:marTop w:val="0"/>
              <w:marBottom w:val="0"/>
              <w:divBdr>
                <w:top w:val="none" w:sz="0" w:space="0" w:color="auto"/>
                <w:left w:val="none" w:sz="0" w:space="0" w:color="auto"/>
                <w:bottom w:val="none" w:sz="0" w:space="0" w:color="auto"/>
                <w:right w:val="none" w:sz="0" w:space="0" w:color="auto"/>
              </w:divBdr>
            </w:div>
            <w:div w:id="1855920484">
              <w:marLeft w:val="0"/>
              <w:marRight w:val="0"/>
              <w:marTop w:val="0"/>
              <w:marBottom w:val="0"/>
              <w:divBdr>
                <w:top w:val="none" w:sz="0" w:space="0" w:color="auto"/>
                <w:left w:val="none" w:sz="0" w:space="0" w:color="auto"/>
                <w:bottom w:val="none" w:sz="0" w:space="0" w:color="auto"/>
                <w:right w:val="none" w:sz="0" w:space="0" w:color="auto"/>
              </w:divBdr>
            </w:div>
            <w:div w:id="1866627607">
              <w:marLeft w:val="0"/>
              <w:marRight w:val="0"/>
              <w:marTop w:val="0"/>
              <w:marBottom w:val="0"/>
              <w:divBdr>
                <w:top w:val="none" w:sz="0" w:space="0" w:color="auto"/>
                <w:left w:val="none" w:sz="0" w:space="0" w:color="auto"/>
                <w:bottom w:val="none" w:sz="0" w:space="0" w:color="auto"/>
                <w:right w:val="none" w:sz="0" w:space="0" w:color="auto"/>
              </w:divBdr>
            </w:div>
            <w:div w:id="190548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805423">
      <w:bodyDiv w:val="1"/>
      <w:marLeft w:val="113"/>
      <w:marRight w:val="113"/>
      <w:marTop w:val="0"/>
      <w:marBottom w:val="0"/>
      <w:divBdr>
        <w:top w:val="none" w:sz="0" w:space="0" w:color="auto"/>
        <w:left w:val="none" w:sz="0" w:space="0" w:color="auto"/>
        <w:bottom w:val="none" w:sz="0" w:space="0" w:color="auto"/>
        <w:right w:val="none" w:sz="0" w:space="0" w:color="auto"/>
      </w:divBdr>
    </w:div>
    <w:div w:id="2059819540">
      <w:bodyDiv w:val="1"/>
      <w:marLeft w:val="0"/>
      <w:marRight w:val="0"/>
      <w:marTop w:val="0"/>
      <w:marBottom w:val="0"/>
      <w:divBdr>
        <w:top w:val="none" w:sz="0" w:space="0" w:color="auto"/>
        <w:left w:val="none" w:sz="0" w:space="0" w:color="auto"/>
        <w:bottom w:val="none" w:sz="0" w:space="0" w:color="auto"/>
        <w:right w:val="none" w:sz="0" w:space="0" w:color="auto"/>
      </w:divBdr>
      <w:divsChild>
        <w:div w:id="1029919222">
          <w:marLeft w:val="0"/>
          <w:marRight w:val="0"/>
          <w:marTop w:val="0"/>
          <w:marBottom w:val="0"/>
          <w:divBdr>
            <w:top w:val="none" w:sz="0" w:space="0" w:color="auto"/>
            <w:left w:val="none" w:sz="0" w:space="0" w:color="auto"/>
            <w:bottom w:val="none" w:sz="0" w:space="0" w:color="auto"/>
            <w:right w:val="none" w:sz="0" w:space="0" w:color="auto"/>
          </w:divBdr>
          <w:divsChild>
            <w:div w:id="154883460">
              <w:marLeft w:val="0"/>
              <w:marRight w:val="0"/>
              <w:marTop w:val="0"/>
              <w:marBottom w:val="0"/>
              <w:divBdr>
                <w:top w:val="none" w:sz="0" w:space="0" w:color="auto"/>
                <w:left w:val="none" w:sz="0" w:space="0" w:color="auto"/>
                <w:bottom w:val="none" w:sz="0" w:space="0" w:color="auto"/>
                <w:right w:val="none" w:sz="0" w:space="0" w:color="auto"/>
              </w:divBdr>
            </w:div>
            <w:div w:id="513766804">
              <w:marLeft w:val="0"/>
              <w:marRight w:val="0"/>
              <w:marTop w:val="0"/>
              <w:marBottom w:val="0"/>
              <w:divBdr>
                <w:top w:val="none" w:sz="0" w:space="0" w:color="auto"/>
                <w:left w:val="none" w:sz="0" w:space="0" w:color="auto"/>
                <w:bottom w:val="none" w:sz="0" w:space="0" w:color="auto"/>
                <w:right w:val="none" w:sz="0" w:space="0" w:color="auto"/>
              </w:divBdr>
            </w:div>
            <w:div w:id="859587967">
              <w:marLeft w:val="0"/>
              <w:marRight w:val="0"/>
              <w:marTop w:val="0"/>
              <w:marBottom w:val="0"/>
              <w:divBdr>
                <w:top w:val="none" w:sz="0" w:space="0" w:color="auto"/>
                <w:left w:val="none" w:sz="0" w:space="0" w:color="auto"/>
                <w:bottom w:val="none" w:sz="0" w:space="0" w:color="auto"/>
                <w:right w:val="none" w:sz="0" w:space="0" w:color="auto"/>
              </w:divBdr>
            </w:div>
            <w:div w:id="1029911589">
              <w:marLeft w:val="0"/>
              <w:marRight w:val="0"/>
              <w:marTop w:val="0"/>
              <w:marBottom w:val="0"/>
              <w:divBdr>
                <w:top w:val="none" w:sz="0" w:space="0" w:color="auto"/>
                <w:left w:val="none" w:sz="0" w:space="0" w:color="auto"/>
                <w:bottom w:val="none" w:sz="0" w:space="0" w:color="auto"/>
                <w:right w:val="none" w:sz="0" w:space="0" w:color="auto"/>
              </w:divBdr>
            </w:div>
            <w:div w:id="1597404175">
              <w:marLeft w:val="0"/>
              <w:marRight w:val="0"/>
              <w:marTop w:val="0"/>
              <w:marBottom w:val="0"/>
              <w:divBdr>
                <w:top w:val="none" w:sz="0" w:space="0" w:color="auto"/>
                <w:left w:val="none" w:sz="0" w:space="0" w:color="auto"/>
                <w:bottom w:val="none" w:sz="0" w:space="0" w:color="auto"/>
                <w:right w:val="none" w:sz="0" w:space="0" w:color="auto"/>
              </w:divBdr>
            </w:div>
            <w:div w:id="19813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290115">
      <w:bodyDiv w:val="1"/>
      <w:marLeft w:val="0"/>
      <w:marRight w:val="0"/>
      <w:marTop w:val="0"/>
      <w:marBottom w:val="0"/>
      <w:divBdr>
        <w:top w:val="none" w:sz="0" w:space="0" w:color="auto"/>
        <w:left w:val="none" w:sz="0" w:space="0" w:color="auto"/>
        <w:bottom w:val="none" w:sz="0" w:space="0" w:color="auto"/>
        <w:right w:val="none" w:sz="0" w:space="0" w:color="auto"/>
      </w:divBdr>
    </w:div>
    <w:div w:id="2071075010">
      <w:bodyDiv w:val="1"/>
      <w:marLeft w:val="0"/>
      <w:marRight w:val="0"/>
      <w:marTop w:val="0"/>
      <w:marBottom w:val="0"/>
      <w:divBdr>
        <w:top w:val="none" w:sz="0" w:space="0" w:color="auto"/>
        <w:left w:val="none" w:sz="0" w:space="0" w:color="auto"/>
        <w:bottom w:val="none" w:sz="0" w:space="0" w:color="auto"/>
        <w:right w:val="none" w:sz="0" w:space="0" w:color="auto"/>
      </w:divBdr>
      <w:divsChild>
        <w:div w:id="104345820">
          <w:marLeft w:val="0"/>
          <w:marRight w:val="0"/>
          <w:marTop w:val="0"/>
          <w:marBottom w:val="0"/>
          <w:divBdr>
            <w:top w:val="none" w:sz="0" w:space="0" w:color="auto"/>
            <w:left w:val="none" w:sz="0" w:space="0" w:color="auto"/>
            <w:bottom w:val="none" w:sz="0" w:space="0" w:color="auto"/>
            <w:right w:val="none" w:sz="0" w:space="0" w:color="auto"/>
          </w:divBdr>
          <w:divsChild>
            <w:div w:id="391658586">
              <w:marLeft w:val="0"/>
              <w:marRight w:val="0"/>
              <w:marTop w:val="0"/>
              <w:marBottom w:val="0"/>
              <w:divBdr>
                <w:top w:val="none" w:sz="0" w:space="0" w:color="auto"/>
                <w:left w:val="none" w:sz="0" w:space="0" w:color="auto"/>
                <w:bottom w:val="none" w:sz="0" w:space="0" w:color="auto"/>
                <w:right w:val="none" w:sz="0" w:space="0" w:color="auto"/>
              </w:divBdr>
            </w:div>
            <w:div w:id="690108725">
              <w:marLeft w:val="0"/>
              <w:marRight w:val="0"/>
              <w:marTop w:val="0"/>
              <w:marBottom w:val="0"/>
              <w:divBdr>
                <w:top w:val="none" w:sz="0" w:space="0" w:color="auto"/>
                <w:left w:val="none" w:sz="0" w:space="0" w:color="auto"/>
                <w:bottom w:val="none" w:sz="0" w:space="0" w:color="auto"/>
                <w:right w:val="none" w:sz="0" w:space="0" w:color="auto"/>
              </w:divBdr>
            </w:div>
            <w:div w:id="700284321">
              <w:marLeft w:val="0"/>
              <w:marRight w:val="0"/>
              <w:marTop w:val="0"/>
              <w:marBottom w:val="0"/>
              <w:divBdr>
                <w:top w:val="none" w:sz="0" w:space="0" w:color="auto"/>
                <w:left w:val="none" w:sz="0" w:space="0" w:color="auto"/>
                <w:bottom w:val="none" w:sz="0" w:space="0" w:color="auto"/>
                <w:right w:val="none" w:sz="0" w:space="0" w:color="auto"/>
              </w:divBdr>
            </w:div>
            <w:div w:id="801313324">
              <w:marLeft w:val="0"/>
              <w:marRight w:val="0"/>
              <w:marTop w:val="0"/>
              <w:marBottom w:val="0"/>
              <w:divBdr>
                <w:top w:val="none" w:sz="0" w:space="0" w:color="auto"/>
                <w:left w:val="none" w:sz="0" w:space="0" w:color="auto"/>
                <w:bottom w:val="none" w:sz="0" w:space="0" w:color="auto"/>
                <w:right w:val="none" w:sz="0" w:space="0" w:color="auto"/>
              </w:divBdr>
            </w:div>
            <w:div w:id="827357737">
              <w:marLeft w:val="0"/>
              <w:marRight w:val="0"/>
              <w:marTop w:val="0"/>
              <w:marBottom w:val="0"/>
              <w:divBdr>
                <w:top w:val="none" w:sz="0" w:space="0" w:color="auto"/>
                <w:left w:val="none" w:sz="0" w:space="0" w:color="auto"/>
                <w:bottom w:val="none" w:sz="0" w:space="0" w:color="auto"/>
                <w:right w:val="none" w:sz="0" w:space="0" w:color="auto"/>
              </w:divBdr>
            </w:div>
            <w:div w:id="898322387">
              <w:marLeft w:val="0"/>
              <w:marRight w:val="0"/>
              <w:marTop w:val="0"/>
              <w:marBottom w:val="0"/>
              <w:divBdr>
                <w:top w:val="none" w:sz="0" w:space="0" w:color="auto"/>
                <w:left w:val="none" w:sz="0" w:space="0" w:color="auto"/>
                <w:bottom w:val="none" w:sz="0" w:space="0" w:color="auto"/>
                <w:right w:val="none" w:sz="0" w:space="0" w:color="auto"/>
              </w:divBdr>
            </w:div>
            <w:div w:id="909731178">
              <w:marLeft w:val="0"/>
              <w:marRight w:val="0"/>
              <w:marTop w:val="0"/>
              <w:marBottom w:val="0"/>
              <w:divBdr>
                <w:top w:val="none" w:sz="0" w:space="0" w:color="auto"/>
                <w:left w:val="none" w:sz="0" w:space="0" w:color="auto"/>
                <w:bottom w:val="none" w:sz="0" w:space="0" w:color="auto"/>
                <w:right w:val="none" w:sz="0" w:space="0" w:color="auto"/>
              </w:divBdr>
            </w:div>
            <w:div w:id="1053892572">
              <w:marLeft w:val="0"/>
              <w:marRight w:val="0"/>
              <w:marTop w:val="0"/>
              <w:marBottom w:val="0"/>
              <w:divBdr>
                <w:top w:val="none" w:sz="0" w:space="0" w:color="auto"/>
                <w:left w:val="none" w:sz="0" w:space="0" w:color="auto"/>
                <w:bottom w:val="none" w:sz="0" w:space="0" w:color="auto"/>
                <w:right w:val="none" w:sz="0" w:space="0" w:color="auto"/>
              </w:divBdr>
            </w:div>
            <w:div w:id="1248004750">
              <w:marLeft w:val="0"/>
              <w:marRight w:val="0"/>
              <w:marTop w:val="0"/>
              <w:marBottom w:val="0"/>
              <w:divBdr>
                <w:top w:val="none" w:sz="0" w:space="0" w:color="auto"/>
                <w:left w:val="none" w:sz="0" w:space="0" w:color="auto"/>
                <w:bottom w:val="none" w:sz="0" w:space="0" w:color="auto"/>
                <w:right w:val="none" w:sz="0" w:space="0" w:color="auto"/>
              </w:divBdr>
            </w:div>
            <w:div w:id="1366951891">
              <w:marLeft w:val="0"/>
              <w:marRight w:val="0"/>
              <w:marTop w:val="0"/>
              <w:marBottom w:val="0"/>
              <w:divBdr>
                <w:top w:val="none" w:sz="0" w:space="0" w:color="auto"/>
                <w:left w:val="none" w:sz="0" w:space="0" w:color="auto"/>
                <w:bottom w:val="none" w:sz="0" w:space="0" w:color="auto"/>
                <w:right w:val="none" w:sz="0" w:space="0" w:color="auto"/>
              </w:divBdr>
            </w:div>
            <w:div w:id="1525245214">
              <w:marLeft w:val="0"/>
              <w:marRight w:val="0"/>
              <w:marTop w:val="0"/>
              <w:marBottom w:val="0"/>
              <w:divBdr>
                <w:top w:val="none" w:sz="0" w:space="0" w:color="auto"/>
                <w:left w:val="none" w:sz="0" w:space="0" w:color="auto"/>
                <w:bottom w:val="none" w:sz="0" w:space="0" w:color="auto"/>
                <w:right w:val="none" w:sz="0" w:space="0" w:color="auto"/>
              </w:divBdr>
            </w:div>
            <w:div w:id="1855455957">
              <w:marLeft w:val="0"/>
              <w:marRight w:val="0"/>
              <w:marTop w:val="0"/>
              <w:marBottom w:val="0"/>
              <w:divBdr>
                <w:top w:val="none" w:sz="0" w:space="0" w:color="auto"/>
                <w:left w:val="none" w:sz="0" w:space="0" w:color="auto"/>
                <w:bottom w:val="none" w:sz="0" w:space="0" w:color="auto"/>
                <w:right w:val="none" w:sz="0" w:space="0" w:color="auto"/>
              </w:divBdr>
            </w:div>
            <w:div w:id="193208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856465">
      <w:bodyDiv w:val="1"/>
      <w:marLeft w:val="0"/>
      <w:marRight w:val="0"/>
      <w:marTop w:val="0"/>
      <w:marBottom w:val="0"/>
      <w:divBdr>
        <w:top w:val="none" w:sz="0" w:space="0" w:color="auto"/>
        <w:left w:val="none" w:sz="0" w:space="0" w:color="auto"/>
        <w:bottom w:val="none" w:sz="0" w:space="0" w:color="auto"/>
        <w:right w:val="none" w:sz="0" w:space="0" w:color="auto"/>
      </w:divBdr>
    </w:div>
    <w:div w:id="2084401743">
      <w:bodyDiv w:val="1"/>
      <w:marLeft w:val="0"/>
      <w:marRight w:val="0"/>
      <w:marTop w:val="0"/>
      <w:marBottom w:val="0"/>
      <w:divBdr>
        <w:top w:val="none" w:sz="0" w:space="0" w:color="auto"/>
        <w:left w:val="none" w:sz="0" w:space="0" w:color="auto"/>
        <w:bottom w:val="none" w:sz="0" w:space="0" w:color="auto"/>
        <w:right w:val="none" w:sz="0" w:space="0" w:color="auto"/>
      </w:divBdr>
    </w:div>
    <w:div w:id="2090344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D3329-C68F-46FA-B3CD-90DC07DC7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29</Pages>
  <Words>9230</Words>
  <Characters>52614</Characters>
  <Application>Microsoft Office Word</Application>
  <DocSecurity>0</DocSecurity>
  <Lines>438</Lines>
  <Paragraphs>123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61721</CharactersWithSpaces>
  <SharedDoc>false</SharedDoc>
  <HLinks>
    <vt:vector size="396" baseType="variant">
      <vt:variant>
        <vt:i4>1114162</vt:i4>
      </vt:variant>
      <vt:variant>
        <vt:i4>395</vt:i4>
      </vt:variant>
      <vt:variant>
        <vt:i4>0</vt:i4>
      </vt:variant>
      <vt:variant>
        <vt:i4>5</vt:i4>
      </vt:variant>
      <vt:variant>
        <vt:lpwstr/>
      </vt:variant>
      <vt:variant>
        <vt:lpwstr>_Toc343863497</vt:lpwstr>
      </vt:variant>
      <vt:variant>
        <vt:i4>1114162</vt:i4>
      </vt:variant>
      <vt:variant>
        <vt:i4>389</vt:i4>
      </vt:variant>
      <vt:variant>
        <vt:i4>0</vt:i4>
      </vt:variant>
      <vt:variant>
        <vt:i4>5</vt:i4>
      </vt:variant>
      <vt:variant>
        <vt:lpwstr/>
      </vt:variant>
      <vt:variant>
        <vt:lpwstr>_Toc343863496</vt:lpwstr>
      </vt:variant>
      <vt:variant>
        <vt:i4>1114162</vt:i4>
      </vt:variant>
      <vt:variant>
        <vt:i4>383</vt:i4>
      </vt:variant>
      <vt:variant>
        <vt:i4>0</vt:i4>
      </vt:variant>
      <vt:variant>
        <vt:i4>5</vt:i4>
      </vt:variant>
      <vt:variant>
        <vt:lpwstr/>
      </vt:variant>
      <vt:variant>
        <vt:lpwstr>_Toc343863494</vt:lpwstr>
      </vt:variant>
      <vt:variant>
        <vt:i4>1114162</vt:i4>
      </vt:variant>
      <vt:variant>
        <vt:i4>377</vt:i4>
      </vt:variant>
      <vt:variant>
        <vt:i4>0</vt:i4>
      </vt:variant>
      <vt:variant>
        <vt:i4>5</vt:i4>
      </vt:variant>
      <vt:variant>
        <vt:lpwstr/>
      </vt:variant>
      <vt:variant>
        <vt:lpwstr>_Toc343863493</vt:lpwstr>
      </vt:variant>
      <vt:variant>
        <vt:i4>1114162</vt:i4>
      </vt:variant>
      <vt:variant>
        <vt:i4>371</vt:i4>
      </vt:variant>
      <vt:variant>
        <vt:i4>0</vt:i4>
      </vt:variant>
      <vt:variant>
        <vt:i4>5</vt:i4>
      </vt:variant>
      <vt:variant>
        <vt:lpwstr/>
      </vt:variant>
      <vt:variant>
        <vt:lpwstr>_Toc343863492</vt:lpwstr>
      </vt:variant>
      <vt:variant>
        <vt:i4>1114162</vt:i4>
      </vt:variant>
      <vt:variant>
        <vt:i4>365</vt:i4>
      </vt:variant>
      <vt:variant>
        <vt:i4>0</vt:i4>
      </vt:variant>
      <vt:variant>
        <vt:i4>5</vt:i4>
      </vt:variant>
      <vt:variant>
        <vt:lpwstr/>
      </vt:variant>
      <vt:variant>
        <vt:lpwstr>_Toc343863491</vt:lpwstr>
      </vt:variant>
      <vt:variant>
        <vt:i4>1114162</vt:i4>
      </vt:variant>
      <vt:variant>
        <vt:i4>359</vt:i4>
      </vt:variant>
      <vt:variant>
        <vt:i4>0</vt:i4>
      </vt:variant>
      <vt:variant>
        <vt:i4>5</vt:i4>
      </vt:variant>
      <vt:variant>
        <vt:lpwstr/>
      </vt:variant>
      <vt:variant>
        <vt:lpwstr>_Toc343863490</vt:lpwstr>
      </vt:variant>
      <vt:variant>
        <vt:i4>1048626</vt:i4>
      </vt:variant>
      <vt:variant>
        <vt:i4>353</vt:i4>
      </vt:variant>
      <vt:variant>
        <vt:i4>0</vt:i4>
      </vt:variant>
      <vt:variant>
        <vt:i4>5</vt:i4>
      </vt:variant>
      <vt:variant>
        <vt:lpwstr/>
      </vt:variant>
      <vt:variant>
        <vt:lpwstr>_Toc343863489</vt:lpwstr>
      </vt:variant>
      <vt:variant>
        <vt:i4>1048626</vt:i4>
      </vt:variant>
      <vt:variant>
        <vt:i4>347</vt:i4>
      </vt:variant>
      <vt:variant>
        <vt:i4>0</vt:i4>
      </vt:variant>
      <vt:variant>
        <vt:i4>5</vt:i4>
      </vt:variant>
      <vt:variant>
        <vt:lpwstr/>
      </vt:variant>
      <vt:variant>
        <vt:lpwstr>_Toc343863488</vt:lpwstr>
      </vt:variant>
      <vt:variant>
        <vt:i4>1048626</vt:i4>
      </vt:variant>
      <vt:variant>
        <vt:i4>341</vt:i4>
      </vt:variant>
      <vt:variant>
        <vt:i4>0</vt:i4>
      </vt:variant>
      <vt:variant>
        <vt:i4>5</vt:i4>
      </vt:variant>
      <vt:variant>
        <vt:lpwstr/>
      </vt:variant>
      <vt:variant>
        <vt:lpwstr>_Toc343863487</vt:lpwstr>
      </vt:variant>
      <vt:variant>
        <vt:i4>1048626</vt:i4>
      </vt:variant>
      <vt:variant>
        <vt:i4>335</vt:i4>
      </vt:variant>
      <vt:variant>
        <vt:i4>0</vt:i4>
      </vt:variant>
      <vt:variant>
        <vt:i4>5</vt:i4>
      </vt:variant>
      <vt:variant>
        <vt:lpwstr/>
      </vt:variant>
      <vt:variant>
        <vt:lpwstr>_Toc343863486</vt:lpwstr>
      </vt:variant>
      <vt:variant>
        <vt:i4>1048626</vt:i4>
      </vt:variant>
      <vt:variant>
        <vt:i4>329</vt:i4>
      </vt:variant>
      <vt:variant>
        <vt:i4>0</vt:i4>
      </vt:variant>
      <vt:variant>
        <vt:i4>5</vt:i4>
      </vt:variant>
      <vt:variant>
        <vt:lpwstr/>
      </vt:variant>
      <vt:variant>
        <vt:lpwstr>_Toc343863485</vt:lpwstr>
      </vt:variant>
      <vt:variant>
        <vt:i4>1048626</vt:i4>
      </vt:variant>
      <vt:variant>
        <vt:i4>323</vt:i4>
      </vt:variant>
      <vt:variant>
        <vt:i4>0</vt:i4>
      </vt:variant>
      <vt:variant>
        <vt:i4>5</vt:i4>
      </vt:variant>
      <vt:variant>
        <vt:lpwstr/>
      </vt:variant>
      <vt:variant>
        <vt:lpwstr>_Toc343863484</vt:lpwstr>
      </vt:variant>
      <vt:variant>
        <vt:i4>1048626</vt:i4>
      </vt:variant>
      <vt:variant>
        <vt:i4>317</vt:i4>
      </vt:variant>
      <vt:variant>
        <vt:i4>0</vt:i4>
      </vt:variant>
      <vt:variant>
        <vt:i4>5</vt:i4>
      </vt:variant>
      <vt:variant>
        <vt:lpwstr/>
      </vt:variant>
      <vt:variant>
        <vt:lpwstr>_Toc343863483</vt:lpwstr>
      </vt:variant>
      <vt:variant>
        <vt:i4>1048626</vt:i4>
      </vt:variant>
      <vt:variant>
        <vt:i4>308</vt:i4>
      </vt:variant>
      <vt:variant>
        <vt:i4>0</vt:i4>
      </vt:variant>
      <vt:variant>
        <vt:i4>5</vt:i4>
      </vt:variant>
      <vt:variant>
        <vt:lpwstr/>
      </vt:variant>
      <vt:variant>
        <vt:lpwstr>_Toc343863482</vt:lpwstr>
      </vt:variant>
      <vt:variant>
        <vt:i4>2031666</vt:i4>
      </vt:variant>
      <vt:variant>
        <vt:i4>302</vt:i4>
      </vt:variant>
      <vt:variant>
        <vt:i4>0</vt:i4>
      </vt:variant>
      <vt:variant>
        <vt:i4>5</vt:i4>
      </vt:variant>
      <vt:variant>
        <vt:lpwstr/>
      </vt:variant>
      <vt:variant>
        <vt:lpwstr>_Toc343863479</vt:lpwstr>
      </vt:variant>
      <vt:variant>
        <vt:i4>2031666</vt:i4>
      </vt:variant>
      <vt:variant>
        <vt:i4>296</vt:i4>
      </vt:variant>
      <vt:variant>
        <vt:i4>0</vt:i4>
      </vt:variant>
      <vt:variant>
        <vt:i4>5</vt:i4>
      </vt:variant>
      <vt:variant>
        <vt:lpwstr/>
      </vt:variant>
      <vt:variant>
        <vt:lpwstr>_Toc343863478</vt:lpwstr>
      </vt:variant>
      <vt:variant>
        <vt:i4>2031666</vt:i4>
      </vt:variant>
      <vt:variant>
        <vt:i4>290</vt:i4>
      </vt:variant>
      <vt:variant>
        <vt:i4>0</vt:i4>
      </vt:variant>
      <vt:variant>
        <vt:i4>5</vt:i4>
      </vt:variant>
      <vt:variant>
        <vt:lpwstr/>
      </vt:variant>
      <vt:variant>
        <vt:lpwstr>_Toc343863477</vt:lpwstr>
      </vt:variant>
      <vt:variant>
        <vt:i4>2031666</vt:i4>
      </vt:variant>
      <vt:variant>
        <vt:i4>284</vt:i4>
      </vt:variant>
      <vt:variant>
        <vt:i4>0</vt:i4>
      </vt:variant>
      <vt:variant>
        <vt:i4>5</vt:i4>
      </vt:variant>
      <vt:variant>
        <vt:lpwstr/>
      </vt:variant>
      <vt:variant>
        <vt:lpwstr>_Toc343863476</vt:lpwstr>
      </vt:variant>
      <vt:variant>
        <vt:i4>2031666</vt:i4>
      </vt:variant>
      <vt:variant>
        <vt:i4>278</vt:i4>
      </vt:variant>
      <vt:variant>
        <vt:i4>0</vt:i4>
      </vt:variant>
      <vt:variant>
        <vt:i4>5</vt:i4>
      </vt:variant>
      <vt:variant>
        <vt:lpwstr/>
      </vt:variant>
      <vt:variant>
        <vt:lpwstr>_Toc343863475</vt:lpwstr>
      </vt:variant>
      <vt:variant>
        <vt:i4>2031666</vt:i4>
      </vt:variant>
      <vt:variant>
        <vt:i4>272</vt:i4>
      </vt:variant>
      <vt:variant>
        <vt:i4>0</vt:i4>
      </vt:variant>
      <vt:variant>
        <vt:i4>5</vt:i4>
      </vt:variant>
      <vt:variant>
        <vt:lpwstr/>
      </vt:variant>
      <vt:variant>
        <vt:lpwstr>_Toc343863474</vt:lpwstr>
      </vt:variant>
      <vt:variant>
        <vt:i4>2031666</vt:i4>
      </vt:variant>
      <vt:variant>
        <vt:i4>266</vt:i4>
      </vt:variant>
      <vt:variant>
        <vt:i4>0</vt:i4>
      </vt:variant>
      <vt:variant>
        <vt:i4>5</vt:i4>
      </vt:variant>
      <vt:variant>
        <vt:lpwstr/>
      </vt:variant>
      <vt:variant>
        <vt:lpwstr>_Toc343863473</vt:lpwstr>
      </vt:variant>
      <vt:variant>
        <vt:i4>2031666</vt:i4>
      </vt:variant>
      <vt:variant>
        <vt:i4>260</vt:i4>
      </vt:variant>
      <vt:variant>
        <vt:i4>0</vt:i4>
      </vt:variant>
      <vt:variant>
        <vt:i4>5</vt:i4>
      </vt:variant>
      <vt:variant>
        <vt:lpwstr/>
      </vt:variant>
      <vt:variant>
        <vt:lpwstr>_Toc343863472</vt:lpwstr>
      </vt:variant>
      <vt:variant>
        <vt:i4>2031666</vt:i4>
      </vt:variant>
      <vt:variant>
        <vt:i4>254</vt:i4>
      </vt:variant>
      <vt:variant>
        <vt:i4>0</vt:i4>
      </vt:variant>
      <vt:variant>
        <vt:i4>5</vt:i4>
      </vt:variant>
      <vt:variant>
        <vt:lpwstr/>
      </vt:variant>
      <vt:variant>
        <vt:lpwstr>_Toc343863471</vt:lpwstr>
      </vt:variant>
      <vt:variant>
        <vt:i4>2031666</vt:i4>
      </vt:variant>
      <vt:variant>
        <vt:i4>248</vt:i4>
      </vt:variant>
      <vt:variant>
        <vt:i4>0</vt:i4>
      </vt:variant>
      <vt:variant>
        <vt:i4>5</vt:i4>
      </vt:variant>
      <vt:variant>
        <vt:lpwstr/>
      </vt:variant>
      <vt:variant>
        <vt:lpwstr>_Toc343863470</vt:lpwstr>
      </vt:variant>
      <vt:variant>
        <vt:i4>1966130</vt:i4>
      </vt:variant>
      <vt:variant>
        <vt:i4>242</vt:i4>
      </vt:variant>
      <vt:variant>
        <vt:i4>0</vt:i4>
      </vt:variant>
      <vt:variant>
        <vt:i4>5</vt:i4>
      </vt:variant>
      <vt:variant>
        <vt:lpwstr/>
      </vt:variant>
      <vt:variant>
        <vt:lpwstr>_Toc343863469</vt:lpwstr>
      </vt:variant>
      <vt:variant>
        <vt:i4>1966130</vt:i4>
      </vt:variant>
      <vt:variant>
        <vt:i4>236</vt:i4>
      </vt:variant>
      <vt:variant>
        <vt:i4>0</vt:i4>
      </vt:variant>
      <vt:variant>
        <vt:i4>5</vt:i4>
      </vt:variant>
      <vt:variant>
        <vt:lpwstr/>
      </vt:variant>
      <vt:variant>
        <vt:lpwstr>_Toc343863468</vt:lpwstr>
      </vt:variant>
      <vt:variant>
        <vt:i4>1966130</vt:i4>
      </vt:variant>
      <vt:variant>
        <vt:i4>230</vt:i4>
      </vt:variant>
      <vt:variant>
        <vt:i4>0</vt:i4>
      </vt:variant>
      <vt:variant>
        <vt:i4>5</vt:i4>
      </vt:variant>
      <vt:variant>
        <vt:lpwstr/>
      </vt:variant>
      <vt:variant>
        <vt:lpwstr>_Toc343863467</vt:lpwstr>
      </vt:variant>
      <vt:variant>
        <vt:i4>1966130</vt:i4>
      </vt:variant>
      <vt:variant>
        <vt:i4>224</vt:i4>
      </vt:variant>
      <vt:variant>
        <vt:i4>0</vt:i4>
      </vt:variant>
      <vt:variant>
        <vt:i4>5</vt:i4>
      </vt:variant>
      <vt:variant>
        <vt:lpwstr/>
      </vt:variant>
      <vt:variant>
        <vt:lpwstr>_Toc343863464</vt:lpwstr>
      </vt:variant>
      <vt:variant>
        <vt:i4>1966130</vt:i4>
      </vt:variant>
      <vt:variant>
        <vt:i4>218</vt:i4>
      </vt:variant>
      <vt:variant>
        <vt:i4>0</vt:i4>
      </vt:variant>
      <vt:variant>
        <vt:i4>5</vt:i4>
      </vt:variant>
      <vt:variant>
        <vt:lpwstr/>
      </vt:variant>
      <vt:variant>
        <vt:lpwstr>_Toc343863463</vt:lpwstr>
      </vt:variant>
      <vt:variant>
        <vt:i4>1966130</vt:i4>
      </vt:variant>
      <vt:variant>
        <vt:i4>212</vt:i4>
      </vt:variant>
      <vt:variant>
        <vt:i4>0</vt:i4>
      </vt:variant>
      <vt:variant>
        <vt:i4>5</vt:i4>
      </vt:variant>
      <vt:variant>
        <vt:lpwstr/>
      </vt:variant>
      <vt:variant>
        <vt:lpwstr>_Toc343863462</vt:lpwstr>
      </vt:variant>
      <vt:variant>
        <vt:i4>1966130</vt:i4>
      </vt:variant>
      <vt:variant>
        <vt:i4>206</vt:i4>
      </vt:variant>
      <vt:variant>
        <vt:i4>0</vt:i4>
      </vt:variant>
      <vt:variant>
        <vt:i4>5</vt:i4>
      </vt:variant>
      <vt:variant>
        <vt:lpwstr/>
      </vt:variant>
      <vt:variant>
        <vt:lpwstr>_Toc343863461</vt:lpwstr>
      </vt:variant>
      <vt:variant>
        <vt:i4>1966130</vt:i4>
      </vt:variant>
      <vt:variant>
        <vt:i4>200</vt:i4>
      </vt:variant>
      <vt:variant>
        <vt:i4>0</vt:i4>
      </vt:variant>
      <vt:variant>
        <vt:i4>5</vt:i4>
      </vt:variant>
      <vt:variant>
        <vt:lpwstr/>
      </vt:variant>
      <vt:variant>
        <vt:lpwstr>_Toc343863460</vt:lpwstr>
      </vt:variant>
      <vt:variant>
        <vt:i4>1900594</vt:i4>
      </vt:variant>
      <vt:variant>
        <vt:i4>194</vt:i4>
      </vt:variant>
      <vt:variant>
        <vt:i4>0</vt:i4>
      </vt:variant>
      <vt:variant>
        <vt:i4>5</vt:i4>
      </vt:variant>
      <vt:variant>
        <vt:lpwstr/>
      </vt:variant>
      <vt:variant>
        <vt:lpwstr>_Toc343863458</vt:lpwstr>
      </vt:variant>
      <vt:variant>
        <vt:i4>1900594</vt:i4>
      </vt:variant>
      <vt:variant>
        <vt:i4>188</vt:i4>
      </vt:variant>
      <vt:variant>
        <vt:i4>0</vt:i4>
      </vt:variant>
      <vt:variant>
        <vt:i4>5</vt:i4>
      </vt:variant>
      <vt:variant>
        <vt:lpwstr/>
      </vt:variant>
      <vt:variant>
        <vt:lpwstr>_Toc343863457</vt:lpwstr>
      </vt:variant>
      <vt:variant>
        <vt:i4>1900594</vt:i4>
      </vt:variant>
      <vt:variant>
        <vt:i4>182</vt:i4>
      </vt:variant>
      <vt:variant>
        <vt:i4>0</vt:i4>
      </vt:variant>
      <vt:variant>
        <vt:i4>5</vt:i4>
      </vt:variant>
      <vt:variant>
        <vt:lpwstr/>
      </vt:variant>
      <vt:variant>
        <vt:lpwstr>_Toc343863456</vt:lpwstr>
      </vt:variant>
      <vt:variant>
        <vt:i4>1572914</vt:i4>
      </vt:variant>
      <vt:variant>
        <vt:i4>176</vt:i4>
      </vt:variant>
      <vt:variant>
        <vt:i4>0</vt:i4>
      </vt:variant>
      <vt:variant>
        <vt:i4>5</vt:i4>
      </vt:variant>
      <vt:variant>
        <vt:lpwstr/>
      </vt:variant>
      <vt:variant>
        <vt:lpwstr>_Toc343863403</vt:lpwstr>
      </vt:variant>
      <vt:variant>
        <vt:i4>1572914</vt:i4>
      </vt:variant>
      <vt:variant>
        <vt:i4>170</vt:i4>
      </vt:variant>
      <vt:variant>
        <vt:i4>0</vt:i4>
      </vt:variant>
      <vt:variant>
        <vt:i4>5</vt:i4>
      </vt:variant>
      <vt:variant>
        <vt:lpwstr/>
      </vt:variant>
      <vt:variant>
        <vt:lpwstr>_Toc343863402</vt:lpwstr>
      </vt:variant>
      <vt:variant>
        <vt:i4>1572914</vt:i4>
      </vt:variant>
      <vt:variant>
        <vt:i4>164</vt:i4>
      </vt:variant>
      <vt:variant>
        <vt:i4>0</vt:i4>
      </vt:variant>
      <vt:variant>
        <vt:i4>5</vt:i4>
      </vt:variant>
      <vt:variant>
        <vt:lpwstr/>
      </vt:variant>
      <vt:variant>
        <vt:lpwstr>_Toc343863401</vt:lpwstr>
      </vt:variant>
      <vt:variant>
        <vt:i4>1572914</vt:i4>
      </vt:variant>
      <vt:variant>
        <vt:i4>158</vt:i4>
      </vt:variant>
      <vt:variant>
        <vt:i4>0</vt:i4>
      </vt:variant>
      <vt:variant>
        <vt:i4>5</vt:i4>
      </vt:variant>
      <vt:variant>
        <vt:lpwstr/>
      </vt:variant>
      <vt:variant>
        <vt:lpwstr>_Toc343863400</vt:lpwstr>
      </vt:variant>
      <vt:variant>
        <vt:i4>1114165</vt:i4>
      </vt:variant>
      <vt:variant>
        <vt:i4>152</vt:i4>
      </vt:variant>
      <vt:variant>
        <vt:i4>0</vt:i4>
      </vt:variant>
      <vt:variant>
        <vt:i4>5</vt:i4>
      </vt:variant>
      <vt:variant>
        <vt:lpwstr/>
      </vt:variant>
      <vt:variant>
        <vt:lpwstr>_Toc343863399</vt:lpwstr>
      </vt:variant>
      <vt:variant>
        <vt:i4>1114165</vt:i4>
      </vt:variant>
      <vt:variant>
        <vt:i4>146</vt:i4>
      </vt:variant>
      <vt:variant>
        <vt:i4>0</vt:i4>
      </vt:variant>
      <vt:variant>
        <vt:i4>5</vt:i4>
      </vt:variant>
      <vt:variant>
        <vt:lpwstr/>
      </vt:variant>
      <vt:variant>
        <vt:lpwstr>_Toc343863398</vt:lpwstr>
      </vt:variant>
      <vt:variant>
        <vt:i4>1114165</vt:i4>
      </vt:variant>
      <vt:variant>
        <vt:i4>140</vt:i4>
      </vt:variant>
      <vt:variant>
        <vt:i4>0</vt:i4>
      </vt:variant>
      <vt:variant>
        <vt:i4>5</vt:i4>
      </vt:variant>
      <vt:variant>
        <vt:lpwstr/>
      </vt:variant>
      <vt:variant>
        <vt:lpwstr>_Toc343863397</vt:lpwstr>
      </vt:variant>
      <vt:variant>
        <vt:i4>1114165</vt:i4>
      </vt:variant>
      <vt:variant>
        <vt:i4>134</vt:i4>
      </vt:variant>
      <vt:variant>
        <vt:i4>0</vt:i4>
      </vt:variant>
      <vt:variant>
        <vt:i4>5</vt:i4>
      </vt:variant>
      <vt:variant>
        <vt:lpwstr/>
      </vt:variant>
      <vt:variant>
        <vt:lpwstr>_Toc343863396</vt:lpwstr>
      </vt:variant>
      <vt:variant>
        <vt:i4>1114165</vt:i4>
      </vt:variant>
      <vt:variant>
        <vt:i4>128</vt:i4>
      </vt:variant>
      <vt:variant>
        <vt:i4>0</vt:i4>
      </vt:variant>
      <vt:variant>
        <vt:i4>5</vt:i4>
      </vt:variant>
      <vt:variant>
        <vt:lpwstr/>
      </vt:variant>
      <vt:variant>
        <vt:lpwstr>_Toc343863395</vt:lpwstr>
      </vt:variant>
      <vt:variant>
        <vt:i4>1114165</vt:i4>
      </vt:variant>
      <vt:variant>
        <vt:i4>122</vt:i4>
      </vt:variant>
      <vt:variant>
        <vt:i4>0</vt:i4>
      </vt:variant>
      <vt:variant>
        <vt:i4>5</vt:i4>
      </vt:variant>
      <vt:variant>
        <vt:lpwstr/>
      </vt:variant>
      <vt:variant>
        <vt:lpwstr>_Toc343863393</vt:lpwstr>
      </vt:variant>
      <vt:variant>
        <vt:i4>1114165</vt:i4>
      </vt:variant>
      <vt:variant>
        <vt:i4>116</vt:i4>
      </vt:variant>
      <vt:variant>
        <vt:i4>0</vt:i4>
      </vt:variant>
      <vt:variant>
        <vt:i4>5</vt:i4>
      </vt:variant>
      <vt:variant>
        <vt:lpwstr/>
      </vt:variant>
      <vt:variant>
        <vt:lpwstr>_Toc343863392</vt:lpwstr>
      </vt:variant>
      <vt:variant>
        <vt:i4>1114165</vt:i4>
      </vt:variant>
      <vt:variant>
        <vt:i4>110</vt:i4>
      </vt:variant>
      <vt:variant>
        <vt:i4>0</vt:i4>
      </vt:variant>
      <vt:variant>
        <vt:i4>5</vt:i4>
      </vt:variant>
      <vt:variant>
        <vt:lpwstr/>
      </vt:variant>
      <vt:variant>
        <vt:lpwstr>_Toc343863391</vt:lpwstr>
      </vt:variant>
      <vt:variant>
        <vt:i4>1114165</vt:i4>
      </vt:variant>
      <vt:variant>
        <vt:i4>104</vt:i4>
      </vt:variant>
      <vt:variant>
        <vt:i4>0</vt:i4>
      </vt:variant>
      <vt:variant>
        <vt:i4>5</vt:i4>
      </vt:variant>
      <vt:variant>
        <vt:lpwstr/>
      </vt:variant>
      <vt:variant>
        <vt:lpwstr>_Toc343863390</vt:lpwstr>
      </vt:variant>
      <vt:variant>
        <vt:i4>1048629</vt:i4>
      </vt:variant>
      <vt:variant>
        <vt:i4>98</vt:i4>
      </vt:variant>
      <vt:variant>
        <vt:i4>0</vt:i4>
      </vt:variant>
      <vt:variant>
        <vt:i4>5</vt:i4>
      </vt:variant>
      <vt:variant>
        <vt:lpwstr/>
      </vt:variant>
      <vt:variant>
        <vt:lpwstr>_Toc343863389</vt:lpwstr>
      </vt:variant>
      <vt:variant>
        <vt:i4>1048629</vt:i4>
      </vt:variant>
      <vt:variant>
        <vt:i4>92</vt:i4>
      </vt:variant>
      <vt:variant>
        <vt:i4>0</vt:i4>
      </vt:variant>
      <vt:variant>
        <vt:i4>5</vt:i4>
      </vt:variant>
      <vt:variant>
        <vt:lpwstr/>
      </vt:variant>
      <vt:variant>
        <vt:lpwstr>_Toc343863388</vt:lpwstr>
      </vt:variant>
      <vt:variant>
        <vt:i4>1048629</vt:i4>
      </vt:variant>
      <vt:variant>
        <vt:i4>86</vt:i4>
      </vt:variant>
      <vt:variant>
        <vt:i4>0</vt:i4>
      </vt:variant>
      <vt:variant>
        <vt:i4>5</vt:i4>
      </vt:variant>
      <vt:variant>
        <vt:lpwstr/>
      </vt:variant>
      <vt:variant>
        <vt:lpwstr>_Toc343863387</vt:lpwstr>
      </vt:variant>
      <vt:variant>
        <vt:i4>1048629</vt:i4>
      </vt:variant>
      <vt:variant>
        <vt:i4>80</vt:i4>
      </vt:variant>
      <vt:variant>
        <vt:i4>0</vt:i4>
      </vt:variant>
      <vt:variant>
        <vt:i4>5</vt:i4>
      </vt:variant>
      <vt:variant>
        <vt:lpwstr/>
      </vt:variant>
      <vt:variant>
        <vt:lpwstr>_Toc343863386</vt:lpwstr>
      </vt:variant>
      <vt:variant>
        <vt:i4>1048629</vt:i4>
      </vt:variant>
      <vt:variant>
        <vt:i4>74</vt:i4>
      </vt:variant>
      <vt:variant>
        <vt:i4>0</vt:i4>
      </vt:variant>
      <vt:variant>
        <vt:i4>5</vt:i4>
      </vt:variant>
      <vt:variant>
        <vt:lpwstr/>
      </vt:variant>
      <vt:variant>
        <vt:lpwstr>_Toc343863385</vt:lpwstr>
      </vt:variant>
      <vt:variant>
        <vt:i4>1048629</vt:i4>
      </vt:variant>
      <vt:variant>
        <vt:i4>68</vt:i4>
      </vt:variant>
      <vt:variant>
        <vt:i4>0</vt:i4>
      </vt:variant>
      <vt:variant>
        <vt:i4>5</vt:i4>
      </vt:variant>
      <vt:variant>
        <vt:lpwstr/>
      </vt:variant>
      <vt:variant>
        <vt:lpwstr>_Toc343863384</vt:lpwstr>
      </vt:variant>
      <vt:variant>
        <vt:i4>1048629</vt:i4>
      </vt:variant>
      <vt:variant>
        <vt:i4>62</vt:i4>
      </vt:variant>
      <vt:variant>
        <vt:i4>0</vt:i4>
      </vt:variant>
      <vt:variant>
        <vt:i4>5</vt:i4>
      </vt:variant>
      <vt:variant>
        <vt:lpwstr/>
      </vt:variant>
      <vt:variant>
        <vt:lpwstr>_Toc343863383</vt:lpwstr>
      </vt:variant>
      <vt:variant>
        <vt:i4>1048629</vt:i4>
      </vt:variant>
      <vt:variant>
        <vt:i4>56</vt:i4>
      </vt:variant>
      <vt:variant>
        <vt:i4>0</vt:i4>
      </vt:variant>
      <vt:variant>
        <vt:i4>5</vt:i4>
      </vt:variant>
      <vt:variant>
        <vt:lpwstr/>
      </vt:variant>
      <vt:variant>
        <vt:lpwstr>_Toc343863382</vt:lpwstr>
      </vt:variant>
      <vt:variant>
        <vt:i4>1048629</vt:i4>
      </vt:variant>
      <vt:variant>
        <vt:i4>50</vt:i4>
      </vt:variant>
      <vt:variant>
        <vt:i4>0</vt:i4>
      </vt:variant>
      <vt:variant>
        <vt:i4>5</vt:i4>
      </vt:variant>
      <vt:variant>
        <vt:lpwstr/>
      </vt:variant>
      <vt:variant>
        <vt:lpwstr>_Toc343863381</vt:lpwstr>
      </vt:variant>
      <vt:variant>
        <vt:i4>1048629</vt:i4>
      </vt:variant>
      <vt:variant>
        <vt:i4>44</vt:i4>
      </vt:variant>
      <vt:variant>
        <vt:i4>0</vt:i4>
      </vt:variant>
      <vt:variant>
        <vt:i4>5</vt:i4>
      </vt:variant>
      <vt:variant>
        <vt:lpwstr/>
      </vt:variant>
      <vt:variant>
        <vt:lpwstr>_Toc343863380</vt:lpwstr>
      </vt:variant>
      <vt:variant>
        <vt:i4>2031669</vt:i4>
      </vt:variant>
      <vt:variant>
        <vt:i4>38</vt:i4>
      </vt:variant>
      <vt:variant>
        <vt:i4>0</vt:i4>
      </vt:variant>
      <vt:variant>
        <vt:i4>5</vt:i4>
      </vt:variant>
      <vt:variant>
        <vt:lpwstr/>
      </vt:variant>
      <vt:variant>
        <vt:lpwstr>_Toc343863379</vt:lpwstr>
      </vt:variant>
      <vt:variant>
        <vt:i4>2031669</vt:i4>
      </vt:variant>
      <vt:variant>
        <vt:i4>32</vt:i4>
      </vt:variant>
      <vt:variant>
        <vt:i4>0</vt:i4>
      </vt:variant>
      <vt:variant>
        <vt:i4>5</vt:i4>
      </vt:variant>
      <vt:variant>
        <vt:lpwstr/>
      </vt:variant>
      <vt:variant>
        <vt:lpwstr>_Toc343863378</vt:lpwstr>
      </vt:variant>
      <vt:variant>
        <vt:i4>2031669</vt:i4>
      </vt:variant>
      <vt:variant>
        <vt:i4>26</vt:i4>
      </vt:variant>
      <vt:variant>
        <vt:i4>0</vt:i4>
      </vt:variant>
      <vt:variant>
        <vt:i4>5</vt:i4>
      </vt:variant>
      <vt:variant>
        <vt:lpwstr/>
      </vt:variant>
      <vt:variant>
        <vt:lpwstr>_Toc343863377</vt:lpwstr>
      </vt:variant>
      <vt:variant>
        <vt:i4>2031669</vt:i4>
      </vt:variant>
      <vt:variant>
        <vt:i4>20</vt:i4>
      </vt:variant>
      <vt:variant>
        <vt:i4>0</vt:i4>
      </vt:variant>
      <vt:variant>
        <vt:i4>5</vt:i4>
      </vt:variant>
      <vt:variant>
        <vt:lpwstr/>
      </vt:variant>
      <vt:variant>
        <vt:lpwstr>_Toc343863376</vt:lpwstr>
      </vt:variant>
      <vt:variant>
        <vt:i4>2031669</vt:i4>
      </vt:variant>
      <vt:variant>
        <vt:i4>14</vt:i4>
      </vt:variant>
      <vt:variant>
        <vt:i4>0</vt:i4>
      </vt:variant>
      <vt:variant>
        <vt:i4>5</vt:i4>
      </vt:variant>
      <vt:variant>
        <vt:lpwstr/>
      </vt:variant>
      <vt:variant>
        <vt:lpwstr>_Toc343863375</vt:lpwstr>
      </vt:variant>
      <vt:variant>
        <vt:i4>2031669</vt:i4>
      </vt:variant>
      <vt:variant>
        <vt:i4>8</vt:i4>
      </vt:variant>
      <vt:variant>
        <vt:i4>0</vt:i4>
      </vt:variant>
      <vt:variant>
        <vt:i4>5</vt:i4>
      </vt:variant>
      <vt:variant>
        <vt:lpwstr/>
      </vt:variant>
      <vt:variant>
        <vt:lpwstr>_Toc343863374</vt:lpwstr>
      </vt:variant>
      <vt:variant>
        <vt:i4>2031669</vt:i4>
      </vt:variant>
      <vt:variant>
        <vt:i4>2</vt:i4>
      </vt:variant>
      <vt:variant>
        <vt:i4>0</vt:i4>
      </vt:variant>
      <vt:variant>
        <vt:i4>5</vt:i4>
      </vt:variant>
      <vt:variant>
        <vt:lpwstr/>
      </vt:variant>
      <vt:variant>
        <vt:lpwstr>_Toc343863373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dwarren@gsma.com</dc:creator>
  <cp:lastModifiedBy>Dan Warren</cp:lastModifiedBy>
  <cp:revision>3</cp:revision>
  <cp:lastPrinted>2012-12-21T14:36:00Z</cp:lastPrinted>
  <dcterms:created xsi:type="dcterms:W3CDTF">2013-02-18T08:51:00Z</dcterms:created>
  <dcterms:modified xsi:type="dcterms:W3CDTF">2013-02-18T20:28:00Z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0.0</vt:lpwstr>
  </property>
  <property fmtid="{D5CDD505-2E9C-101B-9397-08002B2CF9AE}" pid="3" name="date">
    <vt:filetime>2009-05-11T22:00:00Z</vt:filetime>
  </property>
  <property fmtid="{D5CDD505-2E9C-101B-9397-08002B2CF9AE}" pid="4" name="reference">
    <vt:lpwstr>RIA_009</vt:lpwstr>
  </property>
  <property fmtid="{D5CDD505-2E9C-101B-9397-08002B2CF9AE}" pid="5" name="status">
    <vt:lpwstr>draft</vt:lpwstr>
  </property>
  <property fmtid="{D5CDD505-2E9C-101B-9397-08002B2CF9AE}" pid="6" name="Language">
    <vt:lpwstr>EN</vt:lpwstr>
  </property>
  <property fmtid="{D5CDD505-2E9C-101B-9397-08002B2CF9AE}" pid="7" name="Author0">
    <vt:lpwstr/>
  </property>
  <property fmtid="{D5CDD505-2E9C-101B-9397-08002B2CF9AE}" pid="8" name="Description0">
    <vt:lpwstr/>
  </property>
  <property fmtid="{D5CDD505-2E9C-101B-9397-08002B2CF9AE}" pid="9" name="ContentType">
    <vt:lpwstr>Document</vt:lpwstr>
  </property>
</Properties>
</file>